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B0AE18">
      <w:pPr>
        <w:jc w:val="center"/>
        <w:rPr>
          <w:b/>
          <w:sz w:val="28"/>
          <w:szCs w:val="28"/>
        </w:rPr>
      </w:pPr>
      <w:r>
        <w:rPr>
          <w:rFonts w:hint="eastAsia"/>
          <w:b/>
          <w:sz w:val="28"/>
          <w:szCs w:val="28"/>
          <w:u w:val="single"/>
        </w:rPr>
        <w:t xml:space="preserve"> </w:t>
      </w:r>
      <w:r>
        <w:rPr>
          <w:b/>
          <w:sz w:val="28"/>
          <w:szCs w:val="28"/>
          <w:u w:val="single"/>
        </w:rPr>
        <w:t xml:space="preserve"> </w:t>
      </w:r>
      <w:r>
        <w:rPr>
          <w:rFonts w:hint="eastAsia"/>
          <w:b/>
          <w:sz w:val="28"/>
          <w:szCs w:val="28"/>
          <w:u w:val="single"/>
          <w:lang w:val="en-US" w:eastAsia="zh-CN"/>
        </w:rPr>
        <w:t xml:space="preserve">   </w:t>
      </w:r>
      <w:bookmarkStart w:id="0" w:name="_GoBack"/>
      <w:bookmarkEnd w:id="0"/>
      <w:r>
        <w:rPr>
          <w:b/>
          <w:sz w:val="28"/>
          <w:szCs w:val="28"/>
          <w:u w:val="single"/>
        </w:rPr>
        <w:t xml:space="preserve">  </w:t>
      </w:r>
      <w:r>
        <w:rPr>
          <w:rFonts w:hint="eastAsia"/>
          <w:b/>
          <w:sz w:val="28"/>
          <w:szCs w:val="28"/>
        </w:rPr>
        <w:t>内审核查表</w:t>
      </w:r>
    </w:p>
    <w:tbl>
      <w:tblPr>
        <w:tblStyle w:val="7"/>
        <w:tblpPr w:leftFromText="180" w:rightFromText="180" w:vertAnchor="text" w:horzAnchor="margin" w:tblpXSpec="center" w:tblpY="111"/>
        <w:tblW w:w="131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5" w:type="dxa"/>
          <w:bottom w:w="0" w:type="dxa"/>
          <w:right w:w="105" w:type="dxa"/>
        </w:tblCellMar>
      </w:tblPr>
      <w:tblGrid>
        <w:gridCol w:w="11"/>
        <w:gridCol w:w="1370"/>
        <w:gridCol w:w="11"/>
        <w:gridCol w:w="3958"/>
        <w:gridCol w:w="215"/>
        <w:gridCol w:w="2337"/>
        <w:gridCol w:w="215"/>
        <w:gridCol w:w="1948"/>
        <w:gridCol w:w="247"/>
        <w:gridCol w:w="1279"/>
        <w:gridCol w:w="11"/>
        <w:gridCol w:w="1582"/>
        <w:gridCol w:w="11"/>
      </w:tblGrid>
      <w:tr w14:paraId="7D41D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5" w:type="dxa"/>
            <w:bottom w:w="0" w:type="dxa"/>
            <w:right w:w="105" w:type="dxa"/>
          </w:tblCellMar>
        </w:tblPrEx>
        <w:trPr>
          <w:gridAfter w:val="1"/>
          <w:wAfter w:w="11" w:type="dxa"/>
          <w:trHeight w:val="454" w:hRule="atLeast"/>
          <w:tblHeader/>
        </w:trPr>
        <w:tc>
          <w:tcPr>
            <w:tcW w:w="5565" w:type="dxa"/>
            <w:gridSpan w:val="5"/>
            <w:tcBorders>
              <w:top w:val="single" w:color="auto" w:sz="4" w:space="0"/>
              <w:bottom w:val="single" w:color="auto" w:sz="4" w:space="0"/>
            </w:tcBorders>
            <w:shd w:val="clear" w:color="auto" w:fill="FFFFFF" w:themeFill="background1"/>
            <w:vAlign w:val="center"/>
          </w:tcPr>
          <w:p w14:paraId="0A13C27D">
            <w:pPr>
              <w:jc w:val="center"/>
              <w:rPr>
                <w:rFonts w:ascii="Times New Roman" w:hAnsi="Times New Roman"/>
              </w:rPr>
            </w:pPr>
            <w:r>
              <w:rPr>
                <w:rFonts w:ascii="Times New Roman" w:hAnsi="Times New Roman"/>
              </w:rPr>
              <w:t>审核日期</w:t>
            </w:r>
          </w:p>
        </w:tc>
        <w:tc>
          <w:tcPr>
            <w:tcW w:w="2552" w:type="dxa"/>
            <w:gridSpan w:val="2"/>
            <w:tcBorders>
              <w:top w:val="single" w:color="auto" w:sz="4" w:space="0"/>
              <w:bottom w:val="single" w:color="auto" w:sz="4" w:space="0"/>
            </w:tcBorders>
            <w:shd w:val="clear" w:color="auto" w:fill="FFFFFF" w:themeFill="background1"/>
            <w:vAlign w:val="center"/>
          </w:tcPr>
          <w:p w14:paraId="3318DAF3">
            <w:pPr>
              <w:jc w:val="center"/>
              <w:rPr>
                <w:rFonts w:ascii="Times New Roman" w:hAnsi="Times New Roman"/>
              </w:rPr>
            </w:pPr>
          </w:p>
        </w:tc>
        <w:tc>
          <w:tcPr>
            <w:tcW w:w="1948" w:type="dxa"/>
            <w:tcBorders>
              <w:top w:val="single" w:color="auto" w:sz="4" w:space="0"/>
              <w:bottom w:val="single" w:color="auto" w:sz="4" w:space="0"/>
            </w:tcBorders>
            <w:shd w:val="clear" w:color="auto" w:fill="FFFFFF" w:themeFill="background1"/>
            <w:vAlign w:val="center"/>
          </w:tcPr>
          <w:p w14:paraId="5B947631">
            <w:pPr>
              <w:jc w:val="center"/>
              <w:rPr>
                <w:rFonts w:ascii="Times New Roman" w:hAnsi="Times New Roman"/>
              </w:rPr>
            </w:pPr>
            <w:r>
              <w:rPr>
                <w:rFonts w:ascii="Times New Roman" w:hAnsi="Times New Roman"/>
              </w:rPr>
              <w:t>被审核部门</w:t>
            </w:r>
          </w:p>
        </w:tc>
        <w:tc>
          <w:tcPr>
            <w:tcW w:w="3119" w:type="dxa"/>
            <w:gridSpan w:val="4"/>
            <w:tcBorders>
              <w:top w:val="single" w:color="auto" w:sz="4" w:space="0"/>
              <w:bottom w:val="single" w:color="auto" w:sz="4" w:space="0"/>
            </w:tcBorders>
            <w:shd w:val="clear" w:color="auto" w:fill="FFFFFF" w:themeFill="background1"/>
            <w:vAlign w:val="center"/>
          </w:tcPr>
          <w:p w14:paraId="69870E70">
            <w:pPr>
              <w:jc w:val="center"/>
              <w:rPr>
                <w:rFonts w:ascii="Times New Roman" w:hAnsi="Times New Roman"/>
              </w:rPr>
            </w:pPr>
          </w:p>
        </w:tc>
      </w:tr>
      <w:tr w14:paraId="58ED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5" w:type="dxa"/>
            <w:bottom w:w="0" w:type="dxa"/>
            <w:right w:w="105" w:type="dxa"/>
          </w:tblCellMar>
        </w:tblPrEx>
        <w:trPr>
          <w:gridAfter w:val="1"/>
          <w:wAfter w:w="11" w:type="dxa"/>
          <w:trHeight w:val="454" w:hRule="atLeast"/>
          <w:tblHeader/>
        </w:trPr>
        <w:tc>
          <w:tcPr>
            <w:tcW w:w="5565" w:type="dxa"/>
            <w:gridSpan w:val="5"/>
            <w:tcBorders>
              <w:top w:val="single" w:color="auto" w:sz="4" w:space="0"/>
              <w:bottom w:val="single" w:color="auto" w:sz="4" w:space="0"/>
            </w:tcBorders>
            <w:shd w:val="clear" w:color="auto" w:fill="FFFFFF" w:themeFill="background1"/>
            <w:vAlign w:val="center"/>
          </w:tcPr>
          <w:p w14:paraId="62614A63">
            <w:pPr>
              <w:jc w:val="center"/>
              <w:rPr>
                <w:rFonts w:ascii="Times New Roman" w:hAnsi="Times New Roman"/>
              </w:rPr>
            </w:pPr>
            <w:r>
              <w:rPr>
                <w:rFonts w:ascii="Times New Roman" w:hAnsi="Times New Roman"/>
              </w:rPr>
              <w:t>内审员</w:t>
            </w:r>
          </w:p>
        </w:tc>
        <w:tc>
          <w:tcPr>
            <w:tcW w:w="2552" w:type="dxa"/>
            <w:gridSpan w:val="2"/>
            <w:tcBorders>
              <w:top w:val="single" w:color="auto" w:sz="4" w:space="0"/>
              <w:bottom w:val="single" w:color="auto" w:sz="4" w:space="0"/>
            </w:tcBorders>
            <w:shd w:val="clear" w:color="auto" w:fill="FFFFFF" w:themeFill="background1"/>
            <w:vAlign w:val="center"/>
          </w:tcPr>
          <w:p w14:paraId="496FA6A2">
            <w:pPr>
              <w:jc w:val="center"/>
              <w:rPr>
                <w:rFonts w:ascii="Times New Roman" w:hAnsi="Times New Roman"/>
              </w:rPr>
            </w:pPr>
          </w:p>
        </w:tc>
        <w:tc>
          <w:tcPr>
            <w:tcW w:w="1948" w:type="dxa"/>
            <w:tcBorders>
              <w:top w:val="single" w:color="auto" w:sz="4" w:space="0"/>
              <w:bottom w:val="single" w:color="auto" w:sz="4" w:space="0"/>
            </w:tcBorders>
            <w:shd w:val="clear" w:color="auto" w:fill="FFFFFF" w:themeFill="background1"/>
            <w:vAlign w:val="center"/>
          </w:tcPr>
          <w:p w14:paraId="5B58798E">
            <w:pPr>
              <w:jc w:val="center"/>
              <w:rPr>
                <w:rFonts w:ascii="Times New Roman" w:hAnsi="Times New Roman"/>
              </w:rPr>
            </w:pPr>
            <w:r>
              <w:rPr>
                <w:rFonts w:ascii="Times New Roman" w:hAnsi="Times New Roman"/>
              </w:rPr>
              <w:t>陪同人</w:t>
            </w:r>
          </w:p>
        </w:tc>
        <w:tc>
          <w:tcPr>
            <w:tcW w:w="3119" w:type="dxa"/>
            <w:gridSpan w:val="4"/>
            <w:tcBorders>
              <w:top w:val="single" w:color="auto" w:sz="4" w:space="0"/>
              <w:bottom w:val="single" w:color="auto" w:sz="4" w:space="0"/>
            </w:tcBorders>
            <w:shd w:val="clear" w:color="auto" w:fill="FFFFFF" w:themeFill="background1"/>
            <w:vAlign w:val="center"/>
          </w:tcPr>
          <w:p w14:paraId="6C3C1B38">
            <w:pPr>
              <w:jc w:val="center"/>
              <w:rPr>
                <w:rFonts w:ascii="Times New Roman" w:hAnsi="Times New Roman"/>
              </w:rPr>
            </w:pPr>
          </w:p>
        </w:tc>
      </w:tr>
      <w:tr w14:paraId="3F08C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5" w:type="dxa"/>
            <w:bottom w:w="0" w:type="dxa"/>
            <w:right w:w="105" w:type="dxa"/>
          </w:tblCellMar>
        </w:tblPrEx>
        <w:trPr>
          <w:gridAfter w:val="1"/>
          <w:wAfter w:w="11" w:type="dxa"/>
          <w:trHeight w:val="454" w:hRule="atLeast"/>
          <w:tblHeader/>
        </w:trPr>
        <w:tc>
          <w:tcPr>
            <w:tcW w:w="1381" w:type="dxa"/>
            <w:gridSpan w:val="2"/>
            <w:tcBorders>
              <w:top w:val="single" w:color="auto" w:sz="4" w:space="0"/>
              <w:bottom w:val="single" w:color="auto" w:sz="4" w:space="0"/>
            </w:tcBorders>
            <w:shd w:val="clear" w:color="auto" w:fill="BEBEBE" w:themeFill="background1" w:themeFillShade="BF"/>
            <w:vAlign w:val="center"/>
          </w:tcPr>
          <w:p w14:paraId="1B7E1A9C">
            <w:pPr>
              <w:jc w:val="center"/>
              <w:rPr>
                <w:rFonts w:ascii="Times New Roman" w:hAnsi="Times New Roman"/>
              </w:rPr>
            </w:pPr>
            <w:r>
              <w:rPr>
                <w:rFonts w:ascii="Times New Roman" w:hAnsi="Times New Roman"/>
              </w:rPr>
              <w:t>标准条款</w:t>
            </w:r>
          </w:p>
        </w:tc>
        <w:tc>
          <w:tcPr>
            <w:tcW w:w="3969" w:type="dxa"/>
            <w:gridSpan w:val="2"/>
            <w:tcBorders>
              <w:top w:val="single" w:color="auto" w:sz="4" w:space="0"/>
              <w:bottom w:val="single" w:color="auto" w:sz="4" w:space="0"/>
            </w:tcBorders>
            <w:shd w:val="clear" w:color="auto" w:fill="BEBEBE" w:themeFill="background1" w:themeFillShade="BF"/>
            <w:vAlign w:val="center"/>
          </w:tcPr>
          <w:p w14:paraId="4FCFA072">
            <w:pPr>
              <w:jc w:val="center"/>
              <w:rPr>
                <w:rFonts w:ascii="Times New Roman" w:hAnsi="Times New Roman"/>
              </w:rPr>
            </w:pPr>
            <w:r>
              <w:rPr>
                <w:rFonts w:ascii="Times New Roman" w:hAnsi="Times New Roman"/>
              </w:rPr>
              <w:t>审核内容</w:t>
            </w:r>
          </w:p>
        </w:tc>
        <w:tc>
          <w:tcPr>
            <w:tcW w:w="2552" w:type="dxa"/>
            <w:gridSpan w:val="2"/>
            <w:tcBorders>
              <w:top w:val="single" w:color="auto" w:sz="4" w:space="0"/>
              <w:bottom w:val="single" w:color="auto" w:sz="4" w:space="0"/>
            </w:tcBorders>
            <w:shd w:val="clear" w:color="auto" w:fill="BEBEBE" w:themeFill="background1" w:themeFillShade="BF"/>
            <w:vAlign w:val="center"/>
          </w:tcPr>
          <w:p w14:paraId="6B4B2415">
            <w:pPr>
              <w:jc w:val="center"/>
              <w:rPr>
                <w:rFonts w:ascii="Times New Roman" w:hAnsi="Times New Roman"/>
              </w:rPr>
            </w:pPr>
            <w:r>
              <w:rPr>
                <w:rFonts w:ascii="Times New Roman" w:hAnsi="Times New Roman"/>
              </w:rPr>
              <w:t>审核方法</w:t>
            </w:r>
          </w:p>
        </w:tc>
        <w:tc>
          <w:tcPr>
            <w:tcW w:w="2410" w:type="dxa"/>
            <w:gridSpan w:val="3"/>
            <w:tcBorders>
              <w:top w:val="single" w:color="auto" w:sz="4" w:space="0"/>
              <w:bottom w:val="single" w:color="auto" w:sz="4" w:space="0"/>
            </w:tcBorders>
            <w:shd w:val="clear" w:color="auto" w:fill="BEBEBE" w:themeFill="background1" w:themeFillShade="BF"/>
            <w:vAlign w:val="center"/>
          </w:tcPr>
          <w:p w14:paraId="3CB41E55">
            <w:pPr>
              <w:jc w:val="center"/>
              <w:rPr>
                <w:rFonts w:ascii="Times New Roman" w:hAnsi="Times New Roman"/>
              </w:rPr>
            </w:pPr>
            <w:r>
              <w:rPr>
                <w:rFonts w:ascii="Times New Roman" w:hAnsi="Times New Roman"/>
              </w:rPr>
              <w:t>审核记录</w:t>
            </w:r>
          </w:p>
        </w:tc>
        <w:tc>
          <w:tcPr>
            <w:tcW w:w="1279" w:type="dxa"/>
            <w:tcBorders>
              <w:top w:val="single" w:color="auto" w:sz="4" w:space="0"/>
              <w:bottom w:val="single" w:color="auto" w:sz="4" w:space="0"/>
            </w:tcBorders>
            <w:shd w:val="clear" w:color="auto" w:fill="BEBEBE" w:themeFill="background1" w:themeFillShade="BF"/>
            <w:vAlign w:val="center"/>
          </w:tcPr>
          <w:p w14:paraId="64FC8183">
            <w:pPr>
              <w:jc w:val="center"/>
              <w:rPr>
                <w:rFonts w:ascii="Times New Roman" w:hAnsi="Times New Roman"/>
              </w:rPr>
            </w:pPr>
            <w:r>
              <w:rPr>
                <w:rFonts w:ascii="Times New Roman" w:hAnsi="Times New Roman"/>
              </w:rPr>
              <w:t>结论</w:t>
            </w:r>
          </w:p>
        </w:tc>
        <w:tc>
          <w:tcPr>
            <w:tcW w:w="1593" w:type="dxa"/>
            <w:gridSpan w:val="2"/>
            <w:tcBorders>
              <w:top w:val="single" w:color="auto" w:sz="4" w:space="0"/>
              <w:bottom w:val="single" w:color="auto" w:sz="4" w:space="0"/>
            </w:tcBorders>
            <w:shd w:val="clear" w:color="auto" w:fill="BEBEBE" w:themeFill="background1" w:themeFillShade="BF"/>
            <w:vAlign w:val="center"/>
          </w:tcPr>
          <w:p w14:paraId="4601683D">
            <w:pPr>
              <w:jc w:val="center"/>
              <w:rPr>
                <w:rFonts w:ascii="Times New Roman" w:hAnsi="Times New Roman"/>
              </w:rPr>
            </w:pPr>
            <w:r>
              <w:rPr>
                <w:rFonts w:ascii="Times New Roman" w:hAnsi="Times New Roman"/>
              </w:rPr>
              <w:t>备注</w:t>
            </w:r>
          </w:p>
        </w:tc>
      </w:tr>
      <w:tr w14:paraId="5D534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After w:val="1"/>
          <w:wAfter w:w="11" w:type="dxa"/>
          <w:trHeight w:val="586" w:hRule="atLeast"/>
        </w:trPr>
        <w:tc>
          <w:tcPr>
            <w:tcW w:w="1381" w:type="dxa"/>
            <w:gridSpan w:val="2"/>
            <w:vAlign w:val="center"/>
          </w:tcPr>
          <w:p w14:paraId="4F47782C">
            <w:pPr>
              <w:rPr>
                <w:rFonts w:ascii="Times New Roman" w:hAnsi="Times New Roman"/>
              </w:rPr>
            </w:pPr>
            <w:r>
              <w:rPr>
                <w:rFonts w:ascii="Times New Roman" w:hAnsi="Times New Roman"/>
              </w:rPr>
              <w:t>4</w:t>
            </w:r>
          </w:p>
        </w:tc>
        <w:tc>
          <w:tcPr>
            <w:tcW w:w="11803" w:type="dxa"/>
            <w:gridSpan w:val="10"/>
            <w:vAlign w:val="center"/>
          </w:tcPr>
          <w:p w14:paraId="03DA0089">
            <w:pPr>
              <w:rPr>
                <w:rFonts w:ascii="Times New Roman" w:hAnsi="Times New Roman"/>
              </w:rPr>
            </w:pPr>
            <w:r>
              <w:rPr>
                <w:rFonts w:ascii="Times New Roman" w:hAnsi="Times New Roman"/>
              </w:rPr>
              <w:t>通用要求</w:t>
            </w:r>
          </w:p>
        </w:tc>
      </w:tr>
      <w:tr w14:paraId="3541E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After w:val="1"/>
          <w:wAfter w:w="11" w:type="dxa"/>
          <w:trHeight w:val="553" w:hRule="atLeast"/>
        </w:trPr>
        <w:tc>
          <w:tcPr>
            <w:tcW w:w="1381" w:type="dxa"/>
            <w:gridSpan w:val="2"/>
            <w:vAlign w:val="center"/>
          </w:tcPr>
          <w:p w14:paraId="5E98C019">
            <w:pPr>
              <w:rPr>
                <w:rFonts w:ascii="Times New Roman" w:hAnsi="Times New Roman"/>
              </w:rPr>
            </w:pPr>
            <w:r>
              <w:rPr>
                <w:rFonts w:ascii="Times New Roman" w:hAnsi="Times New Roman"/>
              </w:rPr>
              <w:t>4.1</w:t>
            </w:r>
          </w:p>
        </w:tc>
        <w:tc>
          <w:tcPr>
            <w:tcW w:w="11803" w:type="dxa"/>
            <w:gridSpan w:val="10"/>
            <w:vAlign w:val="center"/>
          </w:tcPr>
          <w:p w14:paraId="250E6B95">
            <w:pPr>
              <w:rPr>
                <w:rFonts w:ascii="Times New Roman" w:hAnsi="Times New Roman"/>
              </w:rPr>
            </w:pPr>
            <w:r>
              <w:rPr>
                <w:rFonts w:ascii="Times New Roman" w:hAnsi="Times New Roman"/>
              </w:rPr>
              <w:t>公正性</w:t>
            </w:r>
          </w:p>
        </w:tc>
      </w:tr>
      <w:tr w14:paraId="17697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After w:val="1"/>
          <w:wAfter w:w="11" w:type="dxa"/>
          <w:trHeight w:val="560" w:hRule="atLeast"/>
        </w:trPr>
        <w:tc>
          <w:tcPr>
            <w:tcW w:w="1381" w:type="dxa"/>
            <w:gridSpan w:val="2"/>
            <w:vAlign w:val="center"/>
          </w:tcPr>
          <w:p w14:paraId="3C4F98F2">
            <w:pPr>
              <w:rPr>
                <w:rFonts w:ascii="Times New Roman" w:hAnsi="Times New Roman"/>
              </w:rPr>
            </w:pPr>
            <w:r>
              <w:rPr>
                <w:rFonts w:ascii="Times New Roman" w:hAnsi="Times New Roman"/>
              </w:rPr>
              <w:t>4.1.1</w:t>
            </w:r>
          </w:p>
        </w:tc>
        <w:tc>
          <w:tcPr>
            <w:tcW w:w="3969" w:type="dxa"/>
            <w:gridSpan w:val="2"/>
            <w:vAlign w:val="center"/>
          </w:tcPr>
          <w:p w14:paraId="54AB5AB3">
            <w:pPr>
              <w:rPr>
                <w:rFonts w:ascii="Times New Roman" w:hAnsi="Times New Roman"/>
              </w:rPr>
            </w:pPr>
            <w:r>
              <w:rPr>
                <w:rFonts w:ascii="Times New Roman" w:hAnsi="Times New Roman"/>
              </w:rPr>
              <w:t>实验室应公正地实施实验室活动，并从组织结构和管理上保证公正性。</w:t>
            </w:r>
          </w:p>
        </w:tc>
        <w:tc>
          <w:tcPr>
            <w:tcW w:w="2552" w:type="dxa"/>
            <w:gridSpan w:val="2"/>
            <w:vAlign w:val="center"/>
          </w:tcPr>
          <w:p w14:paraId="4CC35640">
            <w:pPr>
              <w:rPr>
                <w:rFonts w:ascii="Times New Roman" w:hAnsi="Times New Roman"/>
              </w:rPr>
            </w:pPr>
            <w:r>
              <w:rPr>
                <w:rFonts w:ascii="Times New Roman" w:hAnsi="Times New Roman"/>
              </w:rPr>
              <w:t>1.</w:t>
            </w:r>
            <w:r>
              <w:rPr>
                <w:rFonts w:hint="eastAsia" w:ascii="Times New Roman" w:hAnsi="Times New Roman"/>
              </w:rPr>
              <w:t>核</w:t>
            </w:r>
            <w:r>
              <w:rPr>
                <w:rFonts w:ascii="Times New Roman" w:hAnsi="Times New Roman"/>
              </w:rPr>
              <w:t>查组织机构图</w:t>
            </w:r>
          </w:p>
          <w:p w14:paraId="7CD0AB30">
            <w:pPr>
              <w:rPr>
                <w:rFonts w:ascii="Times New Roman" w:hAnsi="Times New Roman"/>
              </w:rPr>
            </w:pPr>
            <w:r>
              <w:rPr>
                <w:rFonts w:ascii="Times New Roman" w:hAnsi="Times New Roman"/>
              </w:rPr>
              <w:t>2.核查质量手册和程序文件是否有关于公证性描述</w:t>
            </w:r>
          </w:p>
        </w:tc>
        <w:tc>
          <w:tcPr>
            <w:tcW w:w="2410" w:type="dxa"/>
            <w:gridSpan w:val="3"/>
            <w:vAlign w:val="center"/>
          </w:tcPr>
          <w:p w14:paraId="6C445DC0">
            <w:pPr>
              <w:rPr>
                <w:rFonts w:ascii="Times New Roman" w:hAnsi="Times New Roman"/>
              </w:rPr>
            </w:pPr>
            <w:r>
              <w:rPr>
                <w:rFonts w:hint="eastAsia" w:ascii="Times New Roman" w:hAnsi="Times New Roman"/>
              </w:rPr>
              <w:t>经查，</w:t>
            </w:r>
            <w:r>
              <w:rPr>
                <w:rFonts w:ascii="Times New Roman" w:hAnsi="Times New Roman"/>
              </w:rPr>
              <w:t>质量手册中有实验室公正性声明，程序文件有公正性与诚信度程序，质量手册中有组织机构图</w:t>
            </w:r>
            <w:r>
              <w:rPr>
                <w:rFonts w:hint="eastAsia" w:ascii="Times New Roman" w:hAnsi="Times New Roman"/>
              </w:rPr>
              <w:t>包括内外部</w:t>
            </w:r>
            <w:r>
              <w:rPr>
                <w:rFonts w:ascii="Times New Roman" w:hAnsi="Times New Roman"/>
              </w:rPr>
              <w:t>。</w:t>
            </w:r>
          </w:p>
        </w:tc>
        <w:tc>
          <w:tcPr>
            <w:tcW w:w="1279" w:type="dxa"/>
            <w:vAlign w:val="center"/>
          </w:tcPr>
          <w:p w14:paraId="15CD7EC5">
            <w:pPr>
              <w:jc w:val="center"/>
              <w:rPr>
                <w:rFonts w:ascii="Times New Roman" w:hAnsi="Times New Roman"/>
              </w:rPr>
            </w:pPr>
            <w:r>
              <w:rPr>
                <w:rFonts w:ascii="Times New Roman" w:hAnsi="Times New Roman"/>
              </w:rPr>
              <w:t>符合</w:t>
            </w:r>
          </w:p>
        </w:tc>
        <w:tc>
          <w:tcPr>
            <w:tcW w:w="1593" w:type="dxa"/>
            <w:gridSpan w:val="2"/>
            <w:vAlign w:val="center"/>
          </w:tcPr>
          <w:p w14:paraId="07851453">
            <w:pPr>
              <w:rPr>
                <w:rFonts w:ascii="Times New Roman" w:hAnsi="Times New Roman"/>
              </w:rPr>
            </w:pPr>
          </w:p>
        </w:tc>
      </w:tr>
      <w:tr w14:paraId="66C54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After w:val="1"/>
          <w:wAfter w:w="11" w:type="dxa"/>
          <w:trHeight w:val="554" w:hRule="atLeast"/>
        </w:trPr>
        <w:tc>
          <w:tcPr>
            <w:tcW w:w="1381" w:type="dxa"/>
            <w:gridSpan w:val="2"/>
            <w:vAlign w:val="center"/>
          </w:tcPr>
          <w:p w14:paraId="43DE6475">
            <w:pPr>
              <w:rPr>
                <w:rFonts w:ascii="Times New Roman" w:hAnsi="Times New Roman"/>
              </w:rPr>
            </w:pPr>
            <w:r>
              <w:rPr>
                <w:rFonts w:ascii="Times New Roman" w:hAnsi="Times New Roman"/>
              </w:rPr>
              <w:t>4.1.2</w:t>
            </w:r>
          </w:p>
        </w:tc>
        <w:tc>
          <w:tcPr>
            <w:tcW w:w="3969" w:type="dxa"/>
            <w:gridSpan w:val="2"/>
            <w:vAlign w:val="center"/>
          </w:tcPr>
          <w:p w14:paraId="45C0C867">
            <w:pPr>
              <w:rPr>
                <w:rFonts w:ascii="Times New Roman" w:hAnsi="Times New Roman"/>
              </w:rPr>
            </w:pPr>
            <w:r>
              <w:rPr>
                <w:rFonts w:ascii="Times New Roman" w:hAnsi="Times New Roman"/>
              </w:rPr>
              <w:t>实验室管理层应作出公正性承诺。</w:t>
            </w:r>
          </w:p>
        </w:tc>
        <w:tc>
          <w:tcPr>
            <w:tcW w:w="2552" w:type="dxa"/>
            <w:gridSpan w:val="2"/>
            <w:vAlign w:val="center"/>
          </w:tcPr>
          <w:p w14:paraId="0FD4E07A">
            <w:pPr>
              <w:rPr>
                <w:rFonts w:ascii="Times New Roman" w:hAnsi="Times New Roman"/>
              </w:rPr>
            </w:pPr>
            <w:r>
              <w:rPr>
                <w:rFonts w:ascii="Times New Roman" w:hAnsi="Times New Roman"/>
              </w:rPr>
              <w:t>1.核查公正性承诺</w:t>
            </w:r>
          </w:p>
        </w:tc>
        <w:tc>
          <w:tcPr>
            <w:tcW w:w="2410" w:type="dxa"/>
            <w:gridSpan w:val="3"/>
            <w:vAlign w:val="center"/>
          </w:tcPr>
          <w:p w14:paraId="74B45F9D">
            <w:pPr>
              <w:rPr>
                <w:rFonts w:ascii="Times New Roman" w:hAnsi="Times New Roman"/>
              </w:rPr>
            </w:pPr>
            <w:r>
              <w:rPr>
                <w:rFonts w:hint="eastAsia" w:ascii="Times New Roman" w:hAnsi="Times New Roman"/>
              </w:rPr>
              <w:t>经查，</w:t>
            </w:r>
            <w:r>
              <w:rPr>
                <w:rFonts w:ascii="Times New Roman" w:hAnsi="Times New Roman"/>
              </w:rPr>
              <w:t>质量手册中有实验室经理作出公正性声明，并持续进行公正性教育，将公正性要求贯彻于管理体系运行的全过程，以信守承诺。</w:t>
            </w:r>
          </w:p>
        </w:tc>
        <w:tc>
          <w:tcPr>
            <w:tcW w:w="1279" w:type="dxa"/>
            <w:vAlign w:val="center"/>
          </w:tcPr>
          <w:p w14:paraId="46C50C2F">
            <w:pPr>
              <w:jc w:val="center"/>
              <w:rPr>
                <w:rFonts w:ascii="Times New Roman" w:hAnsi="Times New Roman"/>
              </w:rPr>
            </w:pPr>
            <w:r>
              <w:rPr>
                <w:rFonts w:ascii="Times New Roman" w:hAnsi="Times New Roman"/>
              </w:rPr>
              <w:t>符合</w:t>
            </w:r>
          </w:p>
        </w:tc>
        <w:tc>
          <w:tcPr>
            <w:tcW w:w="1593" w:type="dxa"/>
            <w:gridSpan w:val="2"/>
            <w:vAlign w:val="center"/>
          </w:tcPr>
          <w:p w14:paraId="1071548C">
            <w:pPr>
              <w:rPr>
                <w:rFonts w:ascii="Times New Roman" w:hAnsi="Times New Roman"/>
              </w:rPr>
            </w:pPr>
          </w:p>
        </w:tc>
      </w:tr>
      <w:tr w14:paraId="2DC38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After w:val="1"/>
          <w:wAfter w:w="11" w:type="dxa"/>
          <w:trHeight w:val="548" w:hRule="atLeast"/>
        </w:trPr>
        <w:tc>
          <w:tcPr>
            <w:tcW w:w="1381" w:type="dxa"/>
            <w:gridSpan w:val="2"/>
            <w:vAlign w:val="center"/>
          </w:tcPr>
          <w:p w14:paraId="3853A5F4">
            <w:pPr>
              <w:rPr>
                <w:rFonts w:ascii="Times New Roman" w:hAnsi="Times New Roman"/>
              </w:rPr>
            </w:pPr>
            <w:r>
              <w:rPr>
                <w:rFonts w:ascii="Times New Roman" w:hAnsi="Times New Roman"/>
              </w:rPr>
              <w:t>4.1.3</w:t>
            </w:r>
          </w:p>
        </w:tc>
        <w:tc>
          <w:tcPr>
            <w:tcW w:w="3969" w:type="dxa"/>
            <w:gridSpan w:val="2"/>
            <w:vAlign w:val="center"/>
          </w:tcPr>
          <w:p w14:paraId="7C12654B">
            <w:pPr>
              <w:rPr>
                <w:rFonts w:ascii="Times New Roman" w:hAnsi="Times New Roman"/>
              </w:rPr>
            </w:pPr>
            <w:r>
              <w:rPr>
                <w:rFonts w:ascii="Times New Roman" w:hAnsi="Times New Roman"/>
              </w:rPr>
              <w:t>实验室应对实验室活动的公正性负责，不允许商业、财务或其他方面的压力损害公正性。</w:t>
            </w:r>
          </w:p>
        </w:tc>
        <w:tc>
          <w:tcPr>
            <w:tcW w:w="2552" w:type="dxa"/>
            <w:gridSpan w:val="2"/>
            <w:vAlign w:val="center"/>
          </w:tcPr>
          <w:p w14:paraId="68C4DE69">
            <w:pPr>
              <w:rPr>
                <w:rFonts w:ascii="Times New Roman" w:hAnsi="Times New Roman"/>
              </w:rPr>
            </w:pPr>
            <w:r>
              <w:rPr>
                <w:rFonts w:ascii="Times New Roman" w:hAnsi="Times New Roman"/>
              </w:rPr>
              <w:t>1.核查公正性承诺</w:t>
            </w:r>
          </w:p>
        </w:tc>
        <w:tc>
          <w:tcPr>
            <w:tcW w:w="2410" w:type="dxa"/>
            <w:gridSpan w:val="3"/>
            <w:vAlign w:val="center"/>
          </w:tcPr>
          <w:p w14:paraId="63955F33">
            <w:pPr>
              <w:rPr>
                <w:rFonts w:ascii="Times New Roman" w:hAnsi="Times New Roman"/>
              </w:rPr>
            </w:pPr>
            <w:r>
              <w:rPr>
                <w:rFonts w:hint="eastAsia" w:ascii="Times New Roman" w:hAnsi="Times New Roman"/>
              </w:rPr>
              <w:t>经查，</w:t>
            </w:r>
            <w:r>
              <w:rPr>
                <w:rFonts w:ascii="Times New Roman" w:hAnsi="Times New Roman"/>
              </w:rPr>
              <w:t>实验室对实验室活动的公正性负责，不允许商业、财务或其他方面的压力损害公正性（见《保证公正性与诚信度程序》。</w:t>
            </w:r>
          </w:p>
        </w:tc>
        <w:tc>
          <w:tcPr>
            <w:tcW w:w="1279" w:type="dxa"/>
            <w:vAlign w:val="center"/>
          </w:tcPr>
          <w:p w14:paraId="7472076F">
            <w:pPr>
              <w:jc w:val="center"/>
              <w:rPr>
                <w:rFonts w:ascii="Times New Roman" w:hAnsi="Times New Roman"/>
              </w:rPr>
            </w:pPr>
            <w:r>
              <w:rPr>
                <w:rFonts w:ascii="Times New Roman" w:hAnsi="Times New Roman"/>
              </w:rPr>
              <w:t>符合</w:t>
            </w:r>
          </w:p>
        </w:tc>
        <w:tc>
          <w:tcPr>
            <w:tcW w:w="1593" w:type="dxa"/>
            <w:gridSpan w:val="2"/>
            <w:vAlign w:val="center"/>
          </w:tcPr>
          <w:p w14:paraId="55941A58">
            <w:pPr>
              <w:rPr>
                <w:rFonts w:ascii="Times New Roman" w:hAnsi="Times New Roman"/>
              </w:rPr>
            </w:pPr>
          </w:p>
        </w:tc>
      </w:tr>
      <w:tr w14:paraId="581E2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After w:val="1"/>
          <w:wAfter w:w="11" w:type="dxa"/>
          <w:trHeight w:val="570" w:hRule="atLeast"/>
        </w:trPr>
        <w:tc>
          <w:tcPr>
            <w:tcW w:w="1381" w:type="dxa"/>
            <w:gridSpan w:val="2"/>
            <w:vAlign w:val="center"/>
          </w:tcPr>
          <w:p w14:paraId="411AF2BB">
            <w:pPr>
              <w:rPr>
                <w:rFonts w:ascii="Times New Roman" w:hAnsi="Times New Roman"/>
              </w:rPr>
            </w:pPr>
            <w:r>
              <w:rPr>
                <w:rFonts w:ascii="Times New Roman" w:hAnsi="Times New Roman"/>
              </w:rPr>
              <w:t>4.1.4</w:t>
            </w:r>
          </w:p>
        </w:tc>
        <w:tc>
          <w:tcPr>
            <w:tcW w:w="3969" w:type="dxa"/>
            <w:gridSpan w:val="2"/>
            <w:vAlign w:val="center"/>
          </w:tcPr>
          <w:p w14:paraId="41DECD38">
            <w:pPr>
              <w:rPr>
                <w:rFonts w:ascii="Times New Roman" w:hAnsi="Times New Roman"/>
              </w:rPr>
            </w:pPr>
            <w:r>
              <w:rPr>
                <w:rFonts w:ascii="Times New Roman" w:hAnsi="Times New Roman"/>
              </w:rPr>
              <w:t>实验室应持续识别影响公正性的风险。这些风险应包括其活动、实验室的各种关系，或者实验室人员的关系而引发的风险。然而，这些关系并非一定会对实验室的公正性产生风险。</w:t>
            </w:r>
          </w:p>
          <w:p w14:paraId="1B73BCA8">
            <w:pPr>
              <w:rPr>
                <w:rFonts w:ascii="Times New Roman" w:hAnsi="Times New Roman"/>
              </w:rPr>
            </w:pPr>
            <w:r>
              <w:rPr>
                <w:rFonts w:ascii="Times New Roman" w:hAnsi="Times New Roman"/>
              </w:rPr>
              <w:t>（注： 危及实验室公正性的关系可能基于所有权、控制权、管理、人员、共享资源、财务、合同、市场营销（包括品牌）、支付销售佣金或其他引荐新客户的奖酬等。）</w:t>
            </w:r>
          </w:p>
        </w:tc>
        <w:tc>
          <w:tcPr>
            <w:tcW w:w="2552" w:type="dxa"/>
            <w:gridSpan w:val="2"/>
            <w:vAlign w:val="center"/>
          </w:tcPr>
          <w:p w14:paraId="42192E4E">
            <w:pPr>
              <w:rPr>
                <w:rFonts w:ascii="Times New Roman" w:hAnsi="Times New Roman"/>
              </w:rPr>
            </w:pPr>
            <w:r>
              <w:rPr>
                <w:rFonts w:ascii="Times New Roman" w:hAnsi="Times New Roman"/>
              </w:rPr>
              <w:t>1.核查质量手册和程序文件是否有关于公正性的风险识别</w:t>
            </w:r>
          </w:p>
        </w:tc>
        <w:tc>
          <w:tcPr>
            <w:tcW w:w="2410" w:type="dxa"/>
            <w:gridSpan w:val="3"/>
            <w:vAlign w:val="center"/>
          </w:tcPr>
          <w:p w14:paraId="5B1245CB">
            <w:pPr>
              <w:rPr>
                <w:rFonts w:ascii="Times New Roman" w:hAnsi="Times New Roman"/>
              </w:rPr>
            </w:pPr>
            <w:r>
              <w:rPr>
                <w:rFonts w:hint="eastAsia" w:ascii="Times New Roman" w:hAnsi="Times New Roman"/>
              </w:rPr>
              <w:t>经查，</w:t>
            </w:r>
            <w:r>
              <w:rPr>
                <w:rFonts w:ascii="Times New Roman" w:hAnsi="Times New Roman"/>
              </w:rPr>
              <w:t>制定了《保证公正性与诚信度程序》，落实管理责任制，持续地识别来自实验室各项活动或者所有权、控制权、财务、资源等各种关系（包括工作人员的个人关系）对公正性的产生的风险。</w:t>
            </w:r>
          </w:p>
        </w:tc>
        <w:tc>
          <w:tcPr>
            <w:tcW w:w="1279" w:type="dxa"/>
            <w:vAlign w:val="center"/>
          </w:tcPr>
          <w:p w14:paraId="670C6651">
            <w:pPr>
              <w:jc w:val="center"/>
              <w:rPr>
                <w:rFonts w:ascii="Times New Roman" w:hAnsi="Times New Roman"/>
              </w:rPr>
            </w:pPr>
            <w:r>
              <w:rPr>
                <w:rFonts w:ascii="Times New Roman" w:hAnsi="Times New Roman"/>
              </w:rPr>
              <w:t>符合</w:t>
            </w:r>
          </w:p>
        </w:tc>
        <w:tc>
          <w:tcPr>
            <w:tcW w:w="1593" w:type="dxa"/>
            <w:gridSpan w:val="2"/>
            <w:vAlign w:val="center"/>
          </w:tcPr>
          <w:p w14:paraId="61BE2F01">
            <w:pPr>
              <w:jc w:val="center"/>
              <w:rPr>
                <w:rFonts w:ascii="Times New Roman" w:hAnsi="Times New Roman"/>
              </w:rPr>
            </w:pPr>
          </w:p>
        </w:tc>
      </w:tr>
      <w:tr w14:paraId="310C1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50" w:hRule="atLeast"/>
        </w:trPr>
        <w:tc>
          <w:tcPr>
            <w:tcW w:w="1381" w:type="dxa"/>
            <w:gridSpan w:val="2"/>
            <w:vAlign w:val="center"/>
          </w:tcPr>
          <w:p w14:paraId="2735283A">
            <w:pPr>
              <w:rPr>
                <w:rFonts w:ascii="Times New Roman" w:hAnsi="Times New Roman"/>
              </w:rPr>
            </w:pPr>
            <w:r>
              <w:rPr>
                <w:rFonts w:ascii="Times New Roman" w:hAnsi="Times New Roman"/>
              </w:rPr>
              <w:t>4.1.5</w:t>
            </w:r>
          </w:p>
        </w:tc>
        <w:tc>
          <w:tcPr>
            <w:tcW w:w="3958" w:type="dxa"/>
            <w:vAlign w:val="center"/>
          </w:tcPr>
          <w:p w14:paraId="3D54FD55">
            <w:pPr>
              <w:rPr>
                <w:rFonts w:ascii="Times New Roman" w:hAnsi="Times New Roman"/>
              </w:rPr>
            </w:pPr>
            <w:r>
              <w:rPr>
                <w:rFonts w:ascii="Times New Roman" w:hAnsi="Times New Roman"/>
              </w:rPr>
              <w:t>如果识别出公正性风险，实验室应能够证明如何消除或最大程度降低这种风险</w:t>
            </w:r>
          </w:p>
        </w:tc>
        <w:tc>
          <w:tcPr>
            <w:tcW w:w="2552" w:type="dxa"/>
            <w:gridSpan w:val="2"/>
            <w:vAlign w:val="center"/>
          </w:tcPr>
          <w:p w14:paraId="00876B91">
            <w:pPr>
              <w:rPr>
                <w:rFonts w:ascii="Times New Roman" w:hAnsi="Times New Roman"/>
              </w:rPr>
            </w:pPr>
            <w:r>
              <w:rPr>
                <w:rFonts w:ascii="Times New Roman" w:hAnsi="Times New Roman"/>
              </w:rPr>
              <w:t>1.核查是否有风险管理相关文件</w:t>
            </w:r>
          </w:p>
        </w:tc>
        <w:tc>
          <w:tcPr>
            <w:tcW w:w="2410" w:type="dxa"/>
            <w:gridSpan w:val="3"/>
            <w:vAlign w:val="center"/>
          </w:tcPr>
          <w:p w14:paraId="66364A4D">
            <w:pPr>
              <w:rPr>
                <w:rFonts w:ascii="Times New Roman" w:hAnsi="Times New Roman"/>
              </w:rPr>
            </w:pPr>
            <w:r>
              <w:rPr>
                <w:rFonts w:hint="eastAsia" w:ascii="Times New Roman" w:hAnsi="Times New Roman"/>
              </w:rPr>
              <w:t>经查，</w:t>
            </w:r>
            <w:r>
              <w:rPr>
                <w:rFonts w:ascii="Times New Roman" w:hAnsi="Times New Roman"/>
              </w:rPr>
              <w:t>制定了《风险与机遇控制程序》，</w:t>
            </w:r>
            <w:r>
              <w:rPr>
                <w:rFonts w:hint="eastAsia" w:ascii="Times New Roman" w:hAnsi="Times New Roman"/>
              </w:rPr>
              <w:t>其风险可能来自于实验室质量监督员、质量负责人发现和提供的风险源，领导层及时启动纠正措施，使之风险降低到最低</w:t>
            </w:r>
            <w:r>
              <w:rPr>
                <w:rFonts w:ascii="Times New Roman" w:hAnsi="Times New Roman"/>
              </w:rPr>
              <w:t>。</w:t>
            </w:r>
          </w:p>
        </w:tc>
        <w:tc>
          <w:tcPr>
            <w:tcW w:w="1290" w:type="dxa"/>
            <w:gridSpan w:val="2"/>
            <w:vAlign w:val="center"/>
          </w:tcPr>
          <w:p w14:paraId="4BCD67C1">
            <w:pPr>
              <w:jc w:val="center"/>
              <w:rPr>
                <w:rFonts w:ascii="Times New Roman" w:hAnsi="Times New Roman"/>
              </w:rPr>
            </w:pPr>
            <w:r>
              <w:rPr>
                <w:rFonts w:ascii="Times New Roman" w:hAnsi="Times New Roman"/>
              </w:rPr>
              <w:t>符合</w:t>
            </w:r>
          </w:p>
        </w:tc>
        <w:tc>
          <w:tcPr>
            <w:tcW w:w="1593" w:type="dxa"/>
            <w:gridSpan w:val="2"/>
            <w:vAlign w:val="center"/>
          </w:tcPr>
          <w:p w14:paraId="22123F1E">
            <w:pPr>
              <w:rPr>
                <w:rFonts w:ascii="Times New Roman" w:hAnsi="Times New Roman"/>
              </w:rPr>
            </w:pPr>
          </w:p>
        </w:tc>
      </w:tr>
      <w:tr w14:paraId="201F7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58" w:hRule="atLeast"/>
        </w:trPr>
        <w:tc>
          <w:tcPr>
            <w:tcW w:w="1381" w:type="dxa"/>
            <w:gridSpan w:val="2"/>
            <w:vAlign w:val="center"/>
          </w:tcPr>
          <w:p w14:paraId="38494DCA">
            <w:pPr>
              <w:rPr>
                <w:rFonts w:ascii="Times New Roman" w:hAnsi="Times New Roman"/>
              </w:rPr>
            </w:pPr>
            <w:r>
              <w:rPr>
                <w:rFonts w:ascii="Times New Roman" w:hAnsi="Times New Roman"/>
              </w:rPr>
              <w:t>4.2</w:t>
            </w:r>
          </w:p>
        </w:tc>
        <w:tc>
          <w:tcPr>
            <w:tcW w:w="11803" w:type="dxa"/>
            <w:gridSpan w:val="10"/>
            <w:vAlign w:val="center"/>
          </w:tcPr>
          <w:p w14:paraId="6F3A06B0">
            <w:pPr>
              <w:rPr>
                <w:rFonts w:ascii="Times New Roman" w:hAnsi="Times New Roman"/>
              </w:rPr>
            </w:pPr>
            <w:r>
              <w:rPr>
                <w:rFonts w:ascii="Times New Roman" w:hAnsi="Times New Roman"/>
              </w:rPr>
              <w:t>保密性</w:t>
            </w:r>
          </w:p>
        </w:tc>
      </w:tr>
      <w:tr w14:paraId="2BF49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58" w:hRule="atLeast"/>
        </w:trPr>
        <w:tc>
          <w:tcPr>
            <w:tcW w:w="1381" w:type="dxa"/>
            <w:gridSpan w:val="2"/>
            <w:vAlign w:val="center"/>
          </w:tcPr>
          <w:p w14:paraId="717DDC36">
            <w:pPr>
              <w:rPr>
                <w:rFonts w:ascii="Times New Roman" w:hAnsi="Times New Roman"/>
              </w:rPr>
            </w:pPr>
            <w:r>
              <w:rPr>
                <w:rFonts w:ascii="Times New Roman" w:hAnsi="Times New Roman"/>
              </w:rPr>
              <w:t>4.2.1</w:t>
            </w:r>
          </w:p>
        </w:tc>
        <w:tc>
          <w:tcPr>
            <w:tcW w:w="3958" w:type="dxa"/>
            <w:vAlign w:val="center"/>
          </w:tcPr>
          <w:p w14:paraId="0475ED45">
            <w:pPr>
              <w:rPr>
                <w:rFonts w:ascii="Times New Roman" w:hAnsi="Times New Roman"/>
              </w:rPr>
            </w:pPr>
            <w:r>
              <w:rPr>
                <w:rFonts w:ascii="Times New Roman" w:hAnsi="Times New Roman"/>
              </w:rPr>
              <w:t>实验室应通过作出具有法律效力的承诺，对在实验室活动中获得或产生的所有信息承担管理责任。实验室应将其准备公开的信息事先通知客户。除客户公开的信息，或实验室与客户有约定（例如：为回应投诉的目的），其他所有信息都被视为专有信息，应予保密。</w:t>
            </w:r>
          </w:p>
        </w:tc>
        <w:tc>
          <w:tcPr>
            <w:tcW w:w="2552" w:type="dxa"/>
            <w:gridSpan w:val="2"/>
            <w:vAlign w:val="center"/>
          </w:tcPr>
          <w:p w14:paraId="3B1C280A">
            <w:pPr>
              <w:rPr>
                <w:rFonts w:ascii="Times New Roman" w:hAnsi="Times New Roman"/>
              </w:rPr>
            </w:pPr>
            <w:r>
              <w:rPr>
                <w:rFonts w:ascii="Times New Roman" w:hAnsi="Times New Roman"/>
              </w:rPr>
              <w:t>1.核查是否具有保密承诺</w:t>
            </w:r>
          </w:p>
          <w:p w14:paraId="4238D569">
            <w:pPr>
              <w:rPr>
                <w:rFonts w:ascii="Times New Roman" w:hAnsi="Times New Roman"/>
              </w:rPr>
            </w:pPr>
            <w:r>
              <w:rPr>
                <w:rFonts w:ascii="Times New Roman" w:hAnsi="Times New Roman"/>
              </w:rPr>
              <w:t>2.核查质量手册和程序文件是否具备该内容</w:t>
            </w:r>
          </w:p>
        </w:tc>
        <w:tc>
          <w:tcPr>
            <w:tcW w:w="2410" w:type="dxa"/>
            <w:gridSpan w:val="3"/>
            <w:vAlign w:val="center"/>
          </w:tcPr>
          <w:p w14:paraId="195FE574">
            <w:pPr>
              <w:rPr>
                <w:rFonts w:ascii="Times New Roman" w:hAnsi="Times New Roman"/>
              </w:rPr>
            </w:pPr>
            <w:r>
              <w:rPr>
                <w:rFonts w:hint="eastAsia" w:ascii="Times New Roman" w:hAnsi="Times New Roman"/>
              </w:rPr>
              <w:t>经查，</w:t>
            </w:r>
            <w:r>
              <w:rPr>
                <w:rFonts w:ascii="Times New Roman" w:hAnsi="Times New Roman"/>
              </w:rPr>
              <w:t>实验室经理代表实验室作出保密承诺（见质量手册1.4保密承诺）中作出具有法律效力的公开承诺，实验室对在实验室活动中获得或产生的所有信息承担管理责任，并将其准备公开的信息事先通知户。所有工作人员均签署了“公正性和保密性承诺书”。</w:t>
            </w:r>
            <w:r>
              <w:rPr>
                <w:rFonts w:hint="eastAsia" w:ascii="Times New Roman" w:hAnsi="Times New Roman"/>
              </w:rPr>
              <w:t>同时文件中对其相关的来自电子储存的信息进行了规定，如三加一预防。</w:t>
            </w:r>
          </w:p>
        </w:tc>
        <w:tc>
          <w:tcPr>
            <w:tcW w:w="1290" w:type="dxa"/>
            <w:gridSpan w:val="2"/>
            <w:vAlign w:val="center"/>
          </w:tcPr>
          <w:p w14:paraId="0EF2517C">
            <w:pPr>
              <w:jc w:val="center"/>
              <w:rPr>
                <w:rFonts w:ascii="Times New Roman" w:hAnsi="Times New Roman"/>
              </w:rPr>
            </w:pPr>
            <w:r>
              <w:rPr>
                <w:rFonts w:ascii="Times New Roman" w:hAnsi="Times New Roman"/>
              </w:rPr>
              <w:t>符合</w:t>
            </w:r>
          </w:p>
        </w:tc>
        <w:tc>
          <w:tcPr>
            <w:tcW w:w="1593" w:type="dxa"/>
            <w:gridSpan w:val="2"/>
            <w:vAlign w:val="center"/>
          </w:tcPr>
          <w:p w14:paraId="012CBA52">
            <w:pPr>
              <w:rPr>
                <w:rFonts w:ascii="Times New Roman" w:hAnsi="Times New Roman"/>
              </w:rPr>
            </w:pPr>
          </w:p>
        </w:tc>
      </w:tr>
      <w:tr w14:paraId="2837A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58" w:hRule="atLeast"/>
        </w:trPr>
        <w:tc>
          <w:tcPr>
            <w:tcW w:w="1381" w:type="dxa"/>
            <w:gridSpan w:val="2"/>
            <w:vAlign w:val="center"/>
          </w:tcPr>
          <w:p w14:paraId="62877A16">
            <w:pPr>
              <w:rPr>
                <w:rFonts w:ascii="Times New Roman" w:hAnsi="Times New Roman"/>
              </w:rPr>
            </w:pPr>
            <w:r>
              <w:rPr>
                <w:rFonts w:ascii="Times New Roman" w:hAnsi="Times New Roman"/>
              </w:rPr>
              <w:t>4.2.2</w:t>
            </w:r>
          </w:p>
        </w:tc>
        <w:tc>
          <w:tcPr>
            <w:tcW w:w="3958" w:type="dxa"/>
            <w:vAlign w:val="center"/>
          </w:tcPr>
          <w:p w14:paraId="02638FB3">
            <w:pPr>
              <w:rPr>
                <w:rFonts w:ascii="Times New Roman" w:hAnsi="Times New Roman"/>
              </w:rPr>
            </w:pPr>
            <w:r>
              <w:rPr>
                <w:rFonts w:ascii="Times New Roman" w:hAnsi="Times New Roman"/>
              </w:rPr>
              <w:t>实验室依据法律要求或合同授权透露保密信息时，应将所提供的信息通知到相关客户或个人，除非法律禁止。</w:t>
            </w:r>
          </w:p>
        </w:tc>
        <w:tc>
          <w:tcPr>
            <w:tcW w:w="2552" w:type="dxa"/>
            <w:gridSpan w:val="2"/>
            <w:vAlign w:val="center"/>
          </w:tcPr>
          <w:p w14:paraId="408C7ED3">
            <w:pPr>
              <w:rPr>
                <w:rFonts w:ascii="Times New Roman" w:hAnsi="Times New Roman"/>
              </w:rPr>
            </w:pPr>
            <w:r>
              <w:rPr>
                <w:rFonts w:ascii="Times New Roman" w:hAnsi="Times New Roman"/>
              </w:rPr>
              <w:t>1.核查程序文件中关于客户保密信息的描述</w:t>
            </w:r>
          </w:p>
          <w:p w14:paraId="68EA325A">
            <w:pPr>
              <w:rPr>
                <w:rFonts w:ascii="Times New Roman" w:hAnsi="Times New Roman"/>
              </w:rPr>
            </w:pPr>
            <w:r>
              <w:rPr>
                <w:rFonts w:ascii="Times New Roman" w:hAnsi="Times New Roman"/>
              </w:rPr>
              <w:t>2.抽查客户机密信息保密情况</w:t>
            </w:r>
          </w:p>
        </w:tc>
        <w:tc>
          <w:tcPr>
            <w:tcW w:w="2410" w:type="dxa"/>
            <w:gridSpan w:val="3"/>
            <w:vMerge w:val="restart"/>
            <w:vAlign w:val="center"/>
          </w:tcPr>
          <w:p w14:paraId="7B9AA565">
            <w:pPr>
              <w:rPr>
                <w:rFonts w:ascii="Times New Roman" w:hAnsi="Times New Roman"/>
              </w:rPr>
            </w:pPr>
            <w:r>
              <w:rPr>
                <w:rFonts w:hint="eastAsia" w:ascii="Times New Roman" w:hAnsi="Times New Roman"/>
              </w:rPr>
              <w:t>经查，</w:t>
            </w:r>
            <w:r>
              <w:rPr>
                <w:rFonts w:ascii="Times New Roman" w:hAnsi="Times New Roman"/>
              </w:rPr>
              <w:t>程序文件中均已规定，抽查实验室检测人员2人，询问保密要求，均能回答正确。</w:t>
            </w:r>
            <w:r>
              <w:rPr>
                <w:rFonts w:hint="eastAsia" w:ascii="Times New Roman" w:hAnsi="Times New Roman"/>
              </w:rPr>
              <w:t>同时抽查2台电脑，均有密码登录。</w:t>
            </w:r>
          </w:p>
        </w:tc>
        <w:tc>
          <w:tcPr>
            <w:tcW w:w="1290" w:type="dxa"/>
            <w:gridSpan w:val="2"/>
            <w:vAlign w:val="center"/>
          </w:tcPr>
          <w:p w14:paraId="76C819CF">
            <w:pPr>
              <w:jc w:val="center"/>
              <w:rPr>
                <w:rFonts w:ascii="Times New Roman" w:hAnsi="Times New Roman"/>
              </w:rPr>
            </w:pPr>
            <w:r>
              <w:rPr>
                <w:rFonts w:ascii="Times New Roman" w:hAnsi="Times New Roman"/>
              </w:rPr>
              <w:t>符合</w:t>
            </w:r>
          </w:p>
        </w:tc>
        <w:tc>
          <w:tcPr>
            <w:tcW w:w="1593" w:type="dxa"/>
            <w:gridSpan w:val="2"/>
            <w:vAlign w:val="center"/>
          </w:tcPr>
          <w:p w14:paraId="75931FCB">
            <w:pPr>
              <w:rPr>
                <w:rFonts w:ascii="Times New Roman" w:hAnsi="Times New Roman"/>
              </w:rPr>
            </w:pPr>
          </w:p>
        </w:tc>
      </w:tr>
      <w:tr w14:paraId="4FF2E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58" w:hRule="atLeast"/>
        </w:trPr>
        <w:tc>
          <w:tcPr>
            <w:tcW w:w="1381" w:type="dxa"/>
            <w:gridSpan w:val="2"/>
            <w:vAlign w:val="center"/>
          </w:tcPr>
          <w:p w14:paraId="7A7BFAD1">
            <w:pPr>
              <w:rPr>
                <w:rFonts w:ascii="Times New Roman" w:hAnsi="Times New Roman"/>
              </w:rPr>
            </w:pPr>
            <w:r>
              <w:rPr>
                <w:rFonts w:ascii="Times New Roman" w:hAnsi="Times New Roman"/>
              </w:rPr>
              <w:t>4.2.3</w:t>
            </w:r>
          </w:p>
        </w:tc>
        <w:tc>
          <w:tcPr>
            <w:tcW w:w="3958" w:type="dxa"/>
            <w:vAlign w:val="center"/>
          </w:tcPr>
          <w:p w14:paraId="01520FFA">
            <w:pPr>
              <w:rPr>
                <w:rFonts w:ascii="Times New Roman" w:hAnsi="Times New Roman"/>
              </w:rPr>
            </w:pPr>
            <w:r>
              <w:rPr>
                <w:rFonts w:ascii="Times New Roman" w:hAnsi="Times New Roman"/>
              </w:rPr>
              <w:t>实验室从客户以外渠道（如投诉人、 监管机构）获取有关客户的信息时， 应在客户和实验室间保密。 除非信息的提供方同意， 实验室应为信息提供方（来源）保密， 且不应告知客户。</w:t>
            </w:r>
          </w:p>
        </w:tc>
        <w:tc>
          <w:tcPr>
            <w:tcW w:w="2552" w:type="dxa"/>
            <w:gridSpan w:val="2"/>
            <w:vAlign w:val="center"/>
          </w:tcPr>
          <w:p w14:paraId="443B9A99">
            <w:pPr>
              <w:rPr>
                <w:rFonts w:ascii="Times New Roman" w:hAnsi="Times New Roman"/>
              </w:rPr>
            </w:pPr>
            <w:r>
              <w:rPr>
                <w:rFonts w:ascii="Times New Roman" w:hAnsi="Times New Roman"/>
              </w:rPr>
              <w:t>1.核查程序文件中关于客户保密信息的描述</w:t>
            </w:r>
          </w:p>
          <w:p w14:paraId="3DA6C2F0">
            <w:pPr>
              <w:rPr>
                <w:rFonts w:ascii="Times New Roman" w:hAnsi="Times New Roman"/>
              </w:rPr>
            </w:pPr>
            <w:r>
              <w:rPr>
                <w:rFonts w:ascii="Times New Roman" w:hAnsi="Times New Roman"/>
              </w:rPr>
              <w:t>2.抽查客户机密信息保密情况</w:t>
            </w:r>
          </w:p>
        </w:tc>
        <w:tc>
          <w:tcPr>
            <w:tcW w:w="2410" w:type="dxa"/>
            <w:gridSpan w:val="3"/>
            <w:vMerge w:val="continue"/>
            <w:vAlign w:val="center"/>
          </w:tcPr>
          <w:p w14:paraId="419150F2">
            <w:pPr>
              <w:rPr>
                <w:rFonts w:ascii="Times New Roman" w:hAnsi="Times New Roman"/>
              </w:rPr>
            </w:pPr>
          </w:p>
        </w:tc>
        <w:tc>
          <w:tcPr>
            <w:tcW w:w="1290" w:type="dxa"/>
            <w:gridSpan w:val="2"/>
            <w:vAlign w:val="center"/>
          </w:tcPr>
          <w:p w14:paraId="7EDB32FF">
            <w:pPr>
              <w:jc w:val="center"/>
              <w:rPr>
                <w:rFonts w:ascii="Times New Roman" w:hAnsi="Times New Roman"/>
              </w:rPr>
            </w:pPr>
            <w:r>
              <w:rPr>
                <w:rFonts w:ascii="Times New Roman" w:hAnsi="Times New Roman"/>
              </w:rPr>
              <w:t>符合</w:t>
            </w:r>
          </w:p>
        </w:tc>
        <w:tc>
          <w:tcPr>
            <w:tcW w:w="1593" w:type="dxa"/>
            <w:gridSpan w:val="2"/>
            <w:vAlign w:val="center"/>
          </w:tcPr>
          <w:p w14:paraId="3A404DBC">
            <w:pPr>
              <w:rPr>
                <w:rFonts w:ascii="Times New Roman" w:hAnsi="Times New Roman"/>
              </w:rPr>
            </w:pPr>
          </w:p>
        </w:tc>
      </w:tr>
      <w:tr w14:paraId="4A999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58" w:hRule="atLeast"/>
        </w:trPr>
        <w:tc>
          <w:tcPr>
            <w:tcW w:w="1381" w:type="dxa"/>
            <w:gridSpan w:val="2"/>
            <w:vAlign w:val="center"/>
          </w:tcPr>
          <w:p w14:paraId="3524D690">
            <w:pPr>
              <w:rPr>
                <w:rFonts w:ascii="Times New Roman" w:hAnsi="Times New Roman"/>
              </w:rPr>
            </w:pPr>
            <w:r>
              <w:rPr>
                <w:rFonts w:ascii="Times New Roman" w:hAnsi="Times New Roman"/>
              </w:rPr>
              <w:t>4.2.4</w:t>
            </w:r>
          </w:p>
        </w:tc>
        <w:tc>
          <w:tcPr>
            <w:tcW w:w="3958" w:type="dxa"/>
            <w:vAlign w:val="center"/>
          </w:tcPr>
          <w:p w14:paraId="61483418">
            <w:pPr>
              <w:rPr>
                <w:rFonts w:ascii="Times New Roman" w:hAnsi="Times New Roman"/>
              </w:rPr>
            </w:pPr>
            <w:r>
              <w:rPr>
                <w:rFonts w:ascii="Times New Roman" w:hAnsi="Times New Roman"/>
              </w:rPr>
              <w:t>人员，包括委员会委员、合同方、外部机构人员或代表实验室的个人，应对在实施实验室活动过程中获得或产生的所有信息保密，法律要求除外。</w:t>
            </w:r>
          </w:p>
        </w:tc>
        <w:tc>
          <w:tcPr>
            <w:tcW w:w="2552" w:type="dxa"/>
            <w:gridSpan w:val="2"/>
            <w:vAlign w:val="center"/>
          </w:tcPr>
          <w:p w14:paraId="2A035822">
            <w:pPr>
              <w:rPr>
                <w:rFonts w:ascii="Times New Roman" w:hAnsi="Times New Roman"/>
              </w:rPr>
            </w:pPr>
            <w:r>
              <w:rPr>
                <w:rFonts w:ascii="Times New Roman" w:hAnsi="Times New Roman"/>
              </w:rPr>
              <w:t>1.核查程序文件中关于客户保密信息的描述</w:t>
            </w:r>
          </w:p>
          <w:p w14:paraId="5D58DAE7">
            <w:pPr>
              <w:rPr>
                <w:rFonts w:ascii="Times New Roman" w:hAnsi="Times New Roman"/>
              </w:rPr>
            </w:pPr>
            <w:r>
              <w:rPr>
                <w:rFonts w:ascii="Times New Roman" w:hAnsi="Times New Roman"/>
              </w:rPr>
              <w:t>2.抽查客户机密信息保密情况</w:t>
            </w:r>
          </w:p>
        </w:tc>
        <w:tc>
          <w:tcPr>
            <w:tcW w:w="2410" w:type="dxa"/>
            <w:gridSpan w:val="3"/>
            <w:vMerge w:val="continue"/>
            <w:vAlign w:val="center"/>
          </w:tcPr>
          <w:p w14:paraId="34D2C5DB">
            <w:pPr>
              <w:rPr>
                <w:rFonts w:ascii="Times New Roman" w:hAnsi="Times New Roman"/>
              </w:rPr>
            </w:pPr>
          </w:p>
        </w:tc>
        <w:tc>
          <w:tcPr>
            <w:tcW w:w="1290" w:type="dxa"/>
            <w:gridSpan w:val="2"/>
            <w:vAlign w:val="center"/>
          </w:tcPr>
          <w:p w14:paraId="14FD38A7">
            <w:pPr>
              <w:jc w:val="center"/>
              <w:rPr>
                <w:rFonts w:ascii="Times New Roman" w:hAnsi="Times New Roman"/>
              </w:rPr>
            </w:pPr>
            <w:r>
              <w:rPr>
                <w:rFonts w:ascii="Times New Roman" w:hAnsi="Times New Roman"/>
              </w:rPr>
              <w:t>符合</w:t>
            </w:r>
          </w:p>
        </w:tc>
        <w:tc>
          <w:tcPr>
            <w:tcW w:w="1593" w:type="dxa"/>
            <w:gridSpan w:val="2"/>
            <w:vAlign w:val="center"/>
          </w:tcPr>
          <w:p w14:paraId="51732D31">
            <w:pPr>
              <w:rPr>
                <w:rFonts w:ascii="Times New Roman" w:hAnsi="Times New Roman"/>
              </w:rPr>
            </w:pPr>
          </w:p>
        </w:tc>
      </w:tr>
      <w:tr w14:paraId="1A031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58" w:hRule="atLeast"/>
        </w:trPr>
        <w:tc>
          <w:tcPr>
            <w:tcW w:w="1381" w:type="dxa"/>
            <w:gridSpan w:val="2"/>
            <w:vAlign w:val="center"/>
          </w:tcPr>
          <w:p w14:paraId="1382B61E">
            <w:pPr>
              <w:rPr>
                <w:rFonts w:ascii="Times New Roman" w:hAnsi="Times New Roman"/>
              </w:rPr>
            </w:pPr>
            <w:r>
              <w:rPr>
                <w:rFonts w:ascii="Times New Roman" w:hAnsi="Times New Roman"/>
              </w:rPr>
              <w:t xml:space="preserve"> </w:t>
            </w:r>
            <w:r>
              <w:rPr>
                <w:rFonts w:ascii="Times New Roman" w:hAnsi="Times New Roman"/>
              </w:rPr>
              <w:br w:type="page"/>
            </w:r>
            <w:r>
              <w:rPr>
                <w:rFonts w:ascii="Times New Roman" w:hAnsi="Times New Roman"/>
              </w:rPr>
              <w:t>5</w:t>
            </w:r>
          </w:p>
        </w:tc>
        <w:tc>
          <w:tcPr>
            <w:tcW w:w="11803" w:type="dxa"/>
            <w:gridSpan w:val="10"/>
            <w:vAlign w:val="center"/>
          </w:tcPr>
          <w:p w14:paraId="189151FD">
            <w:pPr>
              <w:rPr>
                <w:rFonts w:ascii="Times New Roman" w:hAnsi="Times New Roman"/>
              </w:rPr>
            </w:pPr>
            <w:r>
              <w:rPr>
                <w:rFonts w:ascii="Times New Roman" w:hAnsi="Times New Roman"/>
              </w:rPr>
              <w:t>结构要求</w:t>
            </w:r>
          </w:p>
        </w:tc>
      </w:tr>
      <w:tr w14:paraId="0BB5F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58" w:hRule="atLeast"/>
        </w:trPr>
        <w:tc>
          <w:tcPr>
            <w:tcW w:w="1381" w:type="dxa"/>
            <w:gridSpan w:val="2"/>
            <w:vAlign w:val="center"/>
          </w:tcPr>
          <w:p w14:paraId="02CD6CE7">
            <w:pPr>
              <w:rPr>
                <w:rFonts w:ascii="Times New Roman" w:hAnsi="Times New Roman"/>
              </w:rPr>
            </w:pPr>
            <w:r>
              <w:rPr>
                <w:rFonts w:ascii="Times New Roman" w:hAnsi="Times New Roman"/>
              </w:rPr>
              <w:t>5.1</w:t>
            </w:r>
          </w:p>
        </w:tc>
        <w:tc>
          <w:tcPr>
            <w:tcW w:w="3958" w:type="dxa"/>
            <w:vAlign w:val="center"/>
          </w:tcPr>
          <w:p w14:paraId="1DD789D6">
            <w:pPr>
              <w:rPr>
                <w:rFonts w:ascii="Times New Roman" w:hAnsi="Times New Roman"/>
              </w:rPr>
            </w:pPr>
            <w:r>
              <w:rPr>
                <w:rFonts w:ascii="Times New Roman" w:hAnsi="Times New Roman"/>
              </w:rPr>
              <w:t>实验室应为法律实体，或法律实体中被明确界定的一部分，该实体对实验室活动承担法律责任。</w:t>
            </w:r>
          </w:p>
          <w:p w14:paraId="70CFA382">
            <w:pPr>
              <w:rPr>
                <w:rFonts w:ascii="Times New Roman" w:hAnsi="Times New Roman"/>
              </w:rPr>
            </w:pPr>
            <w:r>
              <w:rPr>
                <w:rFonts w:ascii="Times New Roman" w:hAnsi="Times New Roman"/>
              </w:rPr>
              <w:t>（注：在本准则中，政府实验室基于其政府地位被视为法律实体。）</w:t>
            </w:r>
          </w:p>
        </w:tc>
        <w:tc>
          <w:tcPr>
            <w:tcW w:w="2552" w:type="dxa"/>
            <w:gridSpan w:val="2"/>
            <w:vAlign w:val="center"/>
          </w:tcPr>
          <w:p w14:paraId="68C0935E">
            <w:pPr>
              <w:rPr>
                <w:rFonts w:ascii="Times New Roman" w:hAnsi="Times New Roman"/>
              </w:rPr>
            </w:pPr>
            <w:r>
              <w:rPr>
                <w:rFonts w:ascii="Times New Roman" w:hAnsi="Times New Roman"/>
              </w:rPr>
              <w:t>1.核查法律识别文件</w:t>
            </w:r>
          </w:p>
        </w:tc>
        <w:tc>
          <w:tcPr>
            <w:tcW w:w="2410" w:type="dxa"/>
            <w:gridSpan w:val="3"/>
            <w:vAlign w:val="center"/>
          </w:tcPr>
          <w:p w14:paraId="3EE27D5A">
            <w:pPr>
              <w:rPr>
                <w:rFonts w:ascii="Times New Roman" w:hAnsi="Times New Roman"/>
              </w:rPr>
            </w:pPr>
          </w:p>
        </w:tc>
        <w:tc>
          <w:tcPr>
            <w:tcW w:w="1290" w:type="dxa"/>
            <w:gridSpan w:val="2"/>
            <w:vAlign w:val="center"/>
          </w:tcPr>
          <w:p w14:paraId="11EFB75F">
            <w:pPr>
              <w:jc w:val="center"/>
              <w:rPr>
                <w:rFonts w:ascii="Times New Roman" w:hAnsi="Times New Roman"/>
              </w:rPr>
            </w:pPr>
            <w:r>
              <w:rPr>
                <w:rFonts w:ascii="Times New Roman" w:hAnsi="Times New Roman"/>
              </w:rPr>
              <w:t>符合</w:t>
            </w:r>
          </w:p>
        </w:tc>
        <w:tc>
          <w:tcPr>
            <w:tcW w:w="1593" w:type="dxa"/>
            <w:gridSpan w:val="2"/>
            <w:vAlign w:val="center"/>
          </w:tcPr>
          <w:p w14:paraId="345A6A8A">
            <w:pPr>
              <w:rPr>
                <w:rFonts w:ascii="Times New Roman" w:hAnsi="Times New Roman"/>
              </w:rPr>
            </w:pPr>
          </w:p>
        </w:tc>
      </w:tr>
      <w:tr w14:paraId="67B18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58" w:hRule="atLeast"/>
        </w:trPr>
        <w:tc>
          <w:tcPr>
            <w:tcW w:w="1381" w:type="dxa"/>
            <w:gridSpan w:val="2"/>
            <w:vAlign w:val="center"/>
          </w:tcPr>
          <w:p w14:paraId="5FEBDB2C">
            <w:pPr>
              <w:rPr>
                <w:rFonts w:ascii="Times New Roman" w:hAnsi="Times New Roman"/>
              </w:rPr>
            </w:pPr>
            <w:r>
              <w:rPr>
                <w:rFonts w:ascii="Times New Roman" w:hAnsi="Times New Roman"/>
              </w:rPr>
              <w:t>5.2</w:t>
            </w:r>
          </w:p>
        </w:tc>
        <w:tc>
          <w:tcPr>
            <w:tcW w:w="3958" w:type="dxa"/>
            <w:vAlign w:val="center"/>
          </w:tcPr>
          <w:p w14:paraId="76441952">
            <w:pPr>
              <w:rPr>
                <w:rFonts w:ascii="Times New Roman" w:hAnsi="Times New Roman"/>
              </w:rPr>
            </w:pPr>
            <w:r>
              <w:rPr>
                <w:rFonts w:ascii="Times New Roman" w:hAnsi="Times New Roman"/>
              </w:rPr>
              <w:t>实验室应确定对实验室全权负责的管理层。</w:t>
            </w:r>
          </w:p>
        </w:tc>
        <w:tc>
          <w:tcPr>
            <w:tcW w:w="2552" w:type="dxa"/>
            <w:gridSpan w:val="2"/>
            <w:vAlign w:val="center"/>
          </w:tcPr>
          <w:p w14:paraId="2D8C6609">
            <w:pPr>
              <w:rPr>
                <w:rFonts w:ascii="Times New Roman" w:hAnsi="Times New Roman"/>
              </w:rPr>
            </w:pPr>
            <w:r>
              <w:rPr>
                <w:rFonts w:ascii="Times New Roman" w:hAnsi="Times New Roman"/>
              </w:rPr>
              <w:t>1.核查质量手册中描述；</w:t>
            </w:r>
          </w:p>
          <w:p w14:paraId="7E333BDC">
            <w:pPr>
              <w:rPr>
                <w:rFonts w:ascii="Times New Roman" w:hAnsi="Times New Roman"/>
              </w:rPr>
            </w:pPr>
            <w:r>
              <w:rPr>
                <w:rFonts w:ascii="Times New Roman" w:hAnsi="Times New Roman"/>
              </w:rPr>
              <w:t>2.核查组织机构图；</w:t>
            </w:r>
          </w:p>
          <w:p w14:paraId="0E8C69E6">
            <w:pPr>
              <w:rPr>
                <w:rFonts w:ascii="Times New Roman" w:hAnsi="Times New Roman"/>
              </w:rPr>
            </w:pPr>
            <w:r>
              <w:rPr>
                <w:rFonts w:ascii="Times New Roman" w:hAnsi="Times New Roman"/>
              </w:rPr>
              <w:t>3.核查人事任命书。</w:t>
            </w:r>
          </w:p>
        </w:tc>
        <w:tc>
          <w:tcPr>
            <w:tcW w:w="2410" w:type="dxa"/>
            <w:gridSpan w:val="3"/>
            <w:vAlign w:val="center"/>
          </w:tcPr>
          <w:p w14:paraId="3BC76383">
            <w:pPr>
              <w:rPr>
                <w:rFonts w:ascii="Times New Roman" w:hAnsi="Times New Roman"/>
              </w:rPr>
            </w:pPr>
            <w:r>
              <w:rPr>
                <w:rFonts w:hint="eastAsia" w:ascii="Times New Roman" w:hAnsi="Times New Roman"/>
              </w:rPr>
              <w:t>经查，</w:t>
            </w:r>
            <w:r>
              <w:rPr>
                <w:rFonts w:ascii="Times New Roman" w:hAnsi="Times New Roman"/>
              </w:rPr>
              <w:t>质量手册有组织机构图、人事任命文件、各岗位职责及任职资格</w:t>
            </w:r>
            <w:r>
              <w:rPr>
                <w:rFonts w:hint="eastAsia" w:ascii="Times New Roman" w:hAnsi="Times New Roman"/>
              </w:rPr>
              <w:t>的文件规定</w:t>
            </w:r>
            <w:r>
              <w:rPr>
                <w:rFonts w:ascii="Times New Roman" w:hAnsi="Times New Roman"/>
              </w:rPr>
              <w:t>。</w:t>
            </w:r>
          </w:p>
        </w:tc>
        <w:tc>
          <w:tcPr>
            <w:tcW w:w="1290" w:type="dxa"/>
            <w:gridSpan w:val="2"/>
            <w:vAlign w:val="center"/>
          </w:tcPr>
          <w:p w14:paraId="6B4172F3">
            <w:pPr>
              <w:jc w:val="center"/>
              <w:rPr>
                <w:rFonts w:ascii="Times New Roman" w:hAnsi="Times New Roman"/>
              </w:rPr>
            </w:pPr>
            <w:r>
              <w:rPr>
                <w:rFonts w:ascii="Times New Roman" w:hAnsi="Times New Roman"/>
              </w:rPr>
              <w:t>符合</w:t>
            </w:r>
          </w:p>
        </w:tc>
        <w:tc>
          <w:tcPr>
            <w:tcW w:w="1593" w:type="dxa"/>
            <w:gridSpan w:val="2"/>
            <w:vAlign w:val="center"/>
          </w:tcPr>
          <w:p w14:paraId="48E3D6BA">
            <w:pPr>
              <w:rPr>
                <w:rFonts w:ascii="Times New Roman" w:hAnsi="Times New Roman"/>
              </w:rPr>
            </w:pPr>
          </w:p>
        </w:tc>
      </w:tr>
      <w:tr w14:paraId="5F2FD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58" w:hRule="atLeast"/>
        </w:trPr>
        <w:tc>
          <w:tcPr>
            <w:tcW w:w="1381" w:type="dxa"/>
            <w:gridSpan w:val="2"/>
            <w:vAlign w:val="center"/>
          </w:tcPr>
          <w:p w14:paraId="1F9D790A">
            <w:pPr>
              <w:rPr>
                <w:rFonts w:ascii="Times New Roman" w:hAnsi="Times New Roman"/>
              </w:rPr>
            </w:pPr>
            <w:r>
              <w:rPr>
                <w:rFonts w:ascii="Times New Roman" w:hAnsi="Times New Roman"/>
              </w:rPr>
              <w:t>5.3</w:t>
            </w:r>
          </w:p>
        </w:tc>
        <w:tc>
          <w:tcPr>
            <w:tcW w:w="3958" w:type="dxa"/>
            <w:vAlign w:val="center"/>
          </w:tcPr>
          <w:p w14:paraId="773949F9">
            <w:pPr>
              <w:rPr>
                <w:rFonts w:ascii="Times New Roman" w:hAnsi="Times New Roman"/>
              </w:rPr>
            </w:pPr>
            <w:r>
              <w:rPr>
                <w:rFonts w:ascii="Times New Roman" w:hAnsi="Times New Roman"/>
              </w:rPr>
              <w:t>实验室应规定符合本准则的实验室活动范围，并制定成文件。实验室应仅声明符合本准则的实验室活动范围，不应包括持续从外部获得的实验室活动。</w:t>
            </w:r>
          </w:p>
        </w:tc>
        <w:tc>
          <w:tcPr>
            <w:tcW w:w="2552" w:type="dxa"/>
            <w:gridSpan w:val="2"/>
            <w:vAlign w:val="center"/>
          </w:tcPr>
          <w:p w14:paraId="6BD7D163">
            <w:pPr>
              <w:rPr>
                <w:rFonts w:ascii="Times New Roman" w:hAnsi="Times New Roman"/>
              </w:rPr>
            </w:pPr>
            <w:r>
              <w:rPr>
                <w:rFonts w:ascii="Times New Roman" w:hAnsi="Times New Roman"/>
              </w:rPr>
              <w:t>1.核查质量手册、程序文件对于实验室活动内容的描述。</w:t>
            </w:r>
          </w:p>
        </w:tc>
        <w:tc>
          <w:tcPr>
            <w:tcW w:w="2410" w:type="dxa"/>
            <w:gridSpan w:val="3"/>
            <w:vAlign w:val="center"/>
          </w:tcPr>
          <w:p w14:paraId="5188AD96">
            <w:pPr>
              <w:rPr>
                <w:rFonts w:ascii="Times New Roman" w:hAnsi="Times New Roman"/>
              </w:rPr>
            </w:pPr>
            <w:r>
              <w:rPr>
                <w:rFonts w:hint="eastAsia" w:ascii="Times New Roman" w:hAnsi="Times New Roman"/>
              </w:rPr>
              <w:t>经查，</w:t>
            </w:r>
            <w:r>
              <w:rPr>
                <w:rFonts w:ascii="Times New Roman" w:hAnsi="Times New Roman"/>
              </w:rPr>
              <w:t>质量手册详细描述了本实验室的活动内容，</w:t>
            </w:r>
            <w:r>
              <w:rPr>
                <w:rFonts w:hint="eastAsia" w:ascii="Times New Roman" w:hAnsi="Times New Roman"/>
              </w:rPr>
              <w:t>包括兽用生物制品（安全实验、效力实验）、动物血清/血浆（犬细小病毒、犬瘟热病毒）、饲料（灰分）检测</w:t>
            </w:r>
            <w:r>
              <w:rPr>
                <w:rFonts w:ascii="Times New Roman" w:hAnsi="Times New Roman"/>
              </w:rPr>
              <w:t>。</w:t>
            </w:r>
          </w:p>
        </w:tc>
        <w:tc>
          <w:tcPr>
            <w:tcW w:w="1290" w:type="dxa"/>
            <w:gridSpan w:val="2"/>
            <w:vAlign w:val="center"/>
          </w:tcPr>
          <w:p w14:paraId="03783F9E">
            <w:pPr>
              <w:jc w:val="center"/>
              <w:rPr>
                <w:rFonts w:ascii="Times New Roman" w:hAnsi="Times New Roman"/>
              </w:rPr>
            </w:pPr>
            <w:r>
              <w:rPr>
                <w:rFonts w:ascii="Times New Roman" w:hAnsi="Times New Roman"/>
              </w:rPr>
              <w:t>符合</w:t>
            </w:r>
          </w:p>
        </w:tc>
        <w:tc>
          <w:tcPr>
            <w:tcW w:w="1593" w:type="dxa"/>
            <w:gridSpan w:val="2"/>
            <w:vAlign w:val="center"/>
          </w:tcPr>
          <w:p w14:paraId="372D47FF">
            <w:pPr>
              <w:rPr>
                <w:rFonts w:ascii="Times New Roman" w:hAnsi="Times New Roman"/>
              </w:rPr>
            </w:pPr>
          </w:p>
        </w:tc>
      </w:tr>
      <w:tr w14:paraId="4E357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58" w:hRule="atLeast"/>
        </w:trPr>
        <w:tc>
          <w:tcPr>
            <w:tcW w:w="1381" w:type="dxa"/>
            <w:gridSpan w:val="2"/>
            <w:vAlign w:val="center"/>
          </w:tcPr>
          <w:p w14:paraId="48BBF7BC">
            <w:pPr>
              <w:rPr>
                <w:rFonts w:ascii="Times New Roman" w:hAnsi="Times New Roman"/>
              </w:rPr>
            </w:pPr>
            <w:r>
              <w:rPr>
                <w:rFonts w:ascii="Times New Roman" w:hAnsi="Times New Roman"/>
              </w:rPr>
              <w:t>5.4</w:t>
            </w:r>
          </w:p>
        </w:tc>
        <w:tc>
          <w:tcPr>
            <w:tcW w:w="3958" w:type="dxa"/>
            <w:vAlign w:val="center"/>
          </w:tcPr>
          <w:p w14:paraId="6E1BCA20">
            <w:pPr>
              <w:rPr>
                <w:rFonts w:ascii="Times New Roman" w:hAnsi="Times New Roman"/>
              </w:rPr>
            </w:pPr>
            <w:r>
              <w:rPr>
                <w:rFonts w:ascii="Times New Roman" w:hAnsi="Times New Roman"/>
              </w:rPr>
              <w:t>实验室应以满足本准则、实验室客户、法定管理机构和提供承认的组织要求的方式开展实验室活动，这包括实验室在固定设施以外的地点、临时或移动设施、客户的设施中实施的实验室活动。</w:t>
            </w:r>
          </w:p>
        </w:tc>
        <w:tc>
          <w:tcPr>
            <w:tcW w:w="2552" w:type="dxa"/>
            <w:gridSpan w:val="2"/>
            <w:vAlign w:val="center"/>
          </w:tcPr>
          <w:p w14:paraId="3B261DDE">
            <w:pPr>
              <w:rPr>
                <w:rFonts w:ascii="Times New Roman" w:hAnsi="Times New Roman"/>
              </w:rPr>
            </w:pPr>
            <w:r>
              <w:rPr>
                <w:rFonts w:ascii="Times New Roman" w:hAnsi="Times New Roman"/>
              </w:rPr>
              <w:t>1.核查质量手册是否具有该内容的描述？</w:t>
            </w:r>
          </w:p>
        </w:tc>
        <w:tc>
          <w:tcPr>
            <w:tcW w:w="2410" w:type="dxa"/>
            <w:gridSpan w:val="3"/>
            <w:vAlign w:val="center"/>
          </w:tcPr>
          <w:p w14:paraId="4054AB62">
            <w:pPr>
              <w:rPr>
                <w:rFonts w:ascii="Times New Roman" w:hAnsi="Times New Roman"/>
              </w:rPr>
            </w:pPr>
            <w:r>
              <w:rPr>
                <w:rFonts w:hint="eastAsia" w:ascii="Times New Roman" w:hAnsi="Times New Roman"/>
              </w:rPr>
              <w:t>经查，</w:t>
            </w:r>
            <w:r>
              <w:rPr>
                <w:rFonts w:ascii="Times New Roman" w:hAnsi="Times New Roman"/>
              </w:rPr>
              <w:t>质量手册5.4、5.5有详细描述。</w:t>
            </w:r>
            <w:r>
              <w:rPr>
                <w:rFonts w:hint="eastAsia" w:ascii="Times New Roman" w:hAnsi="Times New Roman"/>
              </w:rPr>
              <w:t>地点、场所、区域划分合理，标识明示。</w:t>
            </w:r>
          </w:p>
        </w:tc>
        <w:tc>
          <w:tcPr>
            <w:tcW w:w="1290" w:type="dxa"/>
            <w:gridSpan w:val="2"/>
            <w:vAlign w:val="center"/>
          </w:tcPr>
          <w:p w14:paraId="0B3FB15C">
            <w:pPr>
              <w:jc w:val="center"/>
              <w:rPr>
                <w:rFonts w:ascii="Times New Roman" w:hAnsi="Times New Roman"/>
              </w:rPr>
            </w:pPr>
            <w:r>
              <w:rPr>
                <w:rFonts w:ascii="Times New Roman" w:hAnsi="Times New Roman"/>
              </w:rPr>
              <w:t>符合</w:t>
            </w:r>
          </w:p>
        </w:tc>
        <w:tc>
          <w:tcPr>
            <w:tcW w:w="1593" w:type="dxa"/>
            <w:gridSpan w:val="2"/>
            <w:vAlign w:val="center"/>
          </w:tcPr>
          <w:p w14:paraId="2583D956">
            <w:pPr>
              <w:rPr>
                <w:rFonts w:ascii="Times New Roman" w:hAnsi="Times New Roman"/>
              </w:rPr>
            </w:pPr>
          </w:p>
        </w:tc>
      </w:tr>
      <w:tr w14:paraId="13508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3744" w:hRule="atLeast"/>
        </w:trPr>
        <w:tc>
          <w:tcPr>
            <w:tcW w:w="1381" w:type="dxa"/>
            <w:gridSpan w:val="2"/>
            <w:vAlign w:val="center"/>
          </w:tcPr>
          <w:p w14:paraId="73A015EF">
            <w:pPr>
              <w:rPr>
                <w:rFonts w:ascii="Times New Roman" w:hAnsi="Times New Roman"/>
              </w:rPr>
            </w:pPr>
            <w:r>
              <w:rPr>
                <w:rFonts w:ascii="Times New Roman" w:hAnsi="Times New Roman"/>
              </w:rPr>
              <w:t>5.5</w:t>
            </w:r>
          </w:p>
        </w:tc>
        <w:tc>
          <w:tcPr>
            <w:tcW w:w="3958" w:type="dxa"/>
            <w:vAlign w:val="center"/>
          </w:tcPr>
          <w:p w14:paraId="5F7666DC">
            <w:pPr>
              <w:rPr>
                <w:rFonts w:ascii="Times New Roman" w:hAnsi="Times New Roman"/>
              </w:rPr>
            </w:pPr>
            <w:r>
              <w:rPr>
                <w:rFonts w:ascii="Times New Roman" w:hAnsi="Times New Roman"/>
              </w:rPr>
              <w:t>实验室应：</w:t>
            </w:r>
          </w:p>
          <w:p w14:paraId="5C54FBA2">
            <w:pPr>
              <w:rPr>
                <w:rFonts w:ascii="Times New Roman" w:hAnsi="Times New Roman"/>
              </w:rPr>
            </w:pPr>
            <w:r>
              <w:rPr>
                <w:rFonts w:ascii="Times New Roman" w:hAnsi="Times New Roman"/>
              </w:rPr>
              <w:t>a)确定实验室的组织和管理结构、其在母体组织中的位置，以及管理、技术运作和支持服务间的关系；</w:t>
            </w:r>
          </w:p>
          <w:p w14:paraId="43465D67">
            <w:pPr>
              <w:rPr>
                <w:rFonts w:ascii="Times New Roman" w:hAnsi="Times New Roman"/>
              </w:rPr>
            </w:pPr>
            <w:r>
              <w:rPr>
                <w:rFonts w:ascii="Times New Roman" w:hAnsi="Times New Roman"/>
              </w:rPr>
              <w:t>b)规定对实验室活动结果有影响的所有管理、操作或验证人员的职责、权力和相互关系；</w:t>
            </w:r>
          </w:p>
          <w:p w14:paraId="7D7A134D">
            <w:pPr>
              <w:rPr>
                <w:rFonts w:ascii="Times New Roman" w:hAnsi="Times New Roman"/>
              </w:rPr>
            </w:pPr>
            <w:r>
              <w:rPr>
                <w:rFonts w:ascii="Times New Roman" w:hAnsi="Times New Roman"/>
              </w:rPr>
              <w:t>c)将程序形成文件的程度，以确保实验室活动实施的一致性和结果有效性为原则。</w:t>
            </w:r>
          </w:p>
        </w:tc>
        <w:tc>
          <w:tcPr>
            <w:tcW w:w="2552" w:type="dxa"/>
            <w:gridSpan w:val="2"/>
            <w:vAlign w:val="center"/>
          </w:tcPr>
          <w:p w14:paraId="4F437DD6">
            <w:pPr>
              <w:rPr>
                <w:rFonts w:ascii="Times New Roman" w:hAnsi="Times New Roman"/>
              </w:rPr>
            </w:pPr>
            <w:r>
              <w:rPr>
                <w:rFonts w:ascii="Times New Roman" w:hAnsi="Times New Roman"/>
              </w:rPr>
              <w:t>1.核查质量手册是否有组织机构图，层次分明，授权法人形式是否描述与母体关系，与外界关系是否描述正确？</w:t>
            </w:r>
          </w:p>
          <w:p w14:paraId="6B3F6729">
            <w:pPr>
              <w:rPr>
                <w:rFonts w:ascii="Times New Roman" w:hAnsi="Times New Roman"/>
              </w:rPr>
            </w:pPr>
            <w:r>
              <w:rPr>
                <w:rFonts w:ascii="Times New Roman" w:hAnsi="Times New Roman"/>
              </w:rPr>
              <w:t>2.核查质量手册中管理体系描述是否准确？</w:t>
            </w:r>
          </w:p>
          <w:p w14:paraId="7A6589BA">
            <w:pPr>
              <w:rPr>
                <w:rFonts w:ascii="Times New Roman" w:hAnsi="Times New Roman"/>
              </w:rPr>
            </w:pPr>
            <w:r>
              <w:rPr>
                <w:rFonts w:ascii="Times New Roman" w:hAnsi="Times New Roman"/>
              </w:rPr>
              <w:t>3.核查质量手册中是否正确全面的规定了所有管理者、操作者， 核查人员的《岗位职责》？</w:t>
            </w:r>
          </w:p>
        </w:tc>
        <w:tc>
          <w:tcPr>
            <w:tcW w:w="2410" w:type="dxa"/>
            <w:gridSpan w:val="3"/>
            <w:vAlign w:val="center"/>
          </w:tcPr>
          <w:p w14:paraId="24618BE6">
            <w:pPr>
              <w:rPr>
                <w:rFonts w:ascii="Times New Roman" w:hAnsi="Times New Roman"/>
              </w:rPr>
            </w:pPr>
            <w:r>
              <w:rPr>
                <w:rFonts w:hint="eastAsia" w:ascii="Times New Roman" w:hAnsi="Times New Roman"/>
              </w:rPr>
              <w:t>经查，</w:t>
            </w:r>
            <w:r>
              <w:rPr>
                <w:rFonts w:ascii="Times New Roman" w:hAnsi="Times New Roman"/>
              </w:rPr>
              <w:t>有组织机构图，各类关系描述正确，有各岗位岗位职责，并且描述清晰；质量手册中8管理体系要求中正确全面的规定了管理体系。</w:t>
            </w:r>
            <w:r>
              <w:rPr>
                <w:rFonts w:hint="eastAsia" w:ascii="Times New Roman" w:hAnsi="Times New Roman"/>
              </w:rPr>
              <w:t>部门、岗位职责明确。</w:t>
            </w:r>
          </w:p>
        </w:tc>
        <w:tc>
          <w:tcPr>
            <w:tcW w:w="1290" w:type="dxa"/>
            <w:gridSpan w:val="2"/>
            <w:vAlign w:val="center"/>
          </w:tcPr>
          <w:p w14:paraId="4D40BC9D">
            <w:pPr>
              <w:jc w:val="center"/>
              <w:rPr>
                <w:rFonts w:ascii="Times New Roman" w:hAnsi="Times New Roman"/>
              </w:rPr>
            </w:pPr>
            <w:r>
              <w:rPr>
                <w:rFonts w:ascii="Times New Roman" w:hAnsi="Times New Roman"/>
              </w:rPr>
              <w:t>符合</w:t>
            </w:r>
          </w:p>
        </w:tc>
        <w:tc>
          <w:tcPr>
            <w:tcW w:w="1593" w:type="dxa"/>
            <w:gridSpan w:val="2"/>
            <w:vAlign w:val="center"/>
          </w:tcPr>
          <w:p w14:paraId="4790A681">
            <w:pPr>
              <w:rPr>
                <w:rFonts w:ascii="Times New Roman" w:hAnsi="Times New Roman"/>
              </w:rPr>
            </w:pPr>
          </w:p>
        </w:tc>
      </w:tr>
      <w:tr w14:paraId="48565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58" w:hRule="atLeast"/>
        </w:trPr>
        <w:tc>
          <w:tcPr>
            <w:tcW w:w="1381" w:type="dxa"/>
            <w:gridSpan w:val="2"/>
            <w:vAlign w:val="center"/>
          </w:tcPr>
          <w:p w14:paraId="4C064530">
            <w:pPr>
              <w:rPr>
                <w:rFonts w:ascii="Times New Roman" w:hAnsi="Times New Roman"/>
              </w:rPr>
            </w:pPr>
            <w:r>
              <w:rPr>
                <w:rFonts w:ascii="Times New Roman" w:hAnsi="Times New Roman"/>
              </w:rPr>
              <w:t>5.6</w:t>
            </w:r>
          </w:p>
        </w:tc>
        <w:tc>
          <w:tcPr>
            <w:tcW w:w="3958" w:type="dxa"/>
            <w:vAlign w:val="center"/>
          </w:tcPr>
          <w:p w14:paraId="27992FC2">
            <w:pPr>
              <w:rPr>
                <w:rFonts w:ascii="Times New Roman" w:hAnsi="Times New Roman"/>
              </w:rPr>
            </w:pPr>
            <w:r>
              <w:rPr>
                <w:rFonts w:ascii="Times New Roman" w:hAnsi="Times New Roman"/>
              </w:rPr>
              <w:t>实验室应有人员（不论其他职责）具有履行职责所需的权力和资源，这些职责包括：</w:t>
            </w:r>
          </w:p>
          <w:p w14:paraId="3AC9FFD7">
            <w:pPr>
              <w:rPr>
                <w:rFonts w:ascii="Times New Roman" w:hAnsi="Times New Roman"/>
              </w:rPr>
            </w:pPr>
            <w:r>
              <w:rPr>
                <w:rFonts w:ascii="Times New Roman" w:hAnsi="Times New Roman"/>
              </w:rPr>
              <w:t>a)实施、保持和改进管理体系；</w:t>
            </w:r>
          </w:p>
          <w:p w14:paraId="7268B731">
            <w:pPr>
              <w:rPr>
                <w:rFonts w:ascii="Times New Roman" w:hAnsi="Times New Roman"/>
              </w:rPr>
            </w:pPr>
            <w:r>
              <w:rPr>
                <w:rFonts w:ascii="Times New Roman" w:hAnsi="Times New Roman"/>
              </w:rPr>
              <w:t>b)识别与管理体系或实验室活动程序的偏离；</w:t>
            </w:r>
          </w:p>
          <w:p w14:paraId="3648B5B5">
            <w:pPr>
              <w:rPr>
                <w:rFonts w:ascii="Times New Roman" w:hAnsi="Times New Roman"/>
              </w:rPr>
            </w:pPr>
            <w:r>
              <w:rPr>
                <w:rFonts w:ascii="Times New Roman" w:hAnsi="Times New Roman"/>
              </w:rPr>
              <w:t>c)采取措施以预防或最大程度减少这类偏离；</w:t>
            </w:r>
          </w:p>
          <w:p w14:paraId="1E6FB19B">
            <w:pPr>
              <w:rPr>
                <w:rFonts w:ascii="Times New Roman" w:hAnsi="Times New Roman"/>
              </w:rPr>
            </w:pPr>
            <w:r>
              <w:rPr>
                <w:rFonts w:ascii="Times New Roman" w:hAnsi="Times New Roman"/>
              </w:rPr>
              <w:t>d)向实验室管理层报告管理体系运行状况和改进需求；</w:t>
            </w:r>
          </w:p>
          <w:p w14:paraId="3DFD3A69">
            <w:pPr>
              <w:rPr>
                <w:rFonts w:ascii="Times New Roman" w:hAnsi="Times New Roman"/>
              </w:rPr>
            </w:pPr>
            <w:r>
              <w:rPr>
                <w:rFonts w:ascii="Times New Roman" w:hAnsi="Times New Roman"/>
              </w:rPr>
              <w:t>e)确保实验室活动的有效性。</w:t>
            </w:r>
          </w:p>
        </w:tc>
        <w:tc>
          <w:tcPr>
            <w:tcW w:w="2552" w:type="dxa"/>
            <w:gridSpan w:val="2"/>
            <w:vAlign w:val="center"/>
          </w:tcPr>
          <w:p w14:paraId="36B6A357">
            <w:pPr>
              <w:rPr>
                <w:rFonts w:ascii="Times New Roman" w:hAnsi="Times New Roman"/>
              </w:rPr>
            </w:pPr>
            <w:r>
              <w:rPr>
                <w:rFonts w:ascii="Times New Roman" w:hAnsi="Times New Roman"/>
              </w:rPr>
              <w:t>1.核查实验室人员一览表中管理与技术人员配备是否在数量和资质方面满足工作量、 类型、范围需要；各岗位职责规定明确否，资源配备是否充足？</w:t>
            </w:r>
          </w:p>
          <w:p w14:paraId="17A5083D">
            <w:pPr>
              <w:rPr>
                <w:rFonts w:ascii="Times New Roman" w:hAnsi="Times New Roman"/>
              </w:rPr>
            </w:pPr>
            <w:r>
              <w:rPr>
                <w:rFonts w:ascii="Times New Roman" w:hAnsi="Times New Roman"/>
              </w:rPr>
              <w:t>2.核查质量手册是否有该内容的描述？</w:t>
            </w:r>
          </w:p>
        </w:tc>
        <w:tc>
          <w:tcPr>
            <w:tcW w:w="2410" w:type="dxa"/>
            <w:gridSpan w:val="3"/>
            <w:vAlign w:val="center"/>
          </w:tcPr>
          <w:p w14:paraId="3139D883">
            <w:pPr>
              <w:rPr>
                <w:rFonts w:ascii="Times New Roman" w:hAnsi="Times New Roman"/>
              </w:rPr>
            </w:pPr>
            <w:r>
              <w:rPr>
                <w:rFonts w:hint="eastAsia" w:ascii="Times New Roman" w:hAnsi="Times New Roman"/>
              </w:rPr>
              <w:t>经查，</w:t>
            </w:r>
            <w:r>
              <w:rPr>
                <w:rFonts w:ascii="Times New Roman" w:hAnsi="Times New Roman"/>
              </w:rPr>
              <w:t>人员配备</w:t>
            </w:r>
            <w:r>
              <w:rPr>
                <w:rFonts w:hint="eastAsia" w:ascii="Times New Roman" w:hAnsi="Times New Roman"/>
              </w:rPr>
              <w:t>齐全，包括实验室经理1名、质量负责人1名、技术负责人1名、监督员1名、检测员7名、授权签字人2人，</w:t>
            </w:r>
            <w:r>
              <w:rPr>
                <w:rFonts w:ascii="Times New Roman" w:hAnsi="Times New Roman"/>
              </w:rPr>
              <w:t>满足</w:t>
            </w:r>
            <w:r>
              <w:rPr>
                <w:rFonts w:hint="eastAsia" w:ascii="Times New Roman" w:hAnsi="Times New Roman"/>
              </w:rPr>
              <w:t>本实验室检验检测活动</w:t>
            </w:r>
            <w:r>
              <w:rPr>
                <w:rFonts w:ascii="Times New Roman" w:hAnsi="Times New Roman"/>
              </w:rPr>
              <w:t>需求；质量手册5.6对该内容进行了描述。</w:t>
            </w:r>
          </w:p>
        </w:tc>
        <w:tc>
          <w:tcPr>
            <w:tcW w:w="1290" w:type="dxa"/>
            <w:gridSpan w:val="2"/>
            <w:vAlign w:val="center"/>
          </w:tcPr>
          <w:p w14:paraId="1333F6F4">
            <w:pPr>
              <w:jc w:val="center"/>
              <w:rPr>
                <w:rFonts w:ascii="Times New Roman" w:hAnsi="Times New Roman"/>
              </w:rPr>
            </w:pPr>
            <w:r>
              <w:rPr>
                <w:rFonts w:ascii="Times New Roman" w:hAnsi="Times New Roman"/>
              </w:rPr>
              <w:t>符合</w:t>
            </w:r>
          </w:p>
        </w:tc>
        <w:tc>
          <w:tcPr>
            <w:tcW w:w="1593" w:type="dxa"/>
            <w:gridSpan w:val="2"/>
            <w:vAlign w:val="center"/>
          </w:tcPr>
          <w:p w14:paraId="4B95AE8E">
            <w:pPr>
              <w:rPr>
                <w:rFonts w:ascii="Times New Roman" w:hAnsi="Times New Roman"/>
              </w:rPr>
            </w:pPr>
          </w:p>
        </w:tc>
      </w:tr>
      <w:tr w14:paraId="4DC93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58" w:hRule="atLeast"/>
        </w:trPr>
        <w:tc>
          <w:tcPr>
            <w:tcW w:w="1381" w:type="dxa"/>
            <w:gridSpan w:val="2"/>
            <w:vAlign w:val="center"/>
          </w:tcPr>
          <w:p w14:paraId="75EEF153">
            <w:pPr>
              <w:rPr>
                <w:rFonts w:ascii="Times New Roman" w:hAnsi="Times New Roman"/>
              </w:rPr>
            </w:pPr>
            <w:r>
              <w:rPr>
                <w:rFonts w:ascii="Times New Roman" w:hAnsi="Times New Roman"/>
              </w:rPr>
              <w:t>5.7</w:t>
            </w:r>
          </w:p>
        </w:tc>
        <w:tc>
          <w:tcPr>
            <w:tcW w:w="3958" w:type="dxa"/>
            <w:vAlign w:val="center"/>
          </w:tcPr>
          <w:p w14:paraId="299BC6B7">
            <w:pPr>
              <w:rPr>
                <w:rFonts w:ascii="Times New Roman" w:hAnsi="Times New Roman"/>
              </w:rPr>
            </w:pPr>
            <w:r>
              <w:rPr>
                <w:rFonts w:ascii="Times New Roman" w:hAnsi="Times New Roman"/>
              </w:rPr>
              <w:t>实验室管理层应确保：</w:t>
            </w:r>
          </w:p>
          <w:p w14:paraId="44FE7C0E">
            <w:pPr>
              <w:rPr>
                <w:rFonts w:ascii="Times New Roman" w:hAnsi="Times New Roman"/>
              </w:rPr>
            </w:pPr>
            <w:r>
              <w:rPr>
                <w:rFonts w:ascii="Times New Roman" w:hAnsi="Times New Roman"/>
              </w:rPr>
              <w:t>a)针对管理体系有效性、满足客户和其他要求的重要性进行沟通；</w:t>
            </w:r>
          </w:p>
          <w:p w14:paraId="6AACE7D9">
            <w:pPr>
              <w:rPr>
                <w:rFonts w:ascii="Times New Roman" w:hAnsi="Times New Roman"/>
              </w:rPr>
            </w:pPr>
            <w:r>
              <w:rPr>
                <w:rFonts w:ascii="Times New Roman" w:hAnsi="Times New Roman"/>
              </w:rPr>
              <w:t>b)当策划和实施管理体系变更时，保持管理体系的完整性。</w:t>
            </w:r>
          </w:p>
        </w:tc>
        <w:tc>
          <w:tcPr>
            <w:tcW w:w="2552" w:type="dxa"/>
            <w:gridSpan w:val="2"/>
            <w:vAlign w:val="center"/>
          </w:tcPr>
          <w:p w14:paraId="064762DA">
            <w:pPr>
              <w:rPr>
                <w:rFonts w:ascii="Times New Roman" w:hAnsi="Times New Roman"/>
              </w:rPr>
            </w:pPr>
            <w:r>
              <w:rPr>
                <w:rFonts w:ascii="Times New Roman" w:hAnsi="Times New Roman"/>
              </w:rPr>
              <w:t>1.核查质量手册是否有该内容的描述？</w:t>
            </w:r>
          </w:p>
        </w:tc>
        <w:tc>
          <w:tcPr>
            <w:tcW w:w="2410" w:type="dxa"/>
            <w:gridSpan w:val="3"/>
            <w:vAlign w:val="center"/>
          </w:tcPr>
          <w:p w14:paraId="7BA7F1B3">
            <w:pPr>
              <w:rPr>
                <w:rFonts w:ascii="Times New Roman" w:hAnsi="Times New Roman"/>
              </w:rPr>
            </w:pPr>
            <w:r>
              <w:rPr>
                <w:rFonts w:hint="eastAsia" w:ascii="Times New Roman" w:hAnsi="Times New Roman"/>
              </w:rPr>
              <w:t>经查，</w:t>
            </w:r>
            <w:r>
              <w:rPr>
                <w:rFonts w:ascii="Times New Roman" w:hAnsi="Times New Roman"/>
              </w:rPr>
              <w:t>质量手册5.7对该内容进行了描述</w:t>
            </w:r>
            <w:r>
              <w:rPr>
                <w:rFonts w:hint="eastAsia" w:ascii="Times New Roman" w:hAnsi="Times New Roman"/>
              </w:rPr>
              <w:t>确保有效的与客户的沟通和对变更的及时启动计划、实施计划，完善体系的变更</w:t>
            </w:r>
            <w:r>
              <w:rPr>
                <w:rFonts w:ascii="Times New Roman" w:hAnsi="Times New Roman"/>
              </w:rPr>
              <w:t>。</w:t>
            </w:r>
          </w:p>
        </w:tc>
        <w:tc>
          <w:tcPr>
            <w:tcW w:w="1290" w:type="dxa"/>
            <w:gridSpan w:val="2"/>
            <w:vAlign w:val="center"/>
          </w:tcPr>
          <w:p w14:paraId="74F05C2E">
            <w:pPr>
              <w:jc w:val="center"/>
              <w:rPr>
                <w:rFonts w:ascii="Times New Roman" w:hAnsi="Times New Roman"/>
              </w:rPr>
            </w:pPr>
            <w:r>
              <w:rPr>
                <w:rFonts w:ascii="Times New Roman" w:hAnsi="Times New Roman"/>
              </w:rPr>
              <w:t>符合</w:t>
            </w:r>
          </w:p>
        </w:tc>
        <w:tc>
          <w:tcPr>
            <w:tcW w:w="1593" w:type="dxa"/>
            <w:gridSpan w:val="2"/>
            <w:vAlign w:val="center"/>
          </w:tcPr>
          <w:p w14:paraId="440D502A">
            <w:pPr>
              <w:rPr>
                <w:rFonts w:ascii="Times New Roman" w:hAnsi="Times New Roman"/>
              </w:rPr>
            </w:pPr>
          </w:p>
        </w:tc>
      </w:tr>
      <w:tr w14:paraId="1777E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416" w:hRule="atLeast"/>
        </w:trPr>
        <w:tc>
          <w:tcPr>
            <w:tcW w:w="1381" w:type="dxa"/>
            <w:gridSpan w:val="2"/>
            <w:vAlign w:val="center"/>
          </w:tcPr>
          <w:p w14:paraId="6AD489A6">
            <w:pPr>
              <w:rPr>
                <w:rFonts w:ascii="Times New Roman" w:hAnsi="Times New Roman"/>
              </w:rPr>
            </w:pPr>
            <w:r>
              <w:rPr>
                <w:rFonts w:ascii="Times New Roman" w:hAnsi="Times New Roman"/>
              </w:rPr>
              <w:t>6</w:t>
            </w:r>
          </w:p>
        </w:tc>
        <w:tc>
          <w:tcPr>
            <w:tcW w:w="11803" w:type="dxa"/>
            <w:gridSpan w:val="10"/>
            <w:vAlign w:val="center"/>
          </w:tcPr>
          <w:p w14:paraId="76B1A0EF">
            <w:pPr>
              <w:rPr>
                <w:rFonts w:ascii="Times New Roman" w:hAnsi="Times New Roman"/>
              </w:rPr>
            </w:pPr>
            <w:r>
              <w:rPr>
                <w:rFonts w:ascii="Times New Roman" w:hAnsi="Times New Roman"/>
              </w:rPr>
              <w:t>资源要求</w:t>
            </w:r>
          </w:p>
        </w:tc>
      </w:tr>
      <w:tr w14:paraId="02BF7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413" w:hRule="atLeast"/>
        </w:trPr>
        <w:tc>
          <w:tcPr>
            <w:tcW w:w="1381" w:type="dxa"/>
            <w:gridSpan w:val="2"/>
            <w:vAlign w:val="center"/>
          </w:tcPr>
          <w:p w14:paraId="6DBCFE6D">
            <w:pPr>
              <w:rPr>
                <w:rFonts w:ascii="Times New Roman" w:hAnsi="Times New Roman"/>
              </w:rPr>
            </w:pPr>
            <w:r>
              <w:rPr>
                <w:rFonts w:ascii="Times New Roman" w:hAnsi="Times New Roman"/>
              </w:rPr>
              <w:t>6.1</w:t>
            </w:r>
          </w:p>
        </w:tc>
        <w:tc>
          <w:tcPr>
            <w:tcW w:w="11803" w:type="dxa"/>
            <w:gridSpan w:val="10"/>
            <w:vAlign w:val="center"/>
          </w:tcPr>
          <w:p w14:paraId="06799E6D">
            <w:pPr>
              <w:rPr>
                <w:rFonts w:ascii="Times New Roman" w:hAnsi="Times New Roman"/>
              </w:rPr>
            </w:pPr>
            <w:r>
              <w:rPr>
                <w:rFonts w:ascii="Times New Roman" w:hAnsi="Times New Roman"/>
              </w:rPr>
              <w:t>总则</w:t>
            </w:r>
          </w:p>
        </w:tc>
      </w:tr>
      <w:tr w14:paraId="5B700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58" w:hRule="atLeast"/>
        </w:trPr>
        <w:tc>
          <w:tcPr>
            <w:tcW w:w="1381" w:type="dxa"/>
            <w:gridSpan w:val="2"/>
            <w:vAlign w:val="center"/>
          </w:tcPr>
          <w:p w14:paraId="05EF73C0">
            <w:pPr>
              <w:rPr>
                <w:rFonts w:ascii="Times New Roman" w:hAnsi="Times New Roman"/>
              </w:rPr>
            </w:pPr>
            <w:r>
              <w:rPr>
                <w:rFonts w:ascii="Times New Roman" w:hAnsi="Times New Roman"/>
              </w:rPr>
              <w:t>6.1</w:t>
            </w:r>
          </w:p>
        </w:tc>
        <w:tc>
          <w:tcPr>
            <w:tcW w:w="3958" w:type="dxa"/>
            <w:vAlign w:val="center"/>
          </w:tcPr>
          <w:p w14:paraId="4E38397C">
            <w:pPr>
              <w:rPr>
                <w:rFonts w:ascii="Times New Roman" w:hAnsi="Times New Roman"/>
              </w:rPr>
            </w:pPr>
            <w:r>
              <w:rPr>
                <w:rFonts w:ascii="Times New Roman" w:hAnsi="Times New Roman"/>
              </w:rPr>
              <w:t>实验室应获得管理和实施实验室活动所需的人员、设施、设备、系统及支持服务</w:t>
            </w:r>
          </w:p>
        </w:tc>
        <w:tc>
          <w:tcPr>
            <w:tcW w:w="2552" w:type="dxa"/>
            <w:gridSpan w:val="2"/>
            <w:vAlign w:val="center"/>
          </w:tcPr>
          <w:p w14:paraId="1360AE8B">
            <w:pPr>
              <w:rPr>
                <w:rFonts w:ascii="Times New Roman" w:hAnsi="Times New Roman"/>
              </w:rPr>
            </w:pPr>
            <w:r>
              <w:rPr>
                <w:rFonts w:ascii="Times New Roman" w:hAnsi="Times New Roman"/>
              </w:rPr>
              <w:t>1.核查实验室人员、设施、设备、系统及支持服务是否符合标准要求？</w:t>
            </w:r>
          </w:p>
        </w:tc>
        <w:tc>
          <w:tcPr>
            <w:tcW w:w="2410" w:type="dxa"/>
            <w:gridSpan w:val="3"/>
            <w:vAlign w:val="center"/>
          </w:tcPr>
          <w:p w14:paraId="7F14B5BA">
            <w:pPr>
              <w:rPr>
                <w:rFonts w:ascii="Times New Roman" w:hAnsi="Times New Roman"/>
              </w:rPr>
            </w:pPr>
            <w:r>
              <w:rPr>
                <w:rFonts w:hint="eastAsia" w:ascii="Times New Roman" w:hAnsi="Times New Roman"/>
              </w:rPr>
              <w:t>经查，</w:t>
            </w:r>
            <w:r>
              <w:rPr>
                <w:rFonts w:ascii="Times New Roman" w:hAnsi="Times New Roman"/>
              </w:rPr>
              <w:t>实验室各功能间、检验检测所需设备仪器以及</w:t>
            </w:r>
            <w:r>
              <w:rPr>
                <w:rFonts w:hint="eastAsia" w:ascii="Times New Roman" w:hAnsi="Times New Roman"/>
              </w:rPr>
              <w:t>检测</w:t>
            </w:r>
            <w:r>
              <w:rPr>
                <w:rFonts w:ascii="Times New Roman" w:hAnsi="Times New Roman"/>
              </w:rPr>
              <w:t>人员7</w:t>
            </w:r>
            <w:r>
              <w:rPr>
                <w:rFonts w:hint="eastAsia" w:ascii="Times New Roman" w:hAnsi="Times New Roman"/>
              </w:rPr>
              <w:t>名，</w:t>
            </w:r>
            <w:r>
              <w:rPr>
                <w:rFonts w:ascii="Times New Roman" w:hAnsi="Times New Roman"/>
              </w:rPr>
              <w:t>配备齐全，符合准则要求。</w:t>
            </w:r>
          </w:p>
        </w:tc>
        <w:tc>
          <w:tcPr>
            <w:tcW w:w="1290" w:type="dxa"/>
            <w:gridSpan w:val="2"/>
            <w:vAlign w:val="center"/>
          </w:tcPr>
          <w:p w14:paraId="588C995B">
            <w:pPr>
              <w:jc w:val="center"/>
              <w:rPr>
                <w:rFonts w:ascii="Times New Roman" w:hAnsi="Times New Roman"/>
              </w:rPr>
            </w:pPr>
            <w:r>
              <w:rPr>
                <w:rFonts w:ascii="Times New Roman" w:hAnsi="Times New Roman"/>
              </w:rPr>
              <w:t>符合</w:t>
            </w:r>
          </w:p>
        </w:tc>
        <w:tc>
          <w:tcPr>
            <w:tcW w:w="1593" w:type="dxa"/>
            <w:gridSpan w:val="2"/>
            <w:vAlign w:val="center"/>
          </w:tcPr>
          <w:p w14:paraId="24E40A68">
            <w:pPr>
              <w:rPr>
                <w:rFonts w:ascii="Times New Roman" w:hAnsi="Times New Roman"/>
              </w:rPr>
            </w:pPr>
          </w:p>
        </w:tc>
      </w:tr>
      <w:tr w14:paraId="2AA65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58" w:hRule="atLeast"/>
        </w:trPr>
        <w:tc>
          <w:tcPr>
            <w:tcW w:w="1381" w:type="dxa"/>
            <w:gridSpan w:val="2"/>
            <w:vAlign w:val="center"/>
          </w:tcPr>
          <w:p w14:paraId="73360B64">
            <w:pPr>
              <w:rPr>
                <w:rFonts w:ascii="Times New Roman" w:hAnsi="Times New Roman"/>
              </w:rPr>
            </w:pPr>
            <w:r>
              <w:rPr>
                <w:rFonts w:ascii="Times New Roman" w:hAnsi="Times New Roman"/>
              </w:rPr>
              <w:t>6.2</w:t>
            </w:r>
          </w:p>
        </w:tc>
        <w:tc>
          <w:tcPr>
            <w:tcW w:w="11803" w:type="dxa"/>
            <w:gridSpan w:val="10"/>
            <w:vAlign w:val="center"/>
          </w:tcPr>
          <w:p w14:paraId="7B5FF0D0">
            <w:pPr>
              <w:rPr>
                <w:rFonts w:ascii="Times New Roman" w:hAnsi="Times New Roman"/>
              </w:rPr>
            </w:pPr>
            <w:r>
              <w:rPr>
                <w:rFonts w:ascii="Times New Roman" w:hAnsi="Times New Roman"/>
              </w:rPr>
              <w:t>人员</w:t>
            </w:r>
          </w:p>
        </w:tc>
      </w:tr>
      <w:tr w14:paraId="4B1B1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58" w:hRule="atLeast"/>
        </w:trPr>
        <w:tc>
          <w:tcPr>
            <w:tcW w:w="1381" w:type="dxa"/>
            <w:gridSpan w:val="2"/>
            <w:vAlign w:val="center"/>
          </w:tcPr>
          <w:p w14:paraId="4A074C5D">
            <w:pPr>
              <w:rPr>
                <w:rFonts w:ascii="Times New Roman" w:hAnsi="Times New Roman"/>
              </w:rPr>
            </w:pPr>
            <w:r>
              <w:rPr>
                <w:rFonts w:ascii="Times New Roman" w:hAnsi="Times New Roman"/>
              </w:rPr>
              <w:t>6.2.1</w:t>
            </w:r>
          </w:p>
        </w:tc>
        <w:tc>
          <w:tcPr>
            <w:tcW w:w="3958" w:type="dxa"/>
            <w:vAlign w:val="center"/>
          </w:tcPr>
          <w:p w14:paraId="15097822">
            <w:pPr>
              <w:rPr>
                <w:rFonts w:ascii="Times New Roman" w:hAnsi="Times New Roman"/>
              </w:rPr>
            </w:pPr>
            <w:r>
              <w:rPr>
                <w:rFonts w:ascii="Times New Roman" w:hAnsi="Times New Roman"/>
              </w:rPr>
              <w:t>所有可能影响实验室活动的人员，无论是内部人员还是外部人员，应行为公正、有能力、并按照实验室管理体系要求工作</w:t>
            </w:r>
          </w:p>
        </w:tc>
        <w:tc>
          <w:tcPr>
            <w:tcW w:w="2552" w:type="dxa"/>
            <w:gridSpan w:val="2"/>
            <w:vAlign w:val="center"/>
          </w:tcPr>
          <w:p w14:paraId="27527CDB">
            <w:pPr>
              <w:rPr>
                <w:rFonts w:ascii="Times New Roman" w:hAnsi="Times New Roman"/>
              </w:rPr>
            </w:pPr>
            <w:r>
              <w:rPr>
                <w:rFonts w:ascii="Times New Roman" w:hAnsi="Times New Roman"/>
              </w:rPr>
              <w:t>1.是否有文件相关规定？ 2.实验室是否有措施保证所有可能影响实验室活动的人员，应行为公正、有能力、并按照实验室管理体系要求工作？</w:t>
            </w:r>
          </w:p>
        </w:tc>
        <w:tc>
          <w:tcPr>
            <w:tcW w:w="2410" w:type="dxa"/>
            <w:gridSpan w:val="3"/>
            <w:vAlign w:val="center"/>
          </w:tcPr>
          <w:p w14:paraId="45FCEF12">
            <w:pPr>
              <w:rPr>
                <w:rFonts w:ascii="Times New Roman" w:hAnsi="Times New Roman"/>
              </w:rPr>
            </w:pPr>
            <w:r>
              <w:rPr>
                <w:rFonts w:hint="eastAsia" w:ascii="Times New Roman" w:hAnsi="Times New Roman"/>
              </w:rPr>
              <w:t>经查，</w:t>
            </w:r>
            <w:r>
              <w:rPr>
                <w:rFonts w:ascii="Times New Roman" w:hAnsi="Times New Roman"/>
              </w:rPr>
              <w:t>所有人员均具备</w:t>
            </w:r>
            <w:r>
              <w:rPr>
                <w:rFonts w:hint="eastAsia" w:ascii="Times New Roman" w:hAnsi="Times New Roman"/>
              </w:rPr>
              <w:t>从</w:t>
            </w:r>
            <w:r>
              <w:rPr>
                <w:rFonts w:ascii="Times New Roman" w:hAnsi="Times New Roman"/>
              </w:rPr>
              <w:t>事本职（管理/检测）工作的能力，且行为公正按照实验室管理体系要求工作。</w:t>
            </w:r>
          </w:p>
          <w:p w14:paraId="228CA27F">
            <w:pPr>
              <w:rPr>
                <w:rFonts w:ascii="Times New Roman" w:hAnsi="Times New Roman"/>
              </w:rPr>
            </w:pPr>
            <w:r>
              <w:rPr>
                <w:rFonts w:hint="eastAsia" w:ascii="Times New Roman" w:hAnsi="Times New Roman"/>
              </w:rPr>
              <w:t>抽查实验室经理档案，能力、经验符合要求。</w:t>
            </w:r>
          </w:p>
        </w:tc>
        <w:tc>
          <w:tcPr>
            <w:tcW w:w="1290" w:type="dxa"/>
            <w:gridSpan w:val="2"/>
            <w:vAlign w:val="center"/>
          </w:tcPr>
          <w:p w14:paraId="084299D0">
            <w:pPr>
              <w:jc w:val="center"/>
              <w:rPr>
                <w:rFonts w:ascii="Times New Roman" w:hAnsi="Times New Roman"/>
              </w:rPr>
            </w:pPr>
            <w:r>
              <w:rPr>
                <w:rFonts w:ascii="Times New Roman" w:hAnsi="Times New Roman"/>
              </w:rPr>
              <w:t>符合</w:t>
            </w:r>
          </w:p>
        </w:tc>
        <w:tc>
          <w:tcPr>
            <w:tcW w:w="1593" w:type="dxa"/>
            <w:gridSpan w:val="2"/>
            <w:vAlign w:val="center"/>
          </w:tcPr>
          <w:p w14:paraId="7E137276">
            <w:pPr>
              <w:rPr>
                <w:rFonts w:ascii="Times New Roman" w:hAnsi="Times New Roman"/>
              </w:rPr>
            </w:pPr>
          </w:p>
        </w:tc>
      </w:tr>
      <w:tr w14:paraId="2B1F1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58" w:hRule="atLeast"/>
        </w:trPr>
        <w:tc>
          <w:tcPr>
            <w:tcW w:w="1381" w:type="dxa"/>
            <w:gridSpan w:val="2"/>
            <w:vAlign w:val="center"/>
          </w:tcPr>
          <w:p w14:paraId="69755B18">
            <w:pPr>
              <w:rPr>
                <w:rFonts w:ascii="Times New Roman" w:hAnsi="Times New Roman"/>
              </w:rPr>
            </w:pPr>
            <w:r>
              <w:rPr>
                <w:rFonts w:ascii="Times New Roman" w:hAnsi="Times New Roman"/>
              </w:rPr>
              <w:t>6.2.2</w:t>
            </w:r>
          </w:p>
        </w:tc>
        <w:tc>
          <w:tcPr>
            <w:tcW w:w="3958" w:type="dxa"/>
            <w:vAlign w:val="center"/>
          </w:tcPr>
          <w:p w14:paraId="56349B68">
            <w:pPr>
              <w:rPr>
                <w:rFonts w:ascii="Times New Roman" w:hAnsi="Times New Roman"/>
              </w:rPr>
            </w:pPr>
            <w:r>
              <w:rPr>
                <w:rFonts w:ascii="Times New Roman" w:hAnsi="Times New Roman"/>
              </w:rPr>
              <w:t>实验室应将影响实验室活动结果的各职能的能力要求制定成文件，包括对教育、资格、培训、技术知识、技能和经验的要求</w:t>
            </w:r>
          </w:p>
        </w:tc>
        <w:tc>
          <w:tcPr>
            <w:tcW w:w="2552" w:type="dxa"/>
            <w:gridSpan w:val="2"/>
            <w:vAlign w:val="center"/>
          </w:tcPr>
          <w:p w14:paraId="5D170348">
            <w:pPr>
              <w:rPr>
                <w:rFonts w:ascii="Times New Roman" w:hAnsi="Times New Roman"/>
              </w:rPr>
            </w:pPr>
            <w:r>
              <w:rPr>
                <w:rFonts w:ascii="Times New Roman" w:hAnsi="Times New Roman"/>
              </w:rPr>
              <w:t>1.查实验室是否有相关文件的规定？</w:t>
            </w:r>
          </w:p>
          <w:p w14:paraId="5AB824AF">
            <w:pPr>
              <w:rPr>
                <w:rFonts w:ascii="Times New Roman" w:hAnsi="Times New Roman"/>
              </w:rPr>
            </w:pPr>
            <w:r>
              <w:rPr>
                <w:rFonts w:ascii="Times New Roman" w:hAnsi="Times New Roman"/>
              </w:rPr>
              <w:t>2.实验室是否有政策或程序规范对所有操作专门设备、从事检测、评价结果、签署检测报告的人员的能力？</w:t>
            </w:r>
          </w:p>
          <w:p w14:paraId="3B3AD001">
            <w:pPr>
              <w:rPr>
                <w:rFonts w:ascii="Times New Roman" w:hAnsi="Times New Roman"/>
              </w:rPr>
            </w:pPr>
            <w:r>
              <w:rPr>
                <w:rFonts w:ascii="Times New Roman" w:hAnsi="Times New Roman"/>
              </w:rPr>
              <w:t>3.规定的要求是否符合各职能的实验室活动结果的需要？</w:t>
            </w:r>
          </w:p>
        </w:tc>
        <w:tc>
          <w:tcPr>
            <w:tcW w:w="2410" w:type="dxa"/>
            <w:gridSpan w:val="3"/>
            <w:vAlign w:val="center"/>
          </w:tcPr>
          <w:p w14:paraId="16AB2587">
            <w:pPr>
              <w:rPr>
                <w:rFonts w:ascii="Times New Roman" w:hAnsi="Times New Roman"/>
              </w:rPr>
            </w:pPr>
            <w:r>
              <w:rPr>
                <w:rFonts w:hint="eastAsia" w:ascii="Times New Roman" w:hAnsi="Times New Roman"/>
              </w:rPr>
              <w:t>经查，</w:t>
            </w:r>
            <w:r>
              <w:rPr>
                <w:rFonts w:ascii="Times New Roman" w:hAnsi="Times New Roman"/>
              </w:rPr>
              <w:t>实验室将影响检测活动结果的各职能、各岗位的能力要求制定成文件，详见《质量手册》中岗位职责，以及程序文件中《人员管理与培训程序》，包括对教育、资格、培训、技术知识、技能和经验的要求。</w:t>
            </w:r>
          </w:p>
          <w:p w14:paraId="5A4A8D6E">
            <w:pPr>
              <w:rPr>
                <w:rFonts w:ascii="Times New Roman" w:hAnsi="Times New Roman"/>
              </w:rPr>
            </w:pPr>
            <w:r>
              <w:rPr>
                <w:rFonts w:hint="eastAsia" w:ascii="Times New Roman" w:hAnsi="Times New Roman"/>
              </w:rPr>
              <w:t>抽查技术负责人赵花芬档案，资格、能力等满足，</w:t>
            </w:r>
            <w:r>
              <w:rPr>
                <w:rFonts w:hint="eastAsia" w:ascii="Arial" w:hAnsi="Arial" w:cs="Arial"/>
              </w:rPr>
              <w:t>有相关的培训记录。</w:t>
            </w:r>
          </w:p>
        </w:tc>
        <w:tc>
          <w:tcPr>
            <w:tcW w:w="1290" w:type="dxa"/>
            <w:gridSpan w:val="2"/>
            <w:vAlign w:val="center"/>
          </w:tcPr>
          <w:p w14:paraId="79209158">
            <w:pPr>
              <w:jc w:val="center"/>
              <w:rPr>
                <w:rFonts w:ascii="Times New Roman" w:hAnsi="Times New Roman"/>
              </w:rPr>
            </w:pPr>
            <w:r>
              <w:rPr>
                <w:rFonts w:ascii="Times New Roman" w:hAnsi="Times New Roman"/>
              </w:rPr>
              <w:t>符合</w:t>
            </w:r>
          </w:p>
        </w:tc>
        <w:tc>
          <w:tcPr>
            <w:tcW w:w="1593" w:type="dxa"/>
            <w:gridSpan w:val="2"/>
            <w:vAlign w:val="center"/>
          </w:tcPr>
          <w:p w14:paraId="7174DBBF">
            <w:pPr>
              <w:rPr>
                <w:rFonts w:ascii="Times New Roman" w:hAnsi="Times New Roman"/>
              </w:rPr>
            </w:pPr>
          </w:p>
        </w:tc>
      </w:tr>
      <w:tr w14:paraId="4AEEF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58" w:hRule="atLeast"/>
        </w:trPr>
        <w:tc>
          <w:tcPr>
            <w:tcW w:w="1381" w:type="dxa"/>
            <w:gridSpan w:val="2"/>
            <w:vAlign w:val="center"/>
          </w:tcPr>
          <w:p w14:paraId="6279D492">
            <w:pPr>
              <w:rPr>
                <w:rFonts w:ascii="Times New Roman" w:hAnsi="Times New Roman"/>
              </w:rPr>
            </w:pPr>
            <w:r>
              <w:rPr>
                <w:rFonts w:ascii="Times New Roman" w:hAnsi="Times New Roman"/>
              </w:rPr>
              <w:t>6.2.3</w:t>
            </w:r>
          </w:p>
        </w:tc>
        <w:tc>
          <w:tcPr>
            <w:tcW w:w="3958" w:type="dxa"/>
            <w:vAlign w:val="center"/>
          </w:tcPr>
          <w:p w14:paraId="76DCD979">
            <w:pPr>
              <w:rPr>
                <w:rFonts w:ascii="Times New Roman" w:hAnsi="Times New Roman"/>
              </w:rPr>
            </w:pPr>
            <w:r>
              <w:rPr>
                <w:rFonts w:ascii="Times New Roman" w:hAnsi="Times New Roman"/>
              </w:rPr>
              <w:t>实验室应确保人员具备其负责的实验室活动的能力，以及评估偏离影响程度的能力。</w:t>
            </w:r>
          </w:p>
        </w:tc>
        <w:tc>
          <w:tcPr>
            <w:tcW w:w="2552" w:type="dxa"/>
            <w:gridSpan w:val="2"/>
            <w:vAlign w:val="center"/>
          </w:tcPr>
          <w:p w14:paraId="11900181">
            <w:pPr>
              <w:rPr>
                <w:rFonts w:ascii="Times New Roman" w:hAnsi="Times New Roman"/>
              </w:rPr>
            </w:pPr>
            <w:r>
              <w:rPr>
                <w:rFonts w:ascii="Times New Roman" w:hAnsi="Times New Roman"/>
              </w:rPr>
              <w:t>1.实验室是否有文件化的规定，采取措施确保人员具备其负责的实验室活动的能力，以及评估偏离程度影响的能力？</w:t>
            </w:r>
          </w:p>
        </w:tc>
        <w:tc>
          <w:tcPr>
            <w:tcW w:w="2410" w:type="dxa"/>
            <w:gridSpan w:val="3"/>
            <w:vAlign w:val="center"/>
          </w:tcPr>
          <w:p w14:paraId="5C965FCB">
            <w:pPr>
              <w:rPr>
                <w:rFonts w:ascii="Times New Roman" w:hAnsi="Times New Roman"/>
              </w:rPr>
            </w:pPr>
            <w:r>
              <w:rPr>
                <w:rFonts w:ascii="Times New Roman" w:hAnsi="Times New Roman"/>
              </w:rPr>
              <w:t>实验室制定了《人员管理与培训程序》，对检测人员进行培训、考核、授权，确保人员具备其负责的检验活动的能力，熟悉管理体系要求和检验方法和程序，并具有能够评估偏离影响程度的能力。（见XXX年培训计划和记录），</w:t>
            </w:r>
            <w:r>
              <w:rPr>
                <w:rFonts w:hint="eastAsia" w:ascii="Times New Roman" w:hAnsi="Times New Roman"/>
              </w:rPr>
              <w:t>询问技术负责人对方法偏离的规定，回答尚可。</w:t>
            </w:r>
          </w:p>
        </w:tc>
        <w:tc>
          <w:tcPr>
            <w:tcW w:w="1290" w:type="dxa"/>
            <w:gridSpan w:val="2"/>
            <w:vAlign w:val="center"/>
          </w:tcPr>
          <w:p w14:paraId="0FE5D5DA">
            <w:pPr>
              <w:jc w:val="center"/>
              <w:rPr>
                <w:rFonts w:ascii="Times New Roman" w:hAnsi="Times New Roman"/>
              </w:rPr>
            </w:pPr>
            <w:r>
              <w:rPr>
                <w:rFonts w:ascii="Times New Roman" w:hAnsi="Times New Roman"/>
              </w:rPr>
              <w:t>符合</w:t>
            </w:r>
          </w:p>
        </w:tc>
        <w:tc>
          <w:tcPr>
            <w:tcW w:w="1593" w:type="dxa"/>
            <w:gridSpan w:val="2"/>
            <w:vAlign w:val="center"/>
          </w:tcPr>
          <w:p w14:paraId="7F49BD45">
            <w:pPr>
              <w:rPr>
                <w:rFonts w:ascii="Times New Roman" w:hAnsi="Times New Roman"/>
              </w:rPr>
            </w:pPr>
          </w:p>
        </w:tc>
      </w:tr>
      <w:tr w14:paraId="02F8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58" w:hRule="atLeast"/>
        </w:trPr>
        <w:tc>
          <w:tcPr>
            <w:tcW w:w="1381" w:type="dxa"/>
            <w:gridSpan w:val="2"/>
            <w:vAlign w:val="center"/>
          </w:tcPr>
          <w:p w14:paraId="4DC4CA92">
            <w:pPr>
              <w:rPr>
                <w:rFonts w:ascii="Times New Roman" w:hAnsi="Times New Roman"/>
              </w:rPr>
            </w:pPr>
            <w:r>
              <w:rPr>
                <w:rFonts w:ascii="Times New Roman" w:hAnsi="Times New Roman"/>
              </w:rPr>
              <w:t>6.2.4</w:t>
            </w:r>
          </w:p>
        </w:tc>
        <w:tc>
          <w:tcPr>
            <w:tcW w:w="3958" w:type="dxa"/>
            <w:vAlign w:val="center"/>
          </w:tcPr>
          <w:p w14:paraId="119C1337">
            <w:pPr>
              <w:rPr>
                <w:rFonts w:ascii="Times New Roman" w:hAnsi="Times New Roman"/>
              </w:rPr>
            </w:pPr>
            <w:r>
              <w:rPr>
                <w:rFonts w:ascii="Times New Roman" w:hAnsi="Times New Roman"/>
              </w:rPr>
              <w:t>实验室管理层应向实验室人员传达其职责和权限。</w:t>
            </w:r>
          </w:p>
        </w:tc>
        <w:tc>
          <w:tcPr>
            <w:tcW w:w="2552" w:type="dxa"/>
            <w:gridSpan w:val="2"/>
            <w:vAlign w:val="center"/>
          </w:tcPr>
          <w:p w14:paraId="2B99E618">
            <w:pPr>
              <w:rPr>
                <w:rFonts w:ascii="Times New Roman" w:hAnsi="Times New Roman"/>
              </w:rPr>
            </w:pPr>
            <w:r>
              <w:rPr>
                <w:rFonts w:ascii="Times New Roman" w:hAnsi="Times New Roman"/>
              </w:rPr>
              <w:t>1.核查质量手册等管理体系文件是否有对实验人员岗职责及权限的说明？</w:t>
            </w:r>
          </w:p>
          <w:p w14:paraId="4A1CFAA3">
            <w:pPr>
              <w:rPr>
                <w:rFonts w:ascii="Times New Roman" w:hAnsi="Times New Roman"/>
              </w:rPr>
            </w:pPr>
            <w:r>
              <w:rPr>
                <w:rFonts w:ascii="Times New Roman" w:hAnsi="Times New Roman"/>
              </w:rPr>
              <w:t>2.核查是否有关于岗位职责和权限传达的方式，查记录和证据？</w:t>
            </w:r>
          </w:p>
        </w:tc>
        <w:tc>
          <w:tcPr>
            <w:tcW w:w="2410" w:type="dxa"/>
            <w:gridSpan w:val="3"/>
            <w:vAlign w:val="center"/>
          </w:tcPr>
          <w:p w14:paraId="54C829D6">
            <w:pPr>
              <w:rPr>
                <w:rFonts w:ascii="Times New Roman" w:hAnsi="Times New Roman"/>
              </w:rPr>
            </w:pPr>
            <w:r>
              <w:rPr>
                <w:rFonts w:ascii="Times New Roman" w:hAnsi="Times New Roman"/>
              </w:rPr>
              <w:t>质量手册中相关岗位职责和权限的描述，且有岗位职责和权限培训记录。</w:t>
            </w:r>
          </w:p>
        </w:tc>
        <w:tc>
          <w:tcPr>
            <w:tcW w:w="1290" w:type="dxa"/>
            <w:gridSpan w:val="2"/>
            <w:vAlign w:val="center"/>
          </w:tcPr>
          <w:p w14:paraId="1DF9E2CB">
            <w:pPr>
              <w:jc w:val="center"/>
              <w:rPr>
                <w:rFonts w:ascii="Times New Roman" w:hAnsi="Times New Roman"/>
              </w:rPr>
            </w:pPr>
            <w:r>
              <w:rPr>
                <w:rFonts w:ascii="Times New Roman" w:hAnsi="Times New Roman"/>
              </w:rPr>
              <w:t>符合</w:t>
            </w:r>
          </w:p>
        </w:tc>
        <w:tc>
          <w:tcPr>
            <w:tcW w:w="1593" w:type="dxa"/>
            <w:gridSpan w:val="2"/>
            <w:vAlign w:val="center"/>
          </w:tcPr>
          <w:p w14:paraId="167E3661">
            <w:pPr>
              <w:rPr>
                <w:rFonts w:ascii="Times New Roman" w:hAnsi="Times New Roman"/>
              </w:rPr>
            </w:pPr>
          </w:p>
        </w:tc>
      </w:tr>
      <w:tr w14:paraId="39F77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58" w:hRule="atLeast"/>
        </w:trPr>
        <w:tc>
          <w:tcPr>
            <w:tcW w:w="1381" w:type="dxa"/>
            <w:gridSpan w:val="2"/>
            <w:vAlign w:val="center"/>
          </w:tcPr>
          <w:p w14:paraId="3BFFFA03">
            <w:pPr>
              <w:rPr>
                <w:rFonts w:ascii="Times New Roman" w:hAnsi="Times New Roman"/>
              </w:rPr>
            </w:pPr>
            <w:r>
              <w:rPr>
                <w:rFonts w:ascii="Times New Roman" w:hAnsi="Times New Roman"/>
              </w:rPr>
              <w:t>6.2.5</w:t>
            </w:r>
          </w:p>
        </w:tc>
        <w:tc>
          <w:tcPr>
            <w:tcW w:w="3958" w:type="dxa"/>
            <w:vAlign w:val="center"/>
          </w:tcPr>
          <w:p w14:paraId="66271436">
            <w:pPr>
              <w:rPr>
                <w:rFonts w:ascii="Times New Roman" w:hAnsi="Times New Roman"/>
              </w:rPr>
            </w:pPr>
            <w:r>
              <w:rPr>
                <w:rFonts w:ascii="Times New Roman" w:hAnsi="Times New Roman"/>
              </w:rPr>
              <w:t>实验室应有以下活动的程序，并保存相关记录：</w:t>
            </w:r>
          </w:p>
          <w:p w14:paraId="043F54A1">
            <w:pPr>
              <w:rPr>
                <w:rFonts w:ascii="Times New Roman" w:hAnsi="Times New Roman"/>
              </w:rPr>
            </w:pPr>
            <w:r>
              <w:rPr>
                <w:rFonts w:ascii="Times New Roman" w:hAnsi="Times New Roman"/>
              </w:rPr>
              <w:t>a)确定能力要求；</w:t>
            </w:r>
          </w:p>
          <w:p w14:paraId="0C9E6561">
            <w:pPr>
              <w:rPr>
                <w:rFonts w:ascii="Times New Roman" w:hAnsi="Times New Roman"/>
              </w:rPr>
            </w:pPr>
            <w:r>
              <w:rPr>
                <w:rFonts w:ascii="Times New Roman" w:hAnsi="Times New Roman"/>
              </w:rPr>
              <w:t>b)人员选择；</w:t>
            </w:r>
          </w:p>
          <w:p w14:paraId="33A3F941">
            <w:pPr>
              <w:rPr>
                <w:rFonts w:ascii="Times New Roman" w:hAnsi="Times New Roman"/>
              </w:rPr>
            </w:pPr>
            <w:r>
              <w:rPr>
                <w:rFonts w:ascii="Times New Roman" w:hAnsi="Times New Roman"/>
              </w:rPr>
              <w:t>c)人员培训；</w:t>
            </w:r>
          </w:p>
          <w:p w14:paraId="349E033D">
            <w:pPr>
              <w:rPr>
                <w:rFonts w:ascii="Times New Roman" w:hAnsi="Times New Roman"/>
              </w:rPr>
            </w:pPr>
            <w:r>
              <w:rPr>
                <w:rFonts w:ascii="Times New Roman" w:hAnsi="Times New Roman"/>
              </w:rPr>
              <w:t>d)人员监督；</w:t>
            </w:r>
          </w:p>
          <w:p w14:paraId="2CEEFFB9">
            <w:pPr>
              <w:rPr>
                <w:rFonts w:ascii="Times New Roman" w:hAnsi="Times New Roman"/>
              </w:rPr>
            </w:pPr>
            <w:r>
              <w:rPr>
                <w:rFonts w:ascii="Times New Roman" w:hAnsi="Times New Roman"/>
              </w:rPr>
              <w:t>e)人员授权；</w:t>
            </w:r>
          </w:p>
          <w:p w14:paraId="67D51766">
            <w:pPr>
              <w:rPr>
                <w:rFonts w:ascii="Times New Roman" w:hAnsi="Times New Roman"/>
              </w:rPr>
            </w:pPr>
            <w:r>
              <w:rPr>
                <w:rFonts w:ascii="Times New Roman" w:hAnsi="Times New Roman"/>
              </w:rPr>
              <w:t>f)人员能力监控</w:t>
            </w:r>
          </w:p>
        </w:tc>
        <w:tc>
          <w:tcPr>
            <w:tcW w:w="2552" w:type="dxa"/>
            <w:gridSpan w:val="2"/>
            <w:vAlign w:val="center"/>
          </w:tcPr>
          <w:p w14:paraId="04CB0D51">
            <w:pPr>
              <w:rPr>
                <w:rFonts w:ascii="Times New Roman" w:hAnsi="Times New Roman"/>
              </w:rPr>
            </w:pPr>
            <w:r>
              <w:rPr>
                <w:rFonts w:ascii="Times New Roman" w:hAnsi="Times New Roman"/>
              </w:rPr>
              <w:t>1.实验室是否制定措施和程序对以下活动进行控制并保留相关记录？</w:t>
            </w:r>
          </w:p>
          <w:p w14:paraId="2E36E962">
            <w:pPr>
              <w:rPr>
                <w:rFonts w:ascii="Times New Roman" w:hAnsi="Times New Roman"/>
              </w:rPr>
            </w:pPr>
            <w:r>
              <w:rPr>
                <w:rFonts w:ascii="Times New Roman" w:hAnsi="Times New Roman"/>
              </w:rPr>
              <w:t>2.查相关记录，结合其他条款的审查，审查本条款的符合性。</w:t>
            </w:r>
          </w:p>
        </w:tc>
        <w:tc>
          <w:tcPr>
            <w:tcW w:w="2410" w:type="dxa"/>
            <w:gridSpan w:val="3"/>
            <w:vAlign w:val="center"/>
          </w:tcPr>
          <w:p w14:paraId="0BA41053">
            <w:pPr>
              <w:rPr>
                <w:rFonts w:ascii="Times New Roman" w:hAnsi="Times New Roman"/>
              </w:rPr>
            </w:pPr>
            <w:r>
              <w:rPr>
                <w:rFonts w:ascii="Times New Roman" w:hAnsi="Times New Roman"/>
              </w:rPr>
              <w:t>制定了《人员管理与培训程序》，并按要求进行人员的选择、培训、 监督和授权，并保留相关记录。（见XXX年培训计划和记录、人员监督计划和记录、人员能力确认和授权等记录）。</w:t>
            </w:r>
          </w:p>
        </w:tc>
        <w:tc>
          <w:tcPr>
            <w:tcW w:w="1290" w:type="dxa"/>
            <w:gridSpan w:val="2"/>
            <w:vAlign w:val="center"/>
          </w:tcPr>
          <w:p w14:paraId="3012EAB7">
            <w:pPr>
              <w:jc w:val="center"/>
              <w:rPr>
                <w:rFonts w:ascii="Times New Roman" w:hAnsi="Times New Roman"/>
              </w:rPr>
            </w:pPr>
            <w:r>
              <w:rPr>
                <w:rFonts w:ascii="Times New Roman" w:hAnsi="Times New Roman"/>
              </w:rPr>
              <w:t>符合</w:t>
            </w:r>
          </w:p>
        </w:tc>
        <w:tc>
          <w:tcPr>
            <w:tcW w:w="1593" w:type="dxa"/>
            <w:gridSpan w:val="2"/>
            <w:vAlign w:val="center"/>
          </w:tcPr>
          <w:p w14:paraId="60C3288C">
            <w:pPr>
              <w:rPr>
                <w:rFonts w:ascii="Times New Roman" w:hAnsi="Times New Roman"/>
              </w:rPr>
            </w:pPr>
          </w:p>
        </w:tc>
      </w:tr>
      <w:tr w14:paraId="72396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58" w:hRule="atLeast"/>
        </w:trPr>
        <w:tc>
          <w:tcPr>
            <w:tcW w:w="1381" w:type="dxa"/>
            <w:gridSpan w:val="2"/>
            <w:vAlign w:val="center"/>
          </w:tcPr>
          <w:p w14:paraId="661B7D9D">
            <w:pPr>
              <w:rPr>
                <w:rFonts w:ascii="Times New Roman" w:hAnsi="Times New Roman"/>
              </w:rPr>
            </w:pPr>
            <w:r>
              <w:rPr>
                <w:rFonts w:ascii="Times New Roman" w:hAnsi="Times New Roman"/>
              </w:rPr>
              <w:t>6.2.6</w:t>
            </w:r>
          </w:p>
        </w:tc>
        <w:tc>
          <w:tcPr>
            <w:tcW w:w="3958" w:type="dxa"/>
            <w:vAlign w:val="center"/>
          </w:tcPr>
          <w:p w14:paraId="47AEDF3B">
            <w:pPr>
              <w:rPr>
                <w:rFonts w:ascii="Times New Roman" w:hAnsi="Times New Roman"/>
              </w:rPr>
            </w:pPr>
            <w:r>
              <w:rPr>
                <w:rFonts w:ascii="Times New Roman" w:hAnsi="Times New Roman"/>
              </w:rPr>
              <w:t>实验室应授权人员从事特定的实验室活动，包括但不限于下列活动：</w:t>
            </w:r>
          </w:p>
          <w:p w14:paraId="1AB6A331">
            <w:pPr>
              <w:rPr>
                <w:rFonts w:ascii="Times New Roman" w:hAnsi="Times New Roman"/>
              </w:rPr>
            </w:pPr>
            <w:r>
              <w:rPr>
                <w:rFonts w:ascii="Times New Roman" w:hAnsi="Times New Roman"/>
              </w:rPr>
              <w:t>a)开发、修改、验证和确认方法；</w:t>
            </w:r>
          </w:p>
          <w:p w14:paraId="6B9F5096">
            <w:pPr>
              <w:rPr>
                <w:rFonts w:ascii="Times New Roman" w:hAnsi="Times New Roman"/>
              </w:rPr>
            </w:pPr>
            <w:r>
              <w:rPr>
                <w:rFonts w:ascii="Times New Roman" w:hAnsi="Times New Roman"/>
              </w:rPr>
              <w:t>b)分析结果，包括符合性声明或意见和解释；</w:t>
            </w:r>
          </w:p>
          <w:p w14:paraId="59E376C3">
            <w:pPr>
              <w:rPr>
                <w:rFonts w:ascii="Times New Roman" w:hAnsi="Times New Roman"/>
              </w:rPr>
            </w:pPr>
            <w:r>
              <w:rPr>
                <w:rFonts w:ascii="Times New Roman" w:hAnsi="Times New Roman"/>
              </w:rPr>
              <w:t>c)报告、 审查和批准结果。</w:t>
            </w:r>
          </w:p>
        </w:tc>
        <w:tc>
          <w:tcPr>
            <w:tcW w:w="2552" w:type="dxa"/>
            <w:gridSpan w:val="2"/>
            <w:vAlign w:val="center"/>
          </w:tcPr>
          <w:p w14:paraId="311F5D56">
            <w:pPr>
              <w:rPr>
                <w:rFonts w:ascii="Times New Roman" w:hAnsi="Times New Roman"/>
              </w:rPr>
            </w:pPr>
            <w:r>
              <w:rPr>
                <w:rFonts w:ascii="Times New Roman" w:hAnsi="Times New Roman"/>
              </w:rPr>
              <w:t>1.实验室是否授权人员从事特定的实验室活动？</w:t>
            </w:r>
          </w:p>
          <w:p w14:paraId="065002D1">
            <w:pPr>
              <w:rPr>
                <w:rFonts w:ascii="Times New Roman" w:hAnsi="Times New Roman"/>
              </w:rPr>
            </w:pPr>
            <w:r>
              <w:rPr>
                <w:rFonts w:ascii="Times New Roman" w:hAnsi="Times New Roman"/>
              </w:rPr>
              <w:t>2.查授权记录，查特定人员在实验室工作的情况是否与授权一致？</w:t>
            </w:r>
          </w:p>
        </w:tc>
        <w:tc>
          <w:tcPr>
            <w:tcW w:w="2410" w:type="dxa"/>
            <w:gridSpan w:val="3"/>
            <w:vAlign w:val="center"/>
          </w:tcPr>
          <w:p w14:paraId="4688B596">
            <w:pPr>
              <w:rPr>
                <w:rFonts w:ascii="Times New Roman" w:hAnsi="Times New Roman"/>
              </w:rPr>
            </w:pPr>
            <w:r>
              <w:rPr>
                <w:rFonts w:hint="eastAsia" w:ascii="Times New Roman" w:hAnsi="Times New Roman"/>
              </w:rPr>
              <w:t>核查了</w:t>
            </w:r>
            <w:r>
              <w:rPr>
                <w:rFonts w:ascii="Times New Roman" w:hAnsi="Times New Roman"/>
              </w:rPr>
              <w:t>本实验室的技术负责人和授权签字人</w:t>
            </w:r>
            <w:r>
              <w:rPr>
                <w:rFonts w:hint="eastAsia" w:ascii="Times New Roman" w:hAnsi="Times New Roman"/>
              </w:rPr>
              <w:t>的档案，</w:t>
            </w:r>
            <w:r>
              <w:rPr>
                <w:rFonts w:ascii="Times New Roman" w:hAnsi="Times New Roman"/>
              </w:rPr>
              <w:t>均有相应的教育背景，获得了相应的培训，具备符合认可准则要求的技术职称（或同等能力），并取得了相应的岗位技能资格。</w:t>
            </w:r>
          </w:p>
        </w:tc>
        <w:tc>
          <w:tcPr>
            <w:tcW w:w="1290" w:type="dxa"/>
            <w:gridSpan w:val="2"/>
            <w:vAlign w:val="center"/>
          </w:tcPr>
          <w:p w14:paraId="05AB1509">
            <w:pPr>
              <w:jc w:val="center"/>
              <w:rPr>
                <w:rFonts w:ascii="Times New Roman" w:hAnsi="Times New Roman"/>
              </w:rPr>
            </w:pPr>
            <w:r>
              <w:rPr>
                <w:rFonts w:ascii="Times New Roman" w:hAnsi="Times New Roman"/>
              </w:rPr>
              <w:t>符合</w:t>
            </w:r>
          </w:p>
        </w:tc>
        <w:tc>
          <w:tcPr>
            <w:tcW w:w="1593" w:type="dxa"/>
            <w:gridSpan w:val="2"/>
            <w:vAlign w:val="center"/>
          </w:tcPr>
          <w:p w14:paraId="0F52B012">
            <w:pPr>
              <w:rPr>
                <w:rFonts w:ascii="Times New Roman" w:hAnsi="Times New Roman"/>
              </w:rPr>
            </w:pPr>
          </w:p>
        </w:tc>
      </w:tr>
      <w:tr w14:paraId="655FA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60" w:hRule="atLeast"/>
        </w:trPr>
        <w:tc>
          <w:tcPr>
            <w:tcW w:w="1381" w:type="dxa"/>
            <w:gridSpan w:val="2"/>
            <w:vAlign w:val="center"/>
          </w:tcPr>
          <w:p w14:paraId="7A935BA1">
            <w:pPr>
              <w:rPr>
                <w:rFonts w:ascii="Times New Roman" w:hAnsi="Times New Roman"/>
              </w:rPr>
            </w:pPr>
            <w:r>
              <w:rPr>
                <w:rFonts w:ascii="Times New Roman" w:hAnsi="Times New Roman"/>
              </w:rPr>
              <w:t>6.6</w:t>
            </w:r>
          </w:p>
        </w:tc>
        <w:tc>
          <w:tcPr>
            <w:tcW w:w="11803" w:type="dxa"/>
            <w:gridSpan w:val="10"/>
            <w:vAlign w:val="center"/>
          </w:tcPr>
          <w:p w14:paraId="022F2308">
            <w:pPr>
              <w:rPr>
                <w:rFonts w:ascii="Times New Roman" w:hAnsi="Times New Roman"/>
              </w:rPr>
            </w:pPr>
            <w:r>
              <w:rPr>
                <w:rFonts w:ascii="Times New Roman" w:hAnsi="Times New Roman"/>
              </w:rPr>
              <w:t>外部提供的产品和服务</w:t>
            </w:r>
          </w:p>
        </w:tc>
      </w:tr>
      <w:tr w14:paraId="1F93A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60" w:hRule="atLeast"/>
        </w:trPr>
        <w:tc>
          <w:tcPr>
            <w:tcW w:w="1381" w:type="dxa"/>
            <w:gridSpan w:val="2"/>
            <w:vAlign w:val="center"/>
          </w:tcPr>
          <w:p w14:paraId="20AF8412">
            <w:pPr>
              <w:rPr>
                <w:rFonts w:ascii="Times New Roman" w:hAnsi="Times New Roman"/>
              </w:rPr>
            </w:pPr>
            <w:r>
              <w:rPr>
                <w:rFonts w:ascii="Times New Roman" w:hAnsi="Times New Roman"/>
              </w:rPr>
              <w:t>6.6.1</w:t>
            </w:r>
          </w:p>
        </w:tc>
        <w:tc>
          <w:tcPr>
            <w:tcW w:w="3958" w:type="dxa"/>
            <w:vAlign w:val="center"/>
          </w:tcPr>
          <w:p w14:paraId="086A6A94">
            <w:pPr>
              <w:rPr>
                <w:rFonts w:ascii="Times New Roman" w:hAnsi="Times New Roman"/>
              </w:rPr>
            </w:pPr>
            <w:r>
              <w:rPr>
                <w:rFonts w:ascii="Times New Roman" w:hAnsi="Times New Roman"/>
              </w:rPr>
              <w:t>实验室应确保影响实验室活动的外部提供的产品和服务的适宜性， 这些产品和服务包括：</w:t>
            </w:r>
          </w:p>
          <w:p w14:paraId="7587608A">
            <w:pPr>
              <w:rPr>
                <w:rFonts w:ascii="Times New Roman" w:hAnsi="Times New Roman"/>
              </w:rPr>
            </w:pPr>
            <w:r>
              <w:rPr>
                <w:rFonts w:ascii="Times New Roman" w:hAnsi="Times New Roman"/>
              </w:rPr>
              <w:t>a) 用于实验室自身的活动；</w:t>
            </w:r>
          </w:p>
          <w:p w14:paraId="658F97D9">
            <w:pPr>
              <w:rPr>
                <w:rFonts w:ascii="Times New Roman" w:hAnsi="Times New Roman"/>
              </w:rPr>
            </w:pPr>
            <w:r>
              <w:rPr>
                <w:rFonts w:ascii="Times New Roman" w:hAnsi="Times New Roman"/>
              </w:rPr>
              <w:t>b) 部分或全部直接提供给客户；</w:t>
            </w:r>
          </w:p>
          <w:p w14:paraId="50C15AA4">
            <w:pPr>
              <w:rPr>
                <w:rFonts w:ascii="Times New Roman" w:hAnsi="Times New Roman"/>
              </w:rPr>
            </w:pPr>
            <w:r>
              <w:rPr>
                <w:rFonts w:ascii="Times New Roman" w:hAnsi="Times New Roman"/>
              </w:rPr>
              <w:t>c) 用于支持实验室的运作。</w:t>
            </w:r>
          </w:p>
          <w:p w14:paraId="24BF1441">
            <w:pPr>
              <w:rPr>
                <w:rFonts w:ascii="Times New Roman" w:hAnsi="Times New Roman"/>
              </w:rPr>
            </w:pPr>
            <w:r>
              <w:rPr>
                <w:rFonts w:ascii="Times New Roman" w:hAnsi="Times New Roman"/>
              </w:rPr>
              <w:t>注： 产品可包括测量标准和设备、 辅助设备、 消耗材料和标准物质。 服务可包括校准服务、 抽样服务、 检测服务、 设施和设备维护服务、 能力验证服务以及评审和审核服务。</w:t>
            </w:r>
          </w:p>
        </w:tc>
        <w:tc>
          <w:tcPr>
            <w:tcW w:w="2552" w:type="dxa"/>
            <w:gridSpan w:val="2"/>
            <w:vAlign w:val="center"/>
          </w:tcPr>
          <w:p w14:paraId="5178D0D0">
            <w:pPr>
              <w:jc w:val="both"/>
              <w:rPr>
                <w:rFonts w:ascii="Times New Roman" w:hAnsi="Times New Roman"/>
              </w:rPr>
            </w:pPr>
            <w:r>
              <w:rPr>
                <w:rFonts w:ascii="Times New Roman" w:hAnsi="Times New Roman"/>
              </w:rPr>
              <w:t>1.核查质量手册中是否包含该内容？</w:t>
            </w:r>
          </w:p>
        </w:tc>
        <w:tc>
          <w:tcPr>
            <w:tcW w:w="2410" w:type="dxa"/>
            <w:gridSpan w:val="3"/>
            <w:vAlign w:val="center"/>
          </w:tcPr>
          <w:p w14:paraId="751AE477">
            <w:pPr>
              <w:rPr>
                <w:rFonts w:ascii="Times New Roman" w:hAnsi="Times New Roman"/>
              </w:rPr>
            </w:pPr>
            <w:r>
              <w:rPr>
                <w:rFonts w:hint="eastAsia" w:ascii="Times New Roman" w:hAnsi="Times New Roman"/>
              </w:rPr>
              <w:t>经查，</w:t>
            </w:r>
            <w:r>
              <w:rPr>
                <w:rFonts w:ascii="Times New Roman" w:hAnsi="Times New Roman"/>
              </w:rPr>
              <w:t>质量手册</w:t>
            </w:r>
            <w:r>
              <w:rPr>
                <w:rFonts w:hint="eastAsia" w:ascii="Times New Roman" w:hAnsi="Times New Roman"/>
              </w:rPr>
              <w:t>中“</w:t>
            </w:r>
            <w:r>
              <w:rPr>
                <w:rFonts w:ascii="Times New Roman" w:hAnsi="Times New Roman"/>
              </w:rPr>
              <w:t>6.6外部提供的产品和服务”有相关内容。</w:t>
            </w:r>
          </w:p>
          <w:p w14:paraId="22EF952E">
            <w:pPr>
              <w:rPr>
                <w:rFonts w:ascii="Times New Roman" w:hAnsi="Times New Roman"/>
              </w:rPr>
            </w:pPr>
          </w:p>
        </w:tc>
        <w:tc>
          <w:tcPr>
            <w:tcW w:w="1290" w:type="dxa"/>
            <w:gridSpan w:val="2"/>
            <w:vAlign w:val="center"/>
          </w:tcPr>
          <w:p w14:paraId="5C3AC27A">
            <w:pPr>
              <w:jc w:val="center"/>
              <w:rPr>
                <w:rFonts w:ascii="Times New Roman" w:hAnsi="Times New Roman"/>
              </w:rPr>
            </w:pPr>
            <w:r>
              <w:rPr>
                <w:rFonts w:ascii="Times New Roman" w:hAnsi="Times New Roman"/>
              </w:rPr>
              <w:t>符合</w:t>
            </w:r>
          </w:p>
        </w:tc>
        <w:tc>
          <w:tcPr>
            <w:tcW w:w="1593" w:type="dxa"/>
            <w:gridSpan w:val="2"/>
            <w:vAlign w:val="center"/>
          </w:tcPr>
          <w:p w14:paraId="5543A812">
            <w:pPr>
              <w:rPr>
                <w:rFonts w:ascii="Times New Roman" w:hAnsi="Times New Roman"/>
              </w:rPr>
            </w:pPr>
          </w:p>
        </w:tc>
      </w:tr>
      <w:tr w14:paraId="010CC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968" w:hRule="atLeast"/>
        </w:trPr>
        <w:tc>
          <w:tcPr>
            <w:tcW w:w="1381" w:type="dxa"/>
            <w:gridSpan w:val="2"/>
            <w:vAlign w:val="center"/>
          </w:tcPr>
          <w:p w14:paraId="77F7C072">
            <w:pPr>
              <w:rPr>
                <w:rFonts w:ascii="Times New Roman" w:hAnsi="Times New Roman"/>
              </w:rPr>
            </w:pPr>
            <w:r>
              <w:rPr>
                <w:rFonts w:ascii="Times New Roman" w:hAnsi="Times New Roman"/>
              </w:rPr>
              <w:t>6.6.3</w:t>
            </w:r>
          </w:p>
        </w:tc>
        <w:tc>
          <w:tcPr>
            <w:tcW w:w="3958" w:type="dxa"/>
            <w:vAlign w:val="center"/>
          </w:tcPr>
          <w:p w14:paraId="769EC67A">
            <w:pPr>
              <w:rPr>
                <w:rFonts w:ascii="Times New Roman" w:hAnsi="Times New Roman"/>
              </w:rPr>
            </w:pPr>
            <w:r>
              <w:rPr>
                <w:rFonts w:ascii="Times New Roman" w:hAnsi="Times New Roman"/>
              </w:rPr>
              <w:t>实验室应与外部供应商沟通，明确以下要求：</w:t>
            </w:r>
          </w:p>
          <w:p w14:paraId="44313A45">
            <w:pPr>
              <w:rPr>
                <w:rFonts w:ascii="Times New Roman" w:hAnsi="Times New Roman"/>
              </w:rPr>
            </w:pPr>
            <w:r>
              <w:rPr>
                <w:rFonts w:ascii="Times New Roman" w:hAnsi="Times New Roman"/>
              </w:rPr>
              <w:t>a)需提供的产品和服务；</w:t>
            </w:r>
          </w:p>
          <w:p w14:paraId="2F953DF6">
            <w:pPr>
              <w:rPr>
                <w:rFonts w:ascii="Times New Roman" w:hAnsi="Times New Roman"/>
              </w:rPr>
            </w:pPr>
            <w:r>
              <w:rPr>
                <w:rFonts w:ascii="Times New Roman" w:hAnsi="Times New Roman"/>
              </w:rPr>
              <w:t>b)验收准则；</w:t>
            </w:r>
          </w:p>
          <w:p w14:paraId="0B76D87E">
            <w:pPr>
              <w:rPr>
                <w:rFonts w:ascii="Times New Roman" w:hAnsi="Times New Roman"/>
              </w:rPr>
            </w:pPr>
            <w:r>
              <w:rPr>
                <w:rFonts w:ascii="Times New Roman" w:hAnsi="Times New Roman"/>
              </w:rPr>
              <w:t>c)能力，包括人员需具备的资格；</w:t>
            </w:r>
          </w:p>
          <w:p w14:paraId="0BE81CC1">
            <w:pPr>
              <w:rPr>
                <w:rFonts w:ascii="Times New Roman" w:hAnsi="Times New Roman"/>
              </w:rPr>
            </w:pPr>
            <w:r>
              <w:rPr>
                <w:rFonts w:ascii="Times New Roman" w:hAnsi="Times New Roman"/>
              </w:rPr>
              <w:t>d)实验室或其客户拟在外部供应商的场所进行的活动</w:t>
            </w:r>
          </w:p>
        </w:tc>
        <w:tc>
          <w:tcPr>
            <w:tcW w:w="2552" w:type="dxa"/>
            <w:gridSpan w:val="2"/>
            <w:vAlign w:val="center"/>
          </w:tcPr>
          <w:p w14:paraId="3169FB69">
            <w:pPr>
              <w:jc w:val="both"/>
              <w:rPr>
                <w:rFonts w:ascii="Times New Roman" w:hAnsi="Times New Roman"/>
              </w:rPr>
            </w:pPr>
            <w:r>
              <w:rPr>
                <w:rFonts w:ascii="Times New Roman" w:hAnsi="Times New Roman"/>
              </w:rPr>
              <w:t>1.核查是否建立外部提供的产品和服务管理程序？</w:t>
            </w:r>
          </w:p>
          <w:p w14:paraId="3F0005F6">
            <w:pPr>
              <w:jc w:val="both"/>
              <w:rPr>
                <w:rFonts w:ascii="Times New Roman" w:hAnsi="Times New Roman"/>
              </w:rPr>
            </w:pPr>
            <w:r>
              <w:rPr>
                <w:rFonts w:ascii="Times New Roman" w:hAnsi="Times New Roman"/>
              </w:rPr>
              <w:t>2.抽查相关记录</w:t>
            </w:r>
          </w:p>
        </w:tc>
        <w:tc>
          <w:tcPr>
            <w:tcW w:w="2410" w:type="dxa"/>
            <w:gridSpan w:val="3"/>
            <w:vAlign w:val="center"/>
          </w:tcPr>
          <w:p w14:paraId="7EF186B4">
            <w:pPr>
              <w:rPr>
                <w:rFonts w:ascii="Times New Roman" w:hAnsi="Times New Roman"/>
              </w:rPr>
            </w:pPr>
            <w:r>
              <w:rPr>
                <w:rFonts w:ascii="Times New Roman" w:hAnsi="Times New Roman"/>
              </w:rPr>
              <w:t>制定了《外部提供的产品和服务管理程序》，抽查供应商评价表、计量服务评价表、合格供应商名录、采购申请单/仪器设备购置申请表、试剂/耗材登记领用记录、仪器设备验收记录表）。</w:t>
            </w:r>
          </w:p>
        </w:tc>
        <w:tc>
          <w:tcPr>
            <w:tcW w:w="1290" w:type="dxa"/>
            <w:gridSpan w:val="2"/>
            <w:vAlign w:val="center"/>
          </w:tcPr>
          <w:p w14:paraId="12C9AD84">
            <w:pPr>
              <w:jc w:val="center"/>
              <w:rPr>
                <w:rFonts w:ascii="Times New Roman" w:hAnsi="Times New Roman"/>
              </w:rPr>
            </w:pPr>
            <w:r>
              <w:rPr>
                <w:rFonts w:ascii="Times New Roman" w:hAnsi="Times New Roman"/>
              </w:rPr>
              <w:t>符合</w:t>
            </w:r>
          </w:p>
        </w:tc>
        <w:tc>
          <w:tcPr>
            <w:tcW w:w="1593" w:type="dxa"/>
            <w:gridSpan w:val="2"/>
            <w:vAlign w:val="center"/>
          </w:tcPr>
          <w:p w14:paraId="5E1259D2">
            <w:pPr>
              <w:rPr>
                <w:rFonts w:ascii="Times New Roman" w:hAnsi="Times New Roman"/>
              </w:rPr>
            </w:pPr>
          </w:p>
        </w:tc>
      </w:tr>
      <w:tr w14:paraId="3F401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482" w:hRule="atLeast"/>
        </w:trPr>
        <w:tc>
          <w:tcPr>
            <w:tcW w:w="1381" w:type="dxa"/>
            <w:gridSpan w:val="2"/>
            <w:vAlign w:val="center"/>
          </w:tcPr>
          <w:p w14:paraId="626DD55E">
            <w:pPr>
              <w:rPr>
                <w:rFonts w:ascii="Times New Roman" w:hAnsi="Times New Roman"/>
              </w:rPr>
            </w:pPr>
            <w:r>
              <w:rPr>
                <w:rFonts w:ascii="Times New Roman" w:hAnsi="Times New Roman"/>
              </w:rPr>
              <w:t>7</w:t>
            </w:r>
          </w:p>
        </w:tc>
        <w:tc>
          <w:tcPr>
            <w:tcW w:w="11803" w:type="dxa"/>
            <w:gridSpan w:val="10"/>
            <w:vAlign w:val="center"/>
          </w:tcPr>
          <w:p w14:paraId="2A9F605A">
            <w:pPr>
              <w:rPr>
                <w:rFonts w:ascii="Times New Roman" w:hAnsi="Times New Roman"/>
              </w:rPr>
            </w:pPr>
            <w:r>
              <w:rPr>
                <w:rFonts w:ascii="Times New Roman" w:hAnsi="Times New Roman"/>
              </w:rPr>
              <w:t>过程要求</w:t>
            </w:r>
          </w:p>
        </w:tc>
      </w:tr>
      <w:tr w14:paraId="23839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49" w:hRule="atLeast"/>
        </w:trPr>
        <w:tc>
          <w:tcPr>
            <w:tcW w:w="1381" w:type="dxa"/>
            <w:gridSpan w:val="2"/>
            <w:vAlign w:val="center"/>
          </w:tcPr>
          <w:p w14:paraId="19938452">
            <w:pPr>
              <w:rPr>
                <w:rFonts w:ascii="Times New Roman" w:hAnsi="Times New Roman"/>
              </w:rPr>
            </w:pPr>
            <w:r>
              <w:rPr>
                <w:rFonts w:ascii="Times New Roman" w:hAnsi="Times New Roman"/>
              </w:rPr>
              <w:t>7.1</w:t>
            </w:r>
          </w:p>
        </w:tc>
        <w:tc>
          <w:tcPr>
            <w:tcW w:w="11803" w:type="dxa"/>
            <w:gridSpan w:val="10"/>
            <w:vAlign w:val="center"/>
          </w:tcPr>
          <w:p w14:paraId="4B47FB61">
            <w:pPr>
              <w:rPr>
                <w:rFonts w:ascii="Times New Roman" w:hAnsi="Times New Roman"/>
              </w:rPr>
            </w:pPr>
            <w:r>
              <w:rPr>
                <w:rFonts w:ascii="Times New Roman" w:hAnsi="Times New Roman"/>
              </w:rPr>
              <w:t>要求、 标书和合同评审</w:t>
            </w:r>
          </w:p>
        </w:tc>
      </w:tr>
      <w:tr w14:paraId="75234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1269" w:hRule="atLeast"/>
        </w:trPr>
        <w:tc>
          <w:tcPr>
            <w:tcW w:w="1381" w:type="dxa"/>
            <w:gridSpan w:val="2"/>
            <w:vAlign w:val="center"/>
          </w:tcPr>
          <w:p w14:paraId="0B4E0682">
            <w:pPr>
              <w:rPr>
                <w:rFonts w:ascii="Times New Roman" w:hAnsi="Times New Roman"/>
              </w:rPr>
            </w:pPr>
            <w:r>
              <w:rPr>
                <w:rFonts w:ascii="Times New Roman" w:hAnsi="Times New Roman"/>
              </w:rPr>
              <w:t>7.1.1</w:t>
            </w:r>
          </w:p>
        </w:tc>
        <w:tc>
          <w:tcPr>
            <w:tcW w:w="3958" w:type="dxa"/>
            <w:vAlign w:val="center"/>
          </w:tcPr>
          <w:p w14:paraId="4B5C5D4D">
            <w:pPr>
              <w:rPr>
                <w:rFonts w:ascii="Times New Roman" w:hAnsi="Times New Roman"/>
              </w:rPr>
            </w:pPr>
            <w:r>
              <w:rPr>
                <w:rFonts w:ascii="Times New Roman" w:hAnsi="Times New Roman"/>
              </w:rPr>
              <w:t>实验室应有要求、标书和合同评审程序。该程序应确保：</w:t>
            </w:r>
          </w:p>
          <w:p w14:paraId="31743607">
            <w:pPr>
              <w:rPr>
                <w:rFonts w:ascii="Times New Roman" w:hAnsi="Times New Roman"/>
              </w:rPr>
            </w:pPr>
            <w:r>
              <w:rPr>
                <w:rFonts w:ascii="Times New Roman" w:hAnsi="Times New Roman"/>
              </w:rPr>
              <w:t>a) 明确规定要求，形成文件，并被理解；</w:t>
            </w:r>
          </w:p>
          <w:p w14:paraId="52498954">
            <w:pPr>
              <w:rPr>
                <w:rFonts w:ascii="Times New Roman" w:hAnsi="Times New Roman"/>
              </w:rPr>
            </w:pPr>
            <w:r>
              <w:rPr>
                <w:rFonts w:ascii="Times New Roman" w:hAnsi="Times New Roman"/>
              </w:rPr>
              <w:t>b) 实验室有能力和资源满足这些要求；</w:t>
            </w:r>
          </w:p>
          <w:p w14:paraId="2577BB5D">
            <w:pPr>
              <w:rPr>
                <w:rFonts w:ascii="Times New Roman" w:hAnsi="Times New Roman"/>
              </w:rPr>
            </w:pPr>
            <w:r>
              <w:rPr>
                <w:rFonts w:ascii="Times New Roman" w:hAnsi="Times New Roman"/>
              </w:rPr>
              <w:t>c) 当使用外部供应商时， 应满足 6. 6条款的要求，实验室应告知客户由外部供应商实施的实验室活动，并获得客户同意；</w:t>
            </w:r>
          </w:p>
          <w:p w14:paraId="7D5BA570">
            <w:pPr>
              <w:rPr>
                <w:rFonts w:ascii="Times New Roman" w:hAnsi="Times New Roman"/>
              </w:rPr>
            </w:pPr>
            <w:r>
              <w:rPr>
                <w:rFonts w:ascii="Times New Roman" w:hAnsi="Times New Roman"/>
              </w:rPr>
              <w:t>注 1： 在下列情况下，可能使用外部提供的实验室活动：</w:t>
            </w:r>
          </w:p>
          <w:p w14:paraId="3FE6C4E8">
            <w:pPr>
              <w:rPr>
                <w:rFonts w:ascii="Times New Roman" w:hAnsi="Times New Roman"/>
              </w:rPr>
            </w:pPr>
            <w:r>
              <w:rPr>
                <w:rFonts w:ascii="Times New Roman" w:hAnsi="Times New Roman"/>
              </w:rPr>
              <w:t>——实验室有实施活动的资源和能力，但由于不可预见的原因不能承担部分或全部活动；</w:t>
            </w:r>
          </w:p>
          <w:p w14:paraId="131CBEA4">
            <w:pPr>
              <w:rPr>
                <w:rFonts w:ascii="Times New Roman" w:hAnsi="Times New Roman"/>
              </w:rPr>
            </w:pPr>
            <w:r>
              <w:rPr>
                <w:rFonts w:ascii="Times New Roman" w:hAnsi="Times New Roman"/>
              </w:rPr>
              <w:t>——实验室没有实施活动的资源和能力。</w:t>
            </w:r>
          </w:p>
          <w:p w14:paraId="50CA628F">
            <w:pPr>
              <w:rPr>
                <w:rFonts w:ascii="Times New Roman" w:hAnsi="Times New Roman"/>
              </w:rPr>
            </w:pPr>
            <w:r>
              <w:rPr>
                <w:rFonts w:ascii="Times New Roman" w:hAnsi="Times New Roman"/>
              </w:rPr>
              <w:t>d) 选择适当的方法或程序， 并能满足客户的要求。</w:t>
            </w:r>
          </w:p>
          <w:p w14:paraId="6A262CBC">
            <w:pPr>
              <w:rPr>
                <w:rFonts w:ascii="Times New Roman" w:hAnsi="Times New Roman"/>
              </w:rPr>
            </w:pPr>
            <w:r>
              <w:rPr>
                <w:rFonts w:ascii="Times New Roman" w:hAnsi="Times New Roman"/>
              </w:rPr>
              <w:t>注 2： 对于内部或例行客户， 要求、 标书和合同评审可简化进行。</w:t>
            </w:r>
          </w:p>
        </w:tc>
        <w:tc>
          <w:tcPr>
            <w:tcW w:w="2552" w:type="dxa"/>
            <w:gridSpan w:val="2"/>
            <w:vAlign w:val="center"/>
          </w:tcPr>
          <w:p w14:paraId="558F249A">
            <w:pPr>
              <w:jc w:val="both"/>
              <w:rPr>
                <w:rFonts w:ascii="Times New Roman" w:hAnsi="Times New Roman"/>
              </w:rPr>
            </w:pPr>
            <w:r>
              <w:rPr>
                <w:rFonts w:ascii="Times New Roman" w:hAnsi="Times New Roman"/>
              </w:rPr>
              <w:t>1.核查是否建立要求、 标书和合同评审程序</w:t>
            </w:r>
          </w:p>
          <w:p w14:paraId="6F7C0EE5">
            <w:pPr>
              <w:jc w:val="both"/>
              <w:rPr>
                <w:rFonts w:ascii="Times New Roman" w:hAnsi="Times New Roman"/>
              </w:rPr>
            </w:pPr>
            <w:r>
              <w:rPr>
                <w:rFonts w:ascii="Times New Roman" w:hAnsi="Times New Roman"/>
              </w:rPr>
              <w:t>2.要求、标书和合同评审程序文件是否覆盖准则内容</w:t>
            </w:r>
          </w:p>
        </w:tc>
        <w:tc>
          <w:tcPr>
            <w:tcW w:w="2410" w:type="dxa"/>
            <w:gridSpan w:val="3"/>
            <w:vAlign w:val="center"/>
          </w:tcPr>
          <w:p w14:paraId="1F3D665C">
            <w:pPr>
              <w:rPr>
                <w:rFonts w:ascii="Times New Roman" w:hAnsi="Times New Roman"/>
              </w:rPr>
            </w:pPr>
            <w:r>
              <w:rPr>
                <w:rFonts w:ascii="Times New Roman" w:hAnsi="Times New Roman"/>
              </w:rPr>
              <w:t>实验室有《要求、标书和合同评审程序》，程序内容覆盖全面。</w:t>
            </w:r>
          </w:p>
          <w:p w14:paraId="05545710">
            <w:pPr>
              <w:rPr>
                <w:rFonts w:ascii="Times New Roman" w:hAnsi="Times New Roman"/>
              </w:rPr>
            </w:pPr>
            <w:r>
              <w:rPr>
                <w:rFonts w:hint="eastAsia" w:ascii="Times New Roman" w:hAnsi="Times New Roman"/>
              </w:rPr>
              <w:t>核查了合同评审员刘丹的档案，有资质证书、培训记录，并翻阅3份委托单，委托单中相关信息齐全。</w:t>
            </w:r>
          </w:p>
        </w:tc>
        <w:tc>
          <w:tcPr>
            <w:tcW w:w="1290" w:type="dxa"/>
            <w:gridSpan w:val="2"/>
            <w:vAlign w:val="center"/>
          </w:tcPr>
          <w:p w14:paraId="0F9CBBA2">
            <w:pPr>
              <w:jc w:val="center"/>
              <w:rPr>
                <w:rFonts w:ascii="Times New Roman" w:hAnsi="Times New Roman"/>
              </w:rPr>
            </w:pPr>
            <w:r>
              <w:rPr>
                <w:rFonts w:ascii="Times New Roman" w:hAnsi="Times New Roman"/>
              </w:rPr>
              <w:t>符合</w:t>
            </w:r>
          </w:p>
        </w:tc>
        <w:tc>
          <w:tcPr>
            <w:tcW w:w="1593" w:type="dxa"/>
            <w:gridSpan w:val="2"/>
            <w:vAlign w:val="center"/>
          </w:tcPr>
          <w:p w14:paraId="0AD6FFE2">
            <w:pPr>
              <w:rPr>
                <w:rFonts w:ascii="Times New Roman" w:hAnsi="Times New Roman"/>
              </w:rPr>
            </w:pPr>
          </w:p>
        </w:tc>
      </w:tr>
      <w:tr w14:paraId="6D1C3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778" w:hRule="atLeast"/>
        </w:trPr>
        <w:tc>
          <w:tcPr>
            <w:tcW w:w="1381" w:type="dxa"/>
            <w:gridSpan w:val="2"/>
            <w:vAlign w:val="center"/>
          </w:tcPr>
          <w:p w14:paraId="1A98F3B6">
            <w:pPr>
              <w:rPr>
                <w:rFonts w:ascii="Times New Roman" w:hAnsi="Times New Roman"/>
              </w:rPr>
            </w:pPr>
            <w:r>
              <w:rPr>
                <w:rFonts w:ascii="Times New Roman" w:hAnsi="Times New Roman"/>
              </w:rPr>
              <w:t>7.1.2</w:t>
            </w:r>
          </w:p>
        </w:tc>
        <w:tc>
          <w:tcPr>
            <w:tcW w:w="3958" w:type="dxa"/>
            <w:vAlign w:val="center"/>
          </w:tcPr>
          <w:p w14:paraId="78CA3B58">
            <w:pPr>
              <w:rPr>
                <w:rFonts w:ascii="Times New Roman" w:hAnsi="Times New Roman"/>
              </w:rPr>
            </w:pPr>
            <w:r>
              <w:rPr>
                <w:rFonts w:ascii="Times New Roman" w:hAnsi="Times New Roman"/>
              </w:rPr>
              <w:t>当客户要求的方法不合适或是过期的， 实验室应通知客户。</w:t>
            </w:r>
          </w:p>
        </w:tc>
        <w:tc>
          <w:tcPr>
            <w:tcW w:w="2552" w:type="dxa"/>
            <w:gridSpan w:val="2"/>
            <w:vAlign w:val="center"/>
          </w:tcPr>
          <w:p w14:paraId="0153A1F3">
            <w:pPr>
              <w:jc w:val="both"/>
              <w:rPr>
                <w:rFonts w:ascii="Times New Roman" w:hAnsi="Times New Roman"/>
              </w:rPr>
            </w:pPr>
            <w:r>
              <w:rPr>
                <w:rFonts w:ascii="Times New Roman" w:hAnsi="Times New Roman"/>
              </w:rPr>
              <w:t>1.核查当客户要求的方法不合适或是过期的， 实验室是否通知客户</w:t>
            </w:r>
          </w:p>
        </w:tc>
        <w:tc>
          <w:tcPr>
            <w:tcW w:w="2410" w:type="dxa"/>
            <w:gridSpan w:val="3"/>
            <w:vAlign w:val="center"/>
          </w:tcPr>
          <w:p w14:paraId="007887E0">
            <w:pPr>
              <w:rPr>
                <w:rFonts w:ascii="Times New Roman" w:hAnsi="Times New Roman"/>
              </w:rPr>
            </w:pPr>
            <w:r>
              <w:rPr>
                <w:rFonts w:ascii="Times New Roman" w:hAnsi="Times New Roman"/>
              </w:rPr>
              <w:t>首次申请实验室认可，未发生。</w:t>
            </w:r>
          </w:p>
        </w:tc>
        <w:tc>
          <w:tcPr>
            <w:tcW w:w="1290" w:type="dxa"/>
            <w:gridSpan w:val="2"/>
            <w:vAlign w:val="center"/>
          </w:tcPr>
          <w:p w14:paraId="2B015061">
            <w:pPr>
              <w:jc w:val="center"/>
              <w:rPr>
                <w:rFonts w:ascii="Times New Roman" w:hAnsi="Times New Roman"/>
              </w:rPr>
            </w:pPr>
            <w:r>
              <w:rPr>
                <w:rFonts w:ascii="Times New Roman" w:hAnsi="Times New Roman"/>
              </w:rPr>
              <w:t>符合</w:t>
            </w:r>
          </w:p>
        </w:tc>
        <w:tc>
          <w:tcPr>
            <w:tcW w:w="1593" w:type="dxa"/>
            <w:gridSpan w:val="2"/>
            <w:vAlign w:val="center"/>
          </w:tcPr>
          <w:p w14:paraId="6C755A75">
            <w:pPr>
              <w:rPr>
                <w:rFonts w:ascii="Times New Roman" w:hAnsi="Times New Roman"/>
              </w:rPr>
            </w:pPr>
          </w:p>
        </w:tc>
      </w:tr>
      <w:tr w14:paraId="0DC67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968" w:hRule="atLeast"/>
        </w:trPr>
        <w:tc>
          <w:tcPr>
            <w:tcW w:w="1381" w:type="dxa"/>
            <w:gridSpan w:val="2"/>
            <w:vAlign w:val="center"/>
          </w:tcPr>
          <w:p w14:paraId="6F20524F">
            <w:pPr>
              <w:rPr>
                <w:rFonts w:ascii="Times New Roman" w:hAnsi="Times New Roman"/>
              </w:rPr>
            </w:pPr>
            <w:r>
              <w:rPr>
                <w:rFonts w:ascii="Times New Roman" w:hAnsi="Times New Roman"/>
              </w:rPr>
              <w:t>7.1.3</w:t>
            </w:r>
          </w:p>
        </w:tc>
        <w:tc>
          <w:tcPr>
            <w:tcW w:w="3958" w:type="dxa"/>
            <w:vAlign w:val="center"/>
          </w:tcPr>
          <w:p w14:paraId="460283D4">
            <w:pPr>
              <w:rPr>
                <w:rFonts w:ascii="Times New Roman" w:hAnsi="Times New Roman"/>
              </w:rPr>
            </w:pPr>
            <w:r>
              <w:rPr>
                <w:rFonts w:ascii="Times New Roman" w:hAnsi="Times New Roman"/>
              </w:rPr>
              <w:t>当客户要求针对检测或校准作出与规范或标准符合性的声明时（如通过/ 未通过， 在允许限内/超出允许限），应明确规定规范或标准以及判定规则。选择的判定规则应通知客户并得到同意，除非规范或标准本身已包含判定规则。</w:t>
            </w:r>
          </w:p>
          <w:p w14:paraId="698841D7">
            <w:pPr>
              <w:rPr>
                <w:rFonts w:ascii="Times New Roman" w:hAnsi="Times New Roman"/>
              </w:rPr>
            </w:pPr>
            <w:r>
              <w:rPr>
                <w:rFonts w:ascii="Times New Roman" w:hAnsi="Times New Roman"/>
              </w:rPr>
              <w:t>注：符合性声明的详细指南见 ISO/IEC 指南98-4。</w:t>
            </w:r>
          </w:p>
        </w:tc>
        <w:tc>
          <w:tcPr>
            <w:tcW w:w="2552" w:type="dxa"/>
            <w:gridSpan w:val="2"/>
            <w:vAlign w:val="center"/>
          </w:tcPr>
          <w:p w14:paraId="2B52CF8A">
            <w:pPr>
              <w:jc w:val="both"/>
              <w:rPr>
                <w:rFonts w:ascii="Times New Roman" w:hAnsi="Times New Roman"/>
              </w:rPr>
            </w:pPr>
            <w:r>
              <w:rPr>
                <w:rFonts w:ascii="Times New Roman" w:hAnsi="Times New Roman"/>
              </w:rPr>
              <w:t>1.核查当客户要求针对检测或校准作出与规范或标准符合性的声明时（如通过/ 未通过，在允许限内/超出允许限），是否明确规定规范或标准以及判定规则</w:t>
            </w:r>
          </w:p>
        </w:tc>
        <w:tc>
          <w:tcPr>
            <w:tcW w:w="2410" w:type="dxa"/>
            <w:gridSpan w:val="3"/>
            <w:vAlign w:val="center"/>
          </w:tcPr>
          <w:p w14:paraId="22F0B355">
            <w:pPr>
              <w:rPr>
                <w:rFonts w:ascii="Times New Roman" w:hAnsi="Times New Roman"/>
              </w:rPr>
            </w:pPr>
            <w:r>
              <w:rPr>
                <w:rFonts w:ascii="Times New Roman" w:hAnsi="Times New Roman"/>
              </w:rPr>
              <w:t>首次申请实验室认可，未发生。</w:t>
            </w:r>
          </w:p>
        </w:tc>
        <w:tc>
          <w:tcPr>
            <w:tcW w:w="1290" w:type="dxa"/>
            <w:gridSpan w:val="2"/>
            <w:vAlign w:val="center"/>
          </w:tcPr>
          <w:p w14:paraId="071C8153">
            <w:pPr>
              <w:jc w:val="center"/>
              <w:rPr>
                <w:rFonts w:ascii="Times New Roman" w:hAnsi="Times New Roman"/>
              </w:rPr>
            </w:pPr>
            <w:r>
              <w:rPr>
                <w:rFonts w:ascii="Times New Roman" w:hAnsi="Times New Roman"/>
              </w:rPr>
              <w:t>符合</w:t>
            </w:r>
          </w:p>
        </w:tc>
        <w:tc>
          <w:tcPr>
            <w:tcW w:w="1593" w:type="dxa"/>
            <w:gridSpan w:val="2"/>
            <w:vAlign w:val="center"/>
          </w:tcPr>
          <w:p w14:paraId="6B99FE87">
            <w:pPr>
              <w:rPr>
                <w:rFonts w:ascii="Times New Roman" w:hAnsi="Times New Roman"/>
              </w:rPr>
            </w:pPr>
          </w:p>
        </w:tc>
      </w:tr>
      <w:tr w14:paraId="5380B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2334" w:hRule="atLeast"/>
        </w:trPr>
        <w:tc>
          <w:tcPr>
            <w:tcW w:w="1381" w:type="dxa"/>
            <w:gridSpan w:val="2"/>
            <w:tcBorders>
              <w:bottom w:val="single" w:color="auto" w:sz="4" w:space="0"/>
            </w:tcBorders>
            <w:vAlign w:val="center"/>
          </w:tcPr>
          <w:p w14:paraId="11A15380">
            <w:pPr>
              <w:rPr>
                <w:rFonts w:ascii="Times New Roman" w:hAnsi="Times New Roman"/>
              </w:rPr>
            </w:pPr>
            <w:r>
              <w:rPr>
                <w:rFonts w:ascii="Times New Roman" w:hAnsi="Times New Roman"/>
              </w:rPr>
              <w:t>7.1.4</w:t>
            </w:r>
          </w:p>
        </w:tc>
        <w:tc>
          <w:tcPr>
            <w:tcW w:w="3958" w:type="dxa"/>
            <w:tcBorders>
              <w:bottom w:val="single" w:color="auto" w:sz="4" w:space="0"/>
            </w:tcBorders>
            <w:vAlign w:val="center"/>
          </w:tcPr>
          <w:p w14:paraId="750D00CE">
            <w:pPr>
              <w:rPr>
                <w:rFonts w:ascii="Times New Roman" w:hAnsi="Times New Roman"/>
              </w:rPr>
            </w:pPr>
            <w:r>
              <w:rPr>
                <w:rFonts w:ascii="Times New Roman" w:hAnsi="Times New Roman"/>
              </w:rPr>
              <w:t>要求或标书与合同之间的任何差异， 应在实施实验室活动前解决。每项合同应被实验室和客户双方接受。客户要求的偏离不应影响实验室的诚信或结果的有效性。</w:t>
            </w:r>
          </w:p>
        </w:tc>
        <w:tc>
          <w:tcPr>
            <w:tcW w:w="2552" w:type="dxa"/>
            <w:gridSpan w:val="2"/>
            <w:tcBorders>
              <w:bottom w:val="single" w:color="auto" w:sz="4" w:space="0"/>
            </w:tcBorders>
            <w:vAlign w:val="center"/>
          </w:tcPr>
          <w:p w14:paraId="0EE4DE98">
            <w:pPr>
              <w:jc w:val="both"/>
              <w:rPr>
                <w:rFonts w:ascii="Times New Roman" w:hAnsi="Times New Roman"/>
              </w:rPr>
            </w:pPr>
            <w:r>
              <w:rPr>
                <w:rFonts w:ascii="Times New Roman" w:hAnsi="Times New Roman"/>
              </w:rPr>
              <w:t>1.核查当要求或标书与合同之间有差异时，是否在实施实验室活动前解决</w:t>
            </w:r>
          </w:p>
          <w:p w14:paraId="7D3C1527">
            <w:pPr>
              <w:jc w:val="both"/>
              <w:rPr>
                <w:rFonts w:ascii="Times New Roman" w:hAnsi="Times New Roman"/>
              </w:rPr>
            </w:pPr>
            <w:r>
              <w:rPr>
                <w:rFonts w:ascii="Times New Roman" w:hAnsi="Times New Roman"/>
              </w:rPr>
              <w:t>2.查合同是否双方都接受</w:t>
            </w:r>
          </w:p>
          <w:p w14:paraId="05047242">
            <w:pPr>
              <w:jc w:val="both"/>
              <w:rPr>
                <w:rFonts w:ascii="Times New Roman" w:hAnsi="Times New Roman"/>
              </w:rPr>
            </w:pPr>
            <w:r>
              <w:rPr>
                <w:rFonts w:ascii="Times New Roman" w:hAnsi="Times New Roman"/>
              </w:rPr>
              <w:t>3. 查客户要求是否影响实验室的诚信或结果的有效性</w:t>
            </w:r>
          </w:p>
        </w:tc>
        <w:tc>
          <w:tcPr>
            <w:tcW w:w="2410" w:type="dxa"/>
            <w:gridSpan w:val="3"/>
            <w:tcBorders>
              <w:bottom w:val="single" w:color="auto" w:sz="4" w:space="0"/>
            </w:tcBorders>
            <w:vAlign w:val="center"/>
          </w:tcPr>
          <w:p w14:paraId="169FEF79">
            <w:pPr>
              <w:rPr>
                <w:rFonts w:ascii="Times New Roman" w:hAnsi="Times New Roman"/>
              </w:rPr>
            </w:pPr>
            <w:r>
              <w:rPr>
                <w:rFonts w:ascii="Times New Roman" w:hAnsi="Times New Roman"/>
              </w:rPr>
              <w:t>合同双方均接受；未发生表述与合同存在差异的情况及客户要求影响实验室诚信或结果的有效性的情况。</w:t>
            </w:r>
          </w:p>
        </w:tc>
        <w:tc>
          <w:tcPr>
            <w:tcW w:w="1290" w:type="dxa"/>
            <w:gridSpan w:val="2"/>
            <w:vAlign w:val="center"/>
          </w:tcPr>
          <w:p w14:paraId="10B2AFDB">
            <w:pPr>
              <w:jc w:val="center"/>
              <w:rPr>
                <w:rFonts w:ascii="Times New Roman" w:hAnsi="Times New Roman"/>
              </w:rPr>
            </w:pPr>
            <w:r>
              <w:rPr>
                <w:rFonts w:ascii="Times New Roman" w:hAnsi="Times New Roman"/>
              </w:rPr>
              <w:t>符合</w:t>
            </w:r>
          </w:p>
        </w:tc>
        <w:tc>
          <w:tcPr>
            <w:tcW w:w="1593" w:type="dxa"/>
            <w:gridSpan w:val="2"/>
            <w:tcBorders>
              <w:bottom w:val="single" w:color="auto" w:sz="4" w:space="0"/>
            </w:tcBorders>
            <w:vAlign w:val="center"/>
          </w:tcPr>
          <w:p w14:paraId="32110F32">
            <w:pPr>
              <w:rPr>
                <w:rFonts w:ascii="Times New Roman" w:hAnsi="Times New Roman"/>
              </w:rPr>
            </w:pPr>
          </w:p>
        </w:tc>
      </w:tr>
      <w:tr w14:paraId="42DA7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968" w:hRule="atLeast"/>
        </w:trPr>
        <w:tc>
          <w:tcPr>
            <w:tcW w:w="1381" w:type="dxa"/>
            <w:gridSpan w:val="2"/>
            <w:vAlign w:val="center"/>
          </w:tcPr>
          <w:p w14:paraId="4223AACE">
            <w:pPr>
              <w:rPr>
                <w:rFonts w:ascii="Times New Roman" w:hAnsi="Times New Roman"/>
              </w:rPr>
            </w:pPr>
            <w:r>
              <w:rPr>
                <w:rFonts w:ascii="Times New Roman" w:hAnsi="Times New Roman"/>
              </w:rPr>
              <w:t>7.1.5</w:t>
            </w:r>
          </w:p>
        </w:tc>
        <w:tc>
          <w:tcPr>
            <w:tcW w:w="3958" w:type="dxa"/>
            <w:vAlign w:val="center"/>
          </w:tcPr>
          <w:p w14:paraId="6D5C6C36">
            <w:pPr>
              <w:rPr>
                <w:rFonts w:ascii="Times New Roman" w:hAnsi="Times New Roman"/>
              </w:rPr>
            </w:pPr>
            <w:r>
              <w:rPr>
                <w:rFonts w:ascii="Times New Roman" w:hAnsi="Times New Roman"/>
              </w:rPr>
              <w:t>与合同的任何偏离应通知客户。</w:t>
            </w:r>
          </w:p>
        </w:tc>
        <w:tc>
          <w:tcPr>
            <w:tcW w:w="2552" w:type="dxa"/>
            <w:gridSpan w:val="2"/>
            <w:vAlign w:val="center"/>
          </w:tcPr>
          <w:p w14:paraId="0DB0497C">
            <w:pPr>
              <w:jc w:val="both"/>
              <w:rPr>
                <w:rFonts w:ascii="Times New Roman" w:hAnsi="Times New Roman"/>
              </w:rPr>
            </w:pPr>
            <w:r>
              <w:rPr>
                <w:rFonts w:ascii="Times New Roman" w:hAnsi="Times New Roman"/>
              </w:rPr>
              <w:t>1.核查有无在执行合同过程中，出现有对合同的偏离，如有是否及时通知客户。</w:t>
            </w:r>
          </w:p>
        </w:tc>
        <w:tc>
          <w:tcPr>
            <w:tcW w:w="2410" w:type="dxa"/>
            <w:gridSpan w:val="3"/>
            <w:vAlign w:val="center"/>
          </w:tcPr>
          <w:p w14:paraId="3EFFC2E2">
            <w:pPr>
              <w:rPr>
                <w:rFonts w:ascii="Times New Roman" w:hAnsi="Times New Roman"/>
              </w:rPr>
            </w:pPr>
            <w:r>
              <w:rPr>
                <w:rFonts w:ascii="Times New Roman" w:hAnsi="Times New Roman"/>
              </w:rPr>
              <w:t>未发生合同的偏离。</w:t>
            </w:r>
          </w:p>
        </w:tc>
        <w:tc>
          <w:tcPr>
            <w:tcW w:w="1290" w:type="dxa"/>
            <w:gridSpan w:val="2"/>
            <w:vAlign w:val="center"/>
          </w:tcPr>
          <w:p w14:paraId="74E431B7">
            <w:pPr>
              <w:jc w:val="center"/>
              <w:rPr>
                <w:rFonts w:ascii="Times New Roman" w:hAnsi="Times New Roman"/>
              </w:rPr>
            </w:pPr>
            <w:r>
              <w:rPr>
                <w:rFonts w:ascii="Times New Roman" w:hAnsi="Times New Roman"/>
              </w:rPr>
              <w:t>符合</w:t>
            </w:r>
          </w:p>
        </w:tc>
        <w:tc>
          <w:tcPr>
            <w:tcW w:w="1593" w:type="dxa"/>
            <w:gridSpan w:val="2"/>
            <w:vAlign w:val="center"/>
          </w:tcPr>
          <w:p w14:paraId="71541C9C">
            <w:pPr>
              <w:rPr>
                <w:rFonts w:ascii="Times New Roman" w:hAnsi="Times New Roman"/>
              </w:rPr>
            </w:pPr>
          </w:p>
        </w:tc>
      </w:tr>
      <w:tr w14:paraId="458E1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968" w:hRule="atLeast"/>
        </w:trPr>
        <w:tc>
          <w:tcPr>
            <w:tcW w:w="1381" w:type="dxa"/>
            <w:gridSpan w:val="2"/>
            <w:vAlign w:val="center"/>
          </w:tcPr>
          <w:p w14:paraId="51676CA5">
            <w:pPr>
              <w:rPr>
                <w:rFonts w:ascii="Times New Roman" w:hAnsi="Times New Roman"/>
              </w:rPr>
            </w:pPr>
            <w:r>
              <w:rPr>
                <w:rFonts w:ascii="Times New Roman" w:hAnsi="Times New Roman"/>
              </w:rPr>
              <w:t>7.1.6</w:t>
            </w:r>
          </w:p>
        </w:tc>
        <w:tc>
          <w:tcPr>
            <w:tcW w:w="3958" w:type="dxa"/>
            <w:vAlign w:val="center"/>
          </w:tcPr>
          <w:p w14:paraId="07BFCF1C">
            <w:pPr>
              <w:rPr>
                <w:rFonts w:ascii="Times New Roman" w:hAnsi="Times New Roman"/>
              </w:rPr>
            </w:pPr>
            <w:r>
              <w:rPr>
                <w:rFonts w:ascii="Times New Roman" w:hAnsi="Times New Roman"/>
              </w:rPr>
              <w:t>如果工作开始后修改合同，应重新进行合同评审，并与所有受影响的人员沟通修改的内容。</w:t>
            </w:r>
          </w:p>
        </w:tc>
        <w:tc>
          <w:tcPr>
            <w:tcW w:w="2552" w:type="dxa"/>
            <w:gridSpan w:val="2"/>
            <w:vAlign w:val="center"/>
          </w:tcPr>
          <w:p w14:paraId="64791E7D">
            <w:pPr>
              <w:jc w:val="both"/>
              <w:rPr>
                <w:rFonts w:ascii="Times New Roman" w:hAnsi="Times New Roman"/>
              </w:rPr>
            </w:pPr>
            <w:r>
              <w:rPr>
                <w:rFonts w:ascii="Times New Roman" w:hAnsi="Times New Roman"/>
              </w:rPr>
              <w:t>1.核查工作开始后修改合同，是否对合同重新进行评审</w:t>
            </w:r>
          </w:p>
          <w:p w14:paraId="15939FE4">
            <w:pPr>
              <w:jc w:val="both"/>
              <w:rPr>
                <w:rFonts w:ascii="Times New Roman" w:hAnsi="Times New Roman"/>
              </w:rPr>
            </w:pPr>
            <w:r>
              <w:rPr>
                <w:rFonts w:ascii="Times New Roman" w:hAnsi="Times New Roman"/>
              </w:rPr>
              <w:t>2.核查合同重新评审是否与所有受影响的人员进行沟通修改的内容</w:t>
            </w:r>
          </w:p>
        </w:tc>
        <w:tc>
          <w:tcPr>
            <w:tcW w:w="2410" w:type="dxa"/>
            <w:gridSpan w:val="3"/>
            <w:vAlign w:val="center"/>
          </w:tcPr>
          <w:p w14:paraId="5B69B8AE">
            <w:pPr>
              <w:rPr>
                <w:rFonts w:ascii="Times New Roman" w:hAnsi="Times New Roman"/>
              </w:rPr>
            </w:pPr>
            <w:r>
              <w:rPr>
                <w:rFonts w:ascii="Times New Roman" w:hAnsi="Times New Roman"/>
              </w:rPr>
              <w:t>未发生此类情况。</w:t>
            </w:r>
          </w:p>
        </w:tc>
        <w:tc>
          <w:tcPr>
            <w:tcW w:w="1290" w:type="dxa"/>
            <w:gridSpan w:val="2"/>
            <w:vAlign w:val="center"/>
          </w:tcPr>
          <w:p w14:paraId="01DED6AA">
            <w:pPr>
              <w:jc w:val="center"/>
              <w:rPr>
                <w:rFonts w:ascii="Times New Roman" w:hAnsi="Times New Roman"/>
              </w:rPr>
            </w:pPr>
            <w:r>
              <w:rPr>
                <w:rFonts w:ascii="Times New Roman" w:hAnsi="Times New Roman"/>
              </w:rPr>
              <w:t>符合</w:t>
            </w:r>
          </w:p>
        </w:tc>
        <w:tc>
          <w:tcPr>
            <w:tcW w:w="1593" w:type="dxa"/>
            <w:gridSpan w:val="2"/>
            <w:vAlign w:val="center"/>
          </w:tcPr>
          <w:p w14:paraId="5CDDD700">
            <w:pPr>
              <w:rPr>
                <w:rFonts w:ascii="Times New Roman" w:hAnsi="Times New Roman"/>
              </w:rPr>
            </w:pPr>
          </w:p>
        </w:tc>
      </w:tr>
      <w:tr w14:paraId="56FE2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968" w:hRule="atLeast"/>
        </w:trPr>
        <w:tc>
          <w:tcPr>
            <w:tcW w:w="1381" w:type="dxa"/>
            <w:gridSpan w:val="2"/>
            <w:vAlign w:val="center"/>
          </w:tcPr>
          <w:p w14:paraId="763DF381">
            <w:pPr>
              <w:rPr>
                <w:rFonts w:ascii="Times New Roman" w:hAnsi="Times New Roman"/>
              </w:rPr>
            </w:pPr>
            <w:r>
              <w:rPr>
                <w:rFonts w:ascii="Times New Roman" w:hAnsi="Times New Roman"/>
              </w:rPr>
              <w:t>7.1.7</w:t>
            </w:r>
          </w:p>
        </w:tc>
        <w:tc>
          <w:tcPr>
            <w:tcW w:w="3958" w:type="dxa"/>
            <w:vAlign w:val="center"/>
          </w:tcPr>
          <w:p w14:paraId="41B39553">
            <w:pPr>
              <w:rPr>
                <w:rFonts w:ascii="Times New Roman" w:hAnsi="Times New Roman"/>
              </w:rPr>
            </w:pPr>
            <w:r>
              <w:rPr>
                <w:rFonts w:ascii="Times New Roman" w:hAnsi="Times New Roman"/>
              </w:rPr>
              <w:t>在澄清客户要求和允许客户监控其相关工作表现方面，实验室应与客户或其代表合作。</w:t>
            </w:r>
          </w:p>
          <w:p w14:paraId="21745590">
            <w:pPr>
              <w:rPr>
                <w:rFonts w:ascii="Times New Roman" w:hAnsi="Times New Roman"/>
              </w:rPr>
            </w:pPr>
            <w:r>
              <w:rPr>
                <w:rFonts w:ascii="Times New Roman" w:hAnsi="Times New Roman"/>
              </w:rPr>
              <w:t>注：这种合作可包括：</w:t>
            </w:r>
          </w:p>
          <w:p w14:paraId="070348F0">
            <w:pPr>
              <w:rPr>
                <w:rFonts w:ascii="Times New Roman" w:hAnsi="Times New Roman"/>
              </w:rPr>
            </w:pPr>
            <w:r>
              <w:rPr>
                <w:rFonts w:ascii="Times New Roman" w:hAnsi="Times New Roman"/>
              </w:rPr>
              <w:t>a)允许适当进入实验室相关区域，以见证与该客户相关的实验室活动。</w:t>
            </w:r>
          </w:p>
          <w:p w14:paraId="2411C793">
            <w:pPr>
              <w:rPr>
                <w:rFonts w:ascii="Times New Roman" w:hAnsi="Times New Roman"/>
              </w:rPr>
            </w:pPr>
            <w:r>
              <w:rPr>
                <w:rFonts w:ascii="Times New Roman" w:hAnsi="Times New Roman"/>
              </w:rPr>
              <w:t>b)客户出于验证目的所需物品的准备、包装和发送。</w:t>
            </w:r>
          </w:p>
        </w:tc>
        <w:tc>
          <w:tcPr>
            <w:tcW w:w="2552" w:type="dxa"/>
            <w:gridSpan w:val="2"/>
            <w:vAlign w:val="center"/>
          </w:tcPr>
          <w:p w14:paraId="76864FA0">
            <w:pPr>
              <w:jc w:val="both"/>
              <w:rPr>
                <w:rFonts w:ascii="Times New Roman" w:hAnsi="Times New Roman"/>
              </w:rPr>
            </w:pPr>
            <w:r>
              <w:rPr>
                <w:rFonts w:ascii="Times New Roman" w:hAnsi="Times New Roman"/>
              </w:rPr>
              <w:t>1.实验室是否有政策或程序规范与客户或其代表的合作，在澄清客户要求和允许客户监控其相关工作方面？</w:t>
            </w:r>
          </w:p>
          <w:p w14:paraId="59222892">
            <w:pPr>
              <w:jc w:val="both"/>
              <w:rPr>
                <w:rFonts w:ascii="Times New Roman" w:hAnsi="Times New Roman"/>
              </w:rPr>
            </w:pPr>
            <w:r>
              <w:rPr>
                <w:rFonts w:ascii="Times New Roman" w:hAnsi="Times New Roman"/>
              </w:rPr>
              <w:t>2.查进入实验室的人员登记记录</w:t>
            </w:r>
          </w:p>
        </w:tc>
        <w:tc>
          <w:tcPr>
            <w:tcW w:w="2410" w:type="dxa"/>
            <w:gridSpan w:val="3"/>
            <w:vAlign w:val="center"/>
          </w:tcPr>
          <w:p w14:paraId="064DEECE">
            <w:pPr>
              <w:rPr>
                <w:rFonts w:ascii="Times New Roman" w:hAnsi="Times New Roman"/>
              </w:rPr>
            </w:pPr>
            <w:r>
              <w:rPr>
                <w:rFonts w:hint="eastAsia" w:ascii="Times New Roman" w:hAnsi="Times New Roman"/>
              </w:rPr>
              <w:t>经查，</w:t>
            </w:r>
            <w:r>
              <w:rPr>
                <w:rFonts w:ascii="Times New Roman" w:hAnsi="Times New Roman"/>
              </w:rPr>
              <w:t>《要求、标书和合同评审程序》中</w:t>
            </w:r>
            <w:r>
              <w:rPr>
                <w:rFonts w:hint="eastAsia" w:ascii="Times New Roman" w:hAnsi="Times New Roman"/>
              </w:rPr>
              <w:t>“</w:t>
            </w:r>
            <w:r>
              <w:rPr>
                <w:rFonts w:ascii="Times New Roman" w:hAnsi="Times New Roman"/>
              </w:rPr>
              <w:t>4.5</w:t>
            </w:r>
            <w:r>
              <w:rPr>
                <w:rFonts w:hint="eastAsia" w:ascii="Times New Roman" w:hAnsi="Times New Roman"/>
              </w:rPr>
              <w:t>服务客户”明确规定相关内容</w:t>
            </w:r>
            <w:r>
              <w:rPr>
                <w:rFonts w:ascii="Times New Roman" w:hAnsi="Times New Roman"/>
              </w:rPr>
              <w:t>。</w:t>
            </w:r>
          </w:p>
          <w:p w14:paraId="0E7B3E89">
            <w:pPr>
              <w:rPr>
                <w:rFonts w:ascii="Times New Roman" w:hAnsi="Times New Roman"/>
              </w:rPr>
            </w:pPr>
            <w:r>
              <w:rPr>
                <w:rFonts w:hint="eastAsia" w:ascii="Times New Roman" w:hAnsi="Times New Roman"/>
              </w:rPr>
              <w:t>查看了外来人员进出实验室审批记录表，记录内容完整。</w:t>
            </w:r>
          </w:p>
        </w:tc>
        <w:tc>
          <w:tcPr>
            <w:tcW w:w="1290" w:type="dxa"/>
            <w:gridSpan w:val="2"/>
            <w:vAlign w:val="center"/>
          </w:tcPr>
          <w:p w14:paraId="291ACAEA">
            <w:pPr>
              <w:jc w:val="center"/>
              <w:rPr>
                <w:rFonts w:ascii="Times New Roman" w:hAnsi="Times New Roman"/>
              </w:rPr>
            </w:pPr>
            <w:r>
              <w:rPr>
                <w:rFonts w:ascii="Times New Roman" w:hAnsi="Times New Roman"/>
              </w:rPr>
              <w:t>符合</w:t>
            </w:r>
          </w:p>
        </w:tc>
        <w:tc>
          <w:tcPr>
            <w:tcW w:w="1593" w:type="dxa"/>
            <w:gridSpan w:val="2"/>
            <w:vAlign w:val="center"/>
          </w:tcPr>
          <w:p w14:paraId="03E72EE1">
            <w:pPr>
              <w:rPr>
                <w:rFonts w:ascii="Times New Roman" w:hAnsi="Times New Roman"/>
              </w:rPr>
            </w:pPr>
          </w:p>
        </w:tc>
      </w:tr>
      <w:tr w14:paraId="7BEF7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1841" w:hRule="atLeast"/>
        </w:trPr>
        <w:tc>
          <w:tcPr>
            <w:tcW w:w="1381" w:type="dxa"/>
            <w:gridSpan w:val="2"/>
            <w:vAlign w:val="center"/>
          </w:tcPr>
          <w:p w14:paraId="6F0DA3FC">
            <w:pPr>
              <w:rPr>
                <w:rFonts w:ascii="Times New Roman" w:hAnsi="Times New Roman"/>
              </w:rPr>
            </w:pPr>
            <w:r>
              <w:rPr>
                <w:rFonts w:ascii="Times New Roman" w:hAnsi="Times New Roman"/>
              </w:rPr>
              <w:t>7.1.8</w:t>
            </w:r>
          </w:p>
        </w:tc>
        <w:tc>
          <w:tcPr>
            <w:tcW w:w="3958" w:type="dxa"/>
            <w:vAlign w:val="center"/>
          </w:tcPr>
          <w:p w14:paraId="7958F2BB">
            <w:pPr>
              <w:rPr>
                <w:rFonts w:ascii="Times New Roman" w:hAnsi="Times New Roman"/>
              </w:rPr>
            </w:pPr>
            <w:r>
              <w:rPr>
                <w:rFonts w:ascii="Times New Roman" w:hAnsi="Times New Roman"/>
              </w:rPr>
              <w:t>实验室应保存评审记录， 包括任何重大变化的评审记录。 针对客户要求或实验室活动结果与客户的讨论，也应作为记录予以保存。</w:t>
            </w:r>
          </w:p>
        </w:tc>
        <w:tc>
          <w:tcPr>
            <w:tcW w:w="2552" w:type="dxa"/>
            <w:gridSpan w:val="2"/>
            <w:vAlign w:val="center"/>
          </w:tcPr>
          <w:p w14:paraId="6464D742">
            <w:pPr>
              <w:jc w:val="both"/>
              <w:rPr>
                <w:rFonts w:ascii="Times New Roman" w:hAnsi="Times New Roman"/>
              </w:rPr>
            </w:pPr>
            <w:r>
              <w:rPr>
                <w:rFonts w:ascii="Times New Roman" w:hAnsi="Times New Roman"/>
              </w:rPr>
              <w:t>1.核查是否保存评审记录，包括任何重大变化的评审记录；针对客户要求或实验室活动结果与客户的讨论是否保存</w:t>
            </w:r>
          </w:p>
        </w:tc>
        <w:tc>
          <w:tcPr>
            <w:tcW w:w="2410" w:type="dxa"/>
            <w:gridSpan w:val="3"/>
            <w:vAlign w:val="center"/>
          </w:tcPr>
          <w:p w14:paraId="0BA2EB67">
            <w:pPr>
              <w:rPr>
                <w:rFonts w:ascii="Times New Roman" w:hAnsi="Times New Roman"/>
              </w:rPr>
            </w:pPr>
            <w:r>
              <w:rPr>
                <w:rFonts w:hint="eastAsia" w:ascii="Times New Roman" w:hAnsi="Times New Roman"/>
              </w:rPr>
              <w:t>经查，</w:t>
            </w:r>
            <w:r>
              <w:rPr>
                <w:rFonts w:ascii="Times New Roman" w:hAnsi="Times New Roman"/>
              </w:rPr>
              <w:t>实验室有合同评审记录并存档，目前未发生合同内容重大变化情况。</w:t>
            </w:r>
          </w:p>
        </w:tc>
        <w:tc>
          <w:tcPr>
            <w:tcW w:w="1290" w:type="dxa"/>
            <w:gridSpan w:val="2"/>
            <w:vAlign w:val="center"/>
          </w:tcPr>
          <w:p w14:paraId="042D7B87">
            <w:pPr>
              <w:jc w:val="center"/>
              <w:rPr>
                <w:rFonts w:ascii="Times New Roman" w:hAnsi="Times New Roman"/>
              </w:rPr>
            </w:pPr>
            <w:r>
              <w:rPr>
                <w:rFonts w:ascii="Times New Roman" w:hAnsi="Times New Roman"/>
              </w:rPr>
              <w:t>符合</w:t>
            </w:r>
          </w:p>
        </w:tc>
        <w:tc>
          <w:tcPr>
            <w:tcW w:w="1593" w:type="dxa"/>
            <w:gridSpan w:val="2"/>
            <w:vAlign w:val="center"/>
          </w:tcPr>
          <w:p w14:paraId="5FE8AADB">
            <w:pPr>
              <w:rPr>
                <w:rFonts w:ascii="Times New Roman" w:hAnsi="Times New Roman"/>
              </w:rPr>
            </w:pPr>
          </w:p>
        </w:tc>
      </w:tr>
      <w:tr w14:paraId="24CCA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56" w:hRule="atLeast"/>
        </w:trPr>
        <w:tc>
          <w:tcPr>
            <w:tcW w:w="1381" w:type="dxa"/>
            <w:gridSpan w:val="2"/>
            <w:vAlign w:val="center"/>
          </w:tcPr>
          <w:p w14:paraId="46772A93">
            <w:pPr>
              <w:rPr>
                <w:rFonts w:ascii="Times New Roman" w:hAnsi="Times New Roman"/>
              </w:rPr>
            </w:pPr>
            <w:r>
              <w:rPr>
                <w:rFonts w:ascii="Times New Roman" w:hAnsi="Times New Roman"/>
              </w:rPr>
              <w:t>8</w:t>
            </w:r>
          </w:p>
        </w:tc>
        <w:tc>
          <w:tcPr>
            <w:tcW w:w="11803" w:type="dxa"/>
            <w:gridSpan w:val="10"/>
            <w:vAlign w:val="center"/>
          </w:tcPr>
          <w:p w14:paraId="10C30612">
            <w:pPr>
              <w:rPr>
                <w:rFonts w:ascii="Times New Roman" w:hAnsi="Times New Roman"/>
              </w:rPr>
            </w:pPr>
            <w:r>
              <w:rPr>
                <w:rFonts w:ascii="Times New Roman" w:hAnsi="Times New Roman"/>
              </w:rPr>
              <w:t>管理体系要求</w:t>
            </w:r>
          </w:p>
        </w:tc>
      </w:tr>
      <w:tr w14:paraId="15CF5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702" w:hRule="atLeast"/>
        </w:trPr>
        <w:tc>
          <w:tcPr>
            <w:tcW w:w="1381" w:type="dxa"/>
            <w:gridSpan w:val="2"/>
            <w:vAlign w:val="center"/>
          </w:tcPr>
          <w:p w14:paraId="4E73A6FE">
            <w:pPr>
              <w:rPr>
                <w:rFonts w:ascii="Times New Roman" w:hAnsi="Times New Roman"/>
              </w:rPr>
            </w:pPr>
            <w:r>
              <w:rPr>
                <w:rFonts w:ascii="Times New Roman" w:hAnsi="Times New Roman"/>
              </w:rPr>
              <w:t>8.2</w:t>
            </w:r>
          </w:p>
        </w:tc>
        <w:tc>
          <w:tcPr>
            <w:tcW w:w="11803" w:type="dxa"/>
            <w:gridSpan w:val="10"/>
            <w:vAlign w:val="center"/>
          </w:tcPr>
          <w:p w14:paraId="1E5DF6BC">
            <w:pPr>
              <w:rPr>
                <w:rFonts w:ascii="Times New Roman" w:hAnsi="Times New Roman"/>
              </w:rPr>
            </w:pPr>
            <w:r>
              <w:rPr>
                <w:rFonts w:ascii="Times New Roman" w:hAnsi="Times New Roman"/>
              </w:rPr>
              <w:t>管理体系文件（方式 A）</w:t>
            </w:r>
          </w:p>
        </w:tc>
      </w:tr>
      <w:tr w14:paraId="7D0DE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2139" w:hRule="atLeast"/>
        </w:trPr>
        <w:tc>
          <w:tcPr>
            <w:tcW w:w="1381" w:type="dxa"/>
            <w:gridSpan w:val="2"/>
            <w:vAlign w:val="center"/>
          </w:tcPr>
          <w:p w14:paraId="17D2EB27">
            <w:pPr>
              <w:rPr>
                <w:rFonts w:ascii="Times New Roman" w:hAnsi="Times New Roman"/>
              </w:rPr>
            </w:pPr>
            <w:r>
              <w:rPr>
                <w:rFonts w:ascii="Times New Roman" w:hAnsi="Times New Roman"/>
              </w:rPr>
              <w:t>8.2.1</w:t>
            </w:r>
          </w:p>
        </w:tc>
        <w:tc>
          <w:tcPr>
            <w:tcW w:w="3958" w:type="dxa"/>
            <w:vAlign w:val="center"/>
          </w:tcPr>
          <w:p w14:paraId="1193F9B5">
            <w:pPr>
              <w:rPr>
                <w:rFonts w:ascii="Times New Roman" w:hAnsi="Times New Roman"/>
              </w:rPr>
            </w:pPr>
            <w:r>
              <w:rPr>
                <w:rFonts w:ascii="Times New Roman" w:hAnsi="Times New Roman"/>
              </w:rPr>
              <w:t>实验室管理层应建立、编制和保持符合本准则目的的方针和目标，并确保该方针和目标在实验室组织的各级人员得到理解和执行。</w:t>
            </w:r>
          </w:p>
        </w:tc>
        <w:tc>
          <w:tcPr>
            <w:tcW w:w="2552" w:type="dxa"/>
            <w:gridSpan w:val="2"/>
            <w:vAlign w:val="center"/>
          </w:tcPr>
          <w:p w14:paraId="168C0ED6">
            <w:pPr>
              <w:jc w:val="both"/>
              <w:rPr>
                <w:rFonts w:ascii="Times New Roman" w:hAnsi="Times New Roman"/>
              </w:rPr>
            </w:pPr>
            <w:r>
              <w:rPr>
                <w:rFonts w:ascii="Times New Roman" w:hAnsi="Times New Roman"/>
              </w:rPr>
              <w:t>1.核查质量方针和目标</w:t>
            </w:r>
          </w:p>
          <w:p w14:paraId="74DF539E">
            <w:pPr>
              <w:jc w:val="both"/>
              <w:rPr>
                <w:rFonts w:ascii="Times New Roman" w:hAnsi="Times New Roman"/>
              </w:rPr>
            </w:pPr>
            <w:r>
              <w:rPr>
                <w:rFonts w:ascii="Times New Roman" w:hAnsi="Times New Roman"/>
              </w:rPr>
              <w:t>2.核查质量手册关于方针和目标的描述</w:t>
            </w:r>
          </w:p>
        </w:tc>
        <w:tc>
          <w:tcPr>
            <w:tcW w:w="2410" w:type="dxa"/>
            <w:gridSpan w:val="3"/>
            <w:vAlign w:val="center"/>
          </w:tcPr>
          <w:p w14:paraId="3697BD73">
            <w:pPr>
              <w:rPr>
                <w:rFonts w:ascii="Times New Roman" w:hAnsi="Times New Roman"/>
              </w:rPr>
            </w:pPr>
            <w:r>
              <w:rPr>
                <w:rFonts w:hint="eastAsia" w:ascii="Times New Roman" w:hAnsi="Times New Roman"/>
              </w:rPr>
              <w:t>查阅了</w:t>
            </w:r>
            <w:r>
              <w:rPr>
                <w:rFonts w:ascii="Times New Roman" w:hAnsi="Times New Roman"/>
              </w:rPr>
              <w:t>质量</w:t>
            </w:r>
            <w:r>
              <w:rPr>
                <w:rFonts w:hint="eastAsia" w:ascii="Times New Roman" w:hAnsi="Times New Roman"/>
              </w:rPr>
              <w:t>手册：有质量</w:t>
            </w:r>
            <w:r>
              <w:rPr>
                <w:rFonts w:ascii="Times New Roman" w:hAnsi="Times New Roman"/>
              </w:rPr>
              <w:t>方针和目标及其</w:t>
            </w:r>
            <w:r>
              <w:rPr>
                <w:rFonts w:hint="eastAsia" w:ascii="Times New Roman" w:hAnsi="Times New Roman"/>
              </w:rPr>
              <w:t>相关的</w:t>
            </w:r>
            <w:r>
              <w:rPr>
                <w:rFonts w:ascii="Times New Roman" w:hAnsi="Times New Roman"/>
              </w:rPr>
              <w:t>描述，见《质量手册》2质量方针声明，该声明</w:t>
            </w:r>
            <w:r>
              <w:rPr>
                <w:rFonts w:hint="eastAsia" w:ascii="Times New Roman" w:hAnsi="Times New Roman"/>
              </w:rPr>
              <w:t>是</w:t>
            </w:r>
            <w:r>
              <w:rPr>
                <w:rFonts w:ascii="Times New Roman" w:hAnsi="Times New Roman"/>
              </w:rPr>
              <w:t>由实验室经理发布。</w:t>
            </w:r>
          </w:p>
        </w:tc>
        <w:tc>
          <w:tcPr>
            <w:tcW w:w="1290" w:type="dxa"/>
            <w:gridSpan w:val="2"/>
            <w:vAlign w:val="center"/>
          </w:tcPr>
          <w:p w14:paraId="764BB193">
            <w:pPr>
              <w:jc w:val="center"/>
              <w:rPr>
                <w:rFonts w:ascii="Times New Roman" w:hAnsi="Times New Roman"/>
              </w:rPr>
            </w:pPr>
            <w:r>
              <w:rPr>
                <w:rFonts w:ascii="Times New Roman" w:hAnsi="Times New Roman"/>
              </w:rPr>
              <w:t>符合</w:t>
            </w:r>
          </w:p>
        </w:tc>
        <w:tc>
          <w:tcPr>
            <w:tcW w:w="1593" w:type="dxa"/>
            <w:gridSpan w:val="2"/>
            <w:vAlign w:val="center"/>
          </w:tcPr>
          <w:p w14:paraId="50E85B93">
            <w:pPr>
              <w:rPr>
                <w:rFonts w:ascii="Times New Roman" w:hAnsi="Times New Roman"/>
              </w:rPr>
            </w:pPr>
          </w:p>
        </w:tc>
      </w:tr>
      <w:tr w14:paraId="237CD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1059" w:hRule="atLeast"/>
        </w:trPr>
        <w:tc>
          <w:tcPr>
            <w:tcW w:w="1381" w:type="dxa"/>
            <w:gridSpan w:val="2"/>
            <w:vAlign w:val="center"/>
          </w:tcPr>
          <w:p w14:paraId="06551ECE">
            <w:pPr>
              <w:rPr>
                <w:rFonts w:ascii="Times New Roman" w:hAnsi="Times New Roman"/>
              </w:rPr>
            </w:pPr>
            <w:r>
              <w:rPr>
                <w:rFonts w:ascii="Times New Roman" w:hAnsi="Times New Roman"/>
              </w:rPr>
              <w:t>8.2.2</w:t>
            </w:r>
          </w:p>
        </w:tc>
        <w:tc>
          <w:tcPr>
            <w:tcW w:w="3958" w:type="dxa"/>
            <w:vAlign w:val="center"/>
          </w:tcPr>
          <w:p w14:paraId="0A8B88E0">
            <w:pPr>
              <w:rPr>
                <w:rFonts w:ascii="Times New Roman" w:hAnsi="Times New Roman"/>
              </w:rPr>
            </w:pPr>
            <w:r>
              <w:rPr>
                <w:rFonts w:ascii="Times New Roman" w:hAnsi="Times New Roman"/>
              </w:rPr>
              <w:t>方针和目标应能体现实验室的能力、公正性和一致运作。</w:t>
            </w:r>
          </w:p>
        </w:tc>
        <w:tc>
          <w:tcPr>
            <w:tcW w:w="2552" w:type="dxa"/>
            <w:gridSpan w:val="2"/>
            <w:vAlign w:val="center"/>
          </w:tcPr>
          <w:p w14:paraId="260EAA28">
            <w:pPr>
              <w:jc w:val="both"/>
              <w:rPr>
                <w:rFonts w:ascii="Times New Roman" w:hAnsi="Times New Roman"/>
              </w:rPr>
            </w:pPr>
            <w:r>
              <w:rPr>
                <w:rFonts w:ascii="Times New Roman" w:hAnsi="Times New Roman"/>
              </w:rPr>
              <w:t>1.核查</w:t>
            </w:r>
            <w:r>
              <w:rPr>
                <w:rFonts w:hint="eastAsia" w:ascii="Times New Roman" w:hAnsi="Times New Roman"/>
              </w:rPr>
              <w:t>质量</w:t>
            </w:r>
            <w:r>
              <w:rPr>
                <w:rFonts w:ascii="Times New Roman" w:hAnsi="Times New Roman"/>
              </w:rPr>
              <w:t>方针和目标</w:t>
            </w:r>
          </w:p>
        </w:tc>
        <w:tc>
          <w:tcPr>
            <w:tcW w:w="2410" w:type="dxa"/>
            <w:gridSpan w:val="3"/>
            <w:vAlign w:val="center"/>
          </w:tcPr>
          <w:p w14:paraId="1BA27D87">
            <w:pPr>
              <w:rPr>
                <w:rFonts w:ascii="Times New Roman" w:hAnsi="Times New Roman"/>
              </w:rPr>
            </w:pPr>
            <w:r>
              <w:rPr>
                <w:rFonts w:hint="eastAsia" w:ascii="Times New Roman" w:hAnsi="Times New Roman"/>
              </w:rPr>
              <w:t>核查了</w:t>
            </w:r>
            <w:r>
              <w:rPr>
                <w:rFonts w:ascii="Times New Roman" w:hAnsi="Times New Roman"/>
              </w:rPr>
              <w:t>质量方针（</w:t>
            </w:r>
            <w:r>
              <w:rPr>
                <w:rFonts w:hint="eastAsia" w:ascii="Times New Roman" w:hAnsi="Times New Roman"/>
              </w:rPr>
              <w:t>科学、公正、及时、准确、满意</w:t>
            </w:r>
            <w:r>
              <w:rPr>
                <w:rFonts w:ascii="Times New Roman" w:hAnsi="Times New Roman"/>
              </w:rPr>
              <w:t>），</w:t>
            </w:r>
            <w:r>
              <w:rPr>
                <w:rFonts w:hint="eastAsia" w:ascii="Times New Roman" w:hAnsi="Times New Roman"/>
              </w:rPr>
              <w:t>同时关注了管理层对质量</w:t>
            </w:r>
            <w:r>
              <w:rPr>
                <w:rFonts w:ascii="Times New Roman" w:hAnsi="Times New Roman"/>
              </w:rPr>
              <w:t>目标（</w:t>
            </w:r>
            <w:r>
              <w:rPr>
                <w:rFonts w:hint="eastAsia" w:ascii="Times New Roman" w:hAnsi="Times New Roman"/>
              </w:rPr>
              <w:t>检测工作按时完成率达98%以上；检测报告一次交验合格率达98％以上；客户满意度达95％以上；设备检定校准率达100%；客户有效投诉解决率达100%）进行了量化</w:t>
            </w:r>
            <w:r>
              <w:rPr>
                <w:rFonts w:ascii="Times New Roman" w:hAnsi="Times New Roman"/>
              </w:rPr>
              <w:t>。</w:t>
            </w:r>
          </w:p>
        </w:tc>
        <w:tc>
          <w:tcPr>
            <w:tcW w:w="1290" w:type="dxa"/>
            <w:gridSpan w:val="2"/>
            <w:vAlign w:val="center"/>
          </w:tcPr>
          <w:p w14:paraId="43B651F9">
            <w:pPr>
              <w:jc w:val="center"/>
              <w:rPr>
                <w:rFonts w:ascii="Times New Roman" w:hAnsi="Times New Roman"/>
              </w:rPr>
            </w:pPr>
            <w:r>
              <w:rPr>
                <w:rFonts w:ascii="Times New Roman" w:hAnsi="Times New Roman"/>
              </w:rPr>
              <w:t>符合</w:t>
            </w:r>
          </w:p>
        </w:tc>
        <w:tc>
          <w:tcPr>
            <w:tcW w:w="1593" w:type="dxa"/>
            <w:gridSpan w:val="2"/>
            <w:vAlign w:val="center"/>
          </w:tcPr>
          <w:p w14:paraId="4473A48F">
            <w:pPr>
              <w:rPr>
                <w:rFonts w:ascii="Times New Roman" w:hAnsi="Times New Roman"/>
              </w:rPr>
            </w:pPr>
          </w:p>
        </w:tc>
      </w:tr>
      <w:tr w14:paraId="2640A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838" w:hRule="atLeast"/>
        </w:trPr>
        <w:tc>
          <w:tcPr>
            <w:tcW w:w="1381" w:type="dxa"/>
            <w:gridSpan w:val="2"/>
            <w:vAlign w:val="center"/>
          </w:tcPr>
          <w:p w14:paraId="0BFDC0B0">
            <w:pPr>
              <w:rPr>
                <w:rFonts w:ascii="Times New Roman" w:hAnsi="Times New Roman"/>
              </w:rPr>
            </w:pPr>
            <w:r>
              <w:rPr>
                <w:rFonts w:ascii="Times New Roman" w:hAnsi="Times New Roman"/>
              </w:rPr>
              <w:t>8.2.3</w:t>
            </w:r>
          </w:p>
        </w:tc>
        <w:tc>
          <w:tcPr>
            <w:tcW w:w="3958" w:type="dxa"/>
            <w:vAlign w:val="center"/>
          </w:tcPr>
          <w:p w14:paraId="20D5CED8">
            <w:pPr>
              <w:rPr>
                <w:rFonts w:ascii="Times New Roman" w:hAnsi="Times New Roman"/>
              </w:rPr>
            </w:pPr>
            <w:r>
              <w:rPr>
                <w:rFonts w:ascii="Times New Roman" w:hAnsi="Times New Roman"/>
              </w:rPr>
              <w:t>实验室管理层应提供建立和实施管理体系以及持续改进其有效性承诺的证据</w:t>
            </w:r>
          </w:p>
        </w:tc>
        <w:tc>
          <w:tcPr>
            <w:tcW w:w="2552" w:type="dxa"/>
            <w:gridSpan w:val="2"/>
            <w:vAlign w:val="center"/>
          </w:tcPr>
          <w:p w14:paraId="456D0312">
            <w:pPr>
              <w:jc w:val="both"/>
              <w:rPr>
                <w:rFonts w:ascii="Times New Roman" w:hAnsi="Times New Roman"/>
              </w:rPr>
            </w:pPr>
            <w:r>
              <w:rPr>
                <w:rFonts w:ascii="Times New Roman" w:hAnsi="Times New Roman"/>
              </w:rPr>
              <w:t>1.核查质量手册中是否对遵循准则及持续改进管理体系有效性的承诺</w:t>
            </w:r>
          </w:p>
        </w:tc>
        <w:tc>
          <w:tcPr>
            <w:tcW w:w="2410" w:type="dxa"/>
            <w:gridSpan w:val="3"/>
            <w:vAlign w:val="center"/>
          </w:tcPr>
          <w:p w14:paraId="021B91C6">
            <w:pPr>
              <w:rPr>
                <w:rFonts w:ascii="Times New Roman" w:hAnsi="Times New Roman"/>
              </w:rPr>
            </w:pPr>
            <w:r>
              <w:rPr>
                <w:rFonts w:hint="eastAsia" w:ascii="Times New Roman" w:hAnsi="Times New Roman"/>
              </w:rPr>
              <w:t>经查，</w:t>
            </w:r>
            <w:r>
              <w:rPr>
                <w:rFonts w:ascii="Times New Roman" w:hAnsi="Times New Roman"/>
              </w:rPr>
              <w:t>质量手册中有</w:t>
            </w:r>
            <w:r>
              <w:rPr>
                <w:rFonts w:hint="eastAsia" w:ascii="Times New Roman" w:hAnsi="Times New Roman"/>
              </w:rPr>
              <w:t>管理层对</w:t>
            </w:r>
            <w:r>
              <w:rPr>
                <w:rFonts w:ascii="Times New Roman" w:hAnsi="Times New Roman"/>
              </w:rPr>
              <w:t>质量</w:t>
            </w:r>
            <w:r>
              <w:rPr>
                <w:rFonts w:hint="eastAsia" w:ascii="Times New Roman" w:hAnsi="Times New Roman"/>
              </w:rPr>
              <w:t>活动改进的</w:t>
            </w:r>
            <w:r>
              <w:rPr>
                <w:rFonts w:ascii="Times New Roman" w:hAnsi="Times New Roman"/>
              </w:rPr>
              <w:t>承诺。</w:t>
            </w:r>
          </w:p>
        </w:tc>
        <w:tc>
          <w:tcPr>
            <w:tcW w:w="1290" w:type="dxa"/>
            <w:gridSpan w:val="2"/>
            <w:vAlign w:val="center"/>
          </w:tcPr>
          <w:p w14:paraId="76B4104C">
            <w:pPr>
              <w:jc w:val="center"/>
              <w:rPr>
                <w:rFonts w:ascii="Times New Roman" w:hAnsi="Times New Roman"/>
              </w:rPr>
            </w:pPr>
            <w:r>
              <w:rPr>
                <w:rFonts w:ascii="Times New Roman" w:hAnsi="Times New Roman"/>
              </w:rPr>
              <w:t>符合</w:t>
            </w:r>
          </w:p>
        </w:tc>
        <w:tc>
          <w:tcPr>
            <w:tcW w:w="1593" w:type="dxa"/>
            <w:gridSpan w:val="2"/>
            <w:vAlign w:val="center"/>
          </w:tcPr>
          <w:p w14:paraId="74E23CBA">
            <w:pPr>
              <w:rPr>
                <w:rFonts w:ascii="Times New Roman" w:hAnsi="Times New Roman"/>
              </w:rPr>
            </w:pPr>
          </w:p>
        </w:tc>
      </w:tr>
      <w:tr w14:paraId="7BD45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840" w:hRule="atLeast"/>
        </w:trPr>
        <w:tc>
          <w:tcPr>
            <w:tcW w:w="1381" w:type="dxa"/>
            <w:gridSpan w:val="2"/>
            <w:vAlign w:val="center"/>
          </w:tcPr>
          <w:p w14:paraId="67D605C5">
            <w:pPr>
              <w:rPr>
                <w:rFonts w:ascii="Times New Roman" w:hAnsi="Times New Roman"/>
              </w:rPr>
            </w:pPr>
            <w:r>
              <w:rPr>
                <w:rFonts w:ascii="Times New Roman" w:hAnsi="Times New Roman"/>
              </w:rPr>
              <w:t>8.2.4</w:t>
            </w:r>
          </w:p>
        </w:tc>
        <w:tc>
          <w:tcPr>
            <w:tcW w:w="3958" w:type="dxa"/>
            <w:vAlign w:val="center"/>
          </w:tcPr>
          <w:p w14:paraId="18A85606">
            <w:pPr>
              <w:rPr>
                <w:rFonts w:ascii="Times New Roman" w:hAnsi="Times New Roman"/>
              </w:rPr>
            </w:pPr>
            <w:r>
              <w:rPr>
                <w:rFonts w:ascii="Times New Roman" w:hAnsi="Times New Roman"/>
              </w:rPr>
              <w:t>管理体系应包含、 引用或链接与满足本准则要求相关的所有文件、 过程、 系统和记录等</w:t>
            </w:r>
          </w:p>
        </w:tc>
        <w:tc>
          <w:tcPr>
            <w:tcW w:w="2552" w:type="dxa"/>
            <w:gridSpan w:val="2"/>
            <w:vAlign w:val="center"/>
          </w:tcPr>
          <w:p w14:paraId="0CF8D689">
            <w:pPr>
              <w:jc w:val="both"/>
              <w:rPr>
                <w:rFonts w:ascii="Times New Roman" w:hAnsi="Times New Roman"/>
              </w:rPr>
            </w:pPr>
            <w:r>
              <w:rPr>
                <w:rFonts w:ascii="Times New Roman" w:hAnsi="Times New Roman"/>
              </w:rPr>
              <w:t>1.核查管理体系是否满足准则</w:t>
            </w:r>
          </w:p>
        </w:tc>
        <w:tc>
          <w:tcPr>
            <w:tcW w:w="2410" w:type="dxa"/>
            <w:gridSpan w:val="3"/>
            <w:vAlign w:val="center"/>
          </w:tcPr>
          <w:p w14:paraId="414AFBA5">
            <w:pPr>
              <w:rPr>
                <w:rFonts w:ascii="Times New Roman" w:hAnsi="Times New Roman"/>
              </w:rPr>
            </w:pPr>
            <w:r>
              <w:rPr>
                <w:rFonts w:hint="eastAsia" w:ascii="Times New Roman" w:hAnsi="Times New Roman"/>
              </w:rPr>
              <w:t>核查了</w:t>
            </w:r>
            <w:r>
              <w:rPr>
                <w:rFonts w:ascii="Times New Roman" w:hAnsi="Times New Roman"/>
              </w:rPr>
              <w:t>管理体系，</w:t>
            </w:r>
            <w:r>
              <w:rPr>
                <w:rFonts w:hint="eastAsia" w:ascii="Times New Roman" w:hAnsi="Times New Roman"/>
              </w:rPr>
              <w:t>其四层文件的规定，其中程序文件的过程控制，描述清楚合理</w:t>
            </w:r>
            <w:r>
              <w:rPr>
                <w:rFonts w:ascii="Times New Roman" w:hAnsi="Times New Roman"/>
              </w:rPr>
              <w:t>。</w:t>
            </w:r>
          </w:p>
        </w:tc>
        <w:tc>
          <w:tcPr>
            <w:tcW w:w="1290" w:type="dxa"/>
            <w:gridSpan w:val="2"/>
            <w:vAlign w:val="center"/>
          </w:tcPr>
          <w:p w14:paraId="74A4B36B">
            <w:pPr>
              <w:jc w:val="center"/>
              <w:rPr>
                <w:rFonts w:ascii="Times New Roman" w:hAnsi="Times New Roman"/>
              </w:rPr>
            </w:pPr>
            <w:r>
              <w:rPr>
                <w:rFonts w:ascii="Times New Roman" w:hAnsi="Times New Roman"/>
              </w:rPr>
              <w:t>符合</w:t>
            </w:r>
          </w:p>
        </w:tc>
        <w:tc>
          <w:tcPr>
            <w:tcW w:w="1593" w:type="dxa"/>
            <w:gridSpan w:val="2"/>
            <w:vAlign w:val="center"/>
          </w:tcPr>
          <w:p w14:paraId="6D83FED6">
            <w:pPr>
              <w:rPr>
                <w:rFonts w:ascii="Times New Roman" w:hAnsi="Times New Roman"/>
              </w:rPr>
            </w:pPr>
          </w:p>
        </w:tc>
      </w:tr>
      <w:tr w14:paraId="4187E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1590" w:hRule="atLeast"/>
        </w:trPr>
        <w:tc>
          <w:tcPr>
            <w:tcW w:w="1381" w:type="dxa"/>
            <w:gridSpan w:val="2"/>
            <w:vAlign w:val="center"/>
          </w:tcPr>
          <w:p w14:paraId="389E8CC0">
            <w:pPr>
              <w:rPr>
                <w:rFonts w:ascii="Times New Roman" w:hAnsi="Times New Roman"/>
              </w:rPr>
            </w:pPr>
            <w:r>
              <w:rPr>
                <w:rFonts w:ascii="Times New Roman" w:hAnsi="Times New Roman"/>
              </w:rPr>
              <w:br w:type="page"/>
            </w:r>
            <w:r>
              <w:rPr>
                <w:rFonts w:ascii="Times New Roman" w:hAnsi="Times New Roman"/>
              </w:rPr>
              <w:t>8.2.5</w:t>
            </w:r>
          </w:p>
        </w:tc>
        <w:tc>
          <w:tcPr>
            <w:tcW w:w="3958" w:type="dxa"/>
            <w:vAlign w:val="center"/>
          </w:tcPr>
          <w:p w14:paraId="358A63B0">
            <w:pPr>
              <w:rPr>
                <w:rFonts w:ascii="Times New Roman" w:hAnsi="Times New Roman"/>
              </w:rPr>
            </w:pPr>
            <w:r>
              <w:rPr>
                <w:rFonts w:ascii="Times New Roman" w:hAnsi="Times New Roman"/>
              </w:rPr>
              <w:t>参与实验室活动的所有人员应可获得适用其职责的管理体系文件和相关信息。</w:t>
            </w:r>
          </w:p>
        </w:tc>
        <w:tc>
          <w:tcPr>
            <w:tcW w:w="2552" w:type="dxa"/>
            <w:gridSpan w:val="2"/>
            <w:vAlign w:val="center"/>
          </w:tcPr>
          <w:p w14:paraId="191F2AC9">
            <w:pPr>
              <w:jc w:val="both"/>
              <w:rPr>
                <w:rFonts w:ascii="Times New Roman" w:hAnsi="Times New Roman"/>
              </w:rPr>
            </w:pPr>
            <w:r>
              <w:rPr>
                <w:rFonts w:ascii="Times New Roman" w:hAnsi="Times New Roman"/>
              </w:rPr>
              <w:t>1.核查质量手册职责描述和岗位职责文件</w:t>
            </w:r>
          </w:p>
        </w:tc>
        <w:tc>
          <w:tcPr>
            <w:tcW w:w="2410" w:type="dxa"/>
            <w:gridSpan w:val="3"/>
            <w:vAlign w:val="center"/>
          </w:tcPr>
          <w:p w14:paraId="5BB91E4F">
            <w:pPr>
              <w:rPr>
                <w:rFonts w:ascii="Times New Roman" w:hAnsi="Times New Roman"/>
              </w:rPr>
            </w:pPr>
            <w:r>
              <w:rPr>
                <w:rFonts w:hint="eastAsia" w:ascii="Times New Roman" w:hAnsi="Times New Roman"/>
              </w:rPr>
              <w:t>经查，</w:t>
            </w:r>
            <w:r>
              <w:rPr>
                <w:rFonts w:ascii="Times New Roman" w:hAnsi="Times New Roman"/>
              </w:rPr>
              <w:t>质量手册中有职责描述，关键岗位有任命文件；</w:t>
            </w:r>
            <w:r>
              <w:rPr>
                <w:rFonts w:hint="eastAsia" w:ascii="Times New Roman" w:hAnsi="Times New Roman"/>
              </w:rPr>
              <w:t>内审组现场跟踪了检测人员使用的文件，均为现行有效、最新的、受控的版本，便于使用</w:t>
            </w:r>
            <w:r>
              <w:rPr>
                <w:rFonts w:ascii="Times New Roman" w:hAnsi="Times New Roman"/>
              </w:rPr>
              <w:t>。</w:t>
            </w:r>
          </w:p>
        </w:tc>
        <w:tc>
          <w:tcPr>
            <w:tcW w:w="1290" w:type="dxa"/>
            <w:gridSpan w:val="2"/>
            <w:vAlign w:val="center"/>
          </w:tcPr>
          <w:p w14:paraId="67CCACDD">
            <w:pPr>
              <w:jc w:val="center"/>
              <w:rPr>
                <w:rFonts w:ascii="Times New Roman" w:hAnsi="Times New Roman"/>
              </w:rPr>
            </w:pPr>
            <w:r>
              <w:rPr>
                <w:rFonts w:ascii="Times New Roman" w:hAnsi="Times New Roman"/>
              </w:rPr>
              <w:t>符合</w:t>
            </w:r>
          </w:p>
        </w:tc>
        <w:tc>
          <w:tcPr>
            <w:tcW w:w="1593" w:type="dxa"/>
            <w:gridSpan w:val="2"/>
            <w:vAlign w:val="center"/>
          </w:tcPr>
          <w:p w14:paraId="32109744">
            <w:pPr>
              <w:rPr>
                <w:rFonts w:ascii="Times New Roman" w:hAnsi="Times New Roman"/>
              </w:rPr>
            </w:pPr>
          </w:p>
        </w:tc>
      </w:tr>
      <w:tr w14:paraId="5A6A6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419" w:hRule="atLeast"/>
        </w:trPr>
        <w:tc>
          <w:tcPr>
            <w:tcW w:w="1381" w:type="dxa"/>
            <w:gridSpan w:val="2"/>
            <w:vAlign w:val="center"/>
          </w:tcPr>
          <w:p w14:paraId="4735B2D4">
            <w:pPr>
              <w:rPr>
                <w:rFonts w:ascii="Times New Roman" w:hAnsi="Times New Roman"/>
              </w:rPr>
            </w:pPr>
            <w:r>
              <w:rPr>
                <w:rFonts w:ascii="Times New Roman" w:hAnsi="Times New Roman"/>
              </w:rPr>
              <w:t>8.5</w:t>
            </w:r>
          </w:p>
        </w:tc>
        <w:tc>
          <w:tcPr>
            <w:tcW w:w="11803" w:type="dxa"/>
            <w:gridSpan w:val="10"/>
            <w:vAlign w:val="center"/>
          </w:tcPr>
          <w:p w14:paraId="0C63596D">
            <w:pPr>
              <w:rPr>
                <w:rFonts w:ascii="Times New Roman" w:hAnsi="Times New Roman"/>
              </w:rPr>
            </w:pPr>
            <w:r>
              <w:rPr>
                <w:rFonts w:ascii="Times New Roman" w:hAnsi="Times New Roman"/>
              </w:rPr>
              <w:t>应对风险和机遇的措施（方式 A）</w:t>
            </w:r>
          </w:p>
        </w:tc>
      </w:tr>
      <w:tr w14:paraId="36D82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2139" w:hRule="atLeast"/>
        </w:trPr>
        <w:tc>
          <w:tcPr>
            <w:tcW w:w="1381" w:type="dxa"/>
            <w:gridSpan w:val="2"/>
            <w:vAlign w:val="center"/>
          </w:tcPr>
          <w:p w14:paraId="71DC0552">
            <w:pPr>
              <w:rPr>
                <w:rFonts w:ascii="Times New Roman" w:hAnsi="Times New Roman"/>
              </w:rPr>
            </w:pPr>
            <w:r>
              <w:rPr>
                <w:rFonts w:ascii="Times New Roman" w:hAnsi="Times New Roman"/>
              </w:rPr>
              <w:t>8.5.1</w:t>
            </w:r>
          </w:p>
        </w:tc>
        <w:tc>
          <w:tcPr>
            <w:tcW w:w="3958" w:type="dxa"/>
            <w:vAlign w:val="center"/>
          </w:tcPr>
          <w:p w14:paraId="030200A3">
            <w:pPr>
              <w:rPr>
                <w:rFonts w:ascii="Times New Roman" w:hAnsi="Times New Roman"/>
              </w:rPr>
            </w:pPr>
            <w:r>
              <w:rPr>
                <w:rFonts w:ascii="Times New Roman" w:hAnsi="Times New Roman"/>
              </w:rPr>
              <w:t>实验室应考虑与实验室活动相关的风险和机遇，</w:t>
            </w:r>
          </w:p>
          <w:p w14:paraId="7EDF300C">
            <w:pPr>
              <w:rPr>
                <w:rFonts w:ascii="Times New Roman" w:hAnsi="Times New Roman"/>
              </w:rPr>
            </w:pPr>
            <w:r>
              <w:rPr>
                <w:rFonts w:ascii="Times New Roman" w:hAnsi="Times New Roman"/>
              </w:rPr>
              <w:t>以：</w:t>
            </w:r>
          </w:p>
          <w:p w14:paraId="53433D76">
            <w:pPr>
              <w:rPr>
                <w:rFonts w:ascii="Times New Roman" w:hAnsi="Times New Roman"/>
              </w:rPr>
            </w:pPr>
            <w:r>
              <w:rPr>
                <w:rFonts w:ascii="Times New Roman" w:hAnsi="Times New Roman"/>
              </w:rPr>
              <w:t>a) 确保管理体系能够实现其预期结果；</w:t>
            </w:r>
          </w:p>
          <w:p w14:paraId="5599C76F">
            <w:pPr>
              <w:rPr>
                <w:rFonts w:ascii="Times New Roman" w:hAnsi="Times New Roman"/>
              </w:rPr>
            </w:pPr>
            <w:r>
              <w:rPr>
                <w:rFonts w:ascii="Times New Roman" w:hAnsi="Times New Roman"/>
              </w:rPr>
              <w:t>b) 增强实现实验室目的和目标的机遇；</w:t>
            </w:r>
          </w:p>
          <w:p w14:paraId="0784D8ED">
            <w:pPr>
              <w:rPr>
                <w:rFonts w:ascii="Times New Roman" w:hAnsi="Times New Roman"/>
              </w:rPr>
            </w:pPr>
            <w:r>
              <w:rPr>
                <w:rFonts w:ascii="Times New Roman" w:hAnsi="Times New Roman"/>
              </w:rPr>
              <w:t>c) 预防或减少实验室活动中的不利影响和可能的失败；</w:t>
            </w:r>
          </w:p>
          <w:p w14:paraId="20C506D6">
            <w:pPr>
              <w:rPr>
                <w:rFonts w:ascii="Times New Roman" w:hAnsi="Times New Roman"/>
              </w:rPr>
            </w:pPr>
            <w:r>
              <w:rPr>
                <w:rFonts w:ascii="Times New Roman" w:hAnsi="Times New Roman"/>
              </w:rPr>
              <w:t>d) 实现改进。</w:t>
            </w:r>
          </w:p>
        </w:tc>
        <w:tc>
          <w:tcPr>
            <w:tcW w:w="2552" w:type="dxa"/>
            <w:gridSpan w:val="2"/>
            <w:vAlign w:val="center"/>
          </w:tcPr>
          <w:p w14:paraId="41A416BC">
            <w:pPr>
              <w:jc w:val="both"/>
              <w:rPr>
                <w:rFonts w:ascii="Times New Roman" w:hAnsi="Times New Roman"/>
              </w:rPr>
            </w:pPr>
            <w:r>
              <w:rPr>
                <w:rFonts w:ascii="Times New Roman" w:hAnsi="Times New Roman"/>
              </w:rPr>
              <w:t>1.实验室是否采取措施或建立程序考虑与实验室活动相关的风险和机遇？</w:t>
            </w:r>
          </w:p>
        </w:tc>
        <w:tc>
          <w:tcPr>
            <w:tcW w:w="2410" w:type="dxa"/>
            <w:gridSpan w:val="3"/>
            <w:vAlign w:val="center"/>
          </w:tcPr>
          <w:p w14:paraId="4F08FFB7">
            <w:pPr>
              <w:rPr>
                <w:rFonts w:ascii="Times New Roman" w:hAnsi="Times New Roman"/>
              </w:rPr>
            </w:pPr>
            <w:r>
              <w:rPr>
                <w:rFonts w:hint="eastAsia" w:ascii="Times New Roman" w:hAnsi="Times New Roman"/>
              </w:rPr>
              <w:t>经查，</w:t>
            </w:r>
            <w:r>
              <w:rPr>
                <w:rFonts w:ascii="Times New Roman" w:hAnsi="Times New Roman"/>
              </w:rPr>
              <w:t>制定了《风险和机遇控制程序》，</w:t>
            </w:r>
            <w:r>
              <w:rPr>
                <w:rFonts w:hint="eastAsia" w:ascii="Times New Roman" w:hAnsi="Times New Roman"/>
              </w:rPr>
              <w:t>明确规定了风险的识别、分析、评估等方法</w:t>
            </w:r>
            <w:r>
              <w:rPr>
                <w:rFonts w:ascii="Times New Roman" w:hAnsi="Times New Roman"/>
              </w:rPr>
              <w:t>。</w:t>
            </w:r>
            <w:r>
              <w:rPr>
                <w:rFonts w:hint="eastAsia" w:ascii="Times New Roman" w:hAnsi="Times New Roman"/>
              </w:rPr>
              <w:t>抽查了风险和机遇评估记录表，记录完整，符合规定。</w:t>
            </w:r>
          </w:p>
        </w:tc>
        <w:tc>
          <w:tcPr>
            <w:tcW w:w="1290" w:type="dxa"/>
            <w:gridSpan w:val="2"/>
            <w:vAlign w:val="center"/>
          </w:tcPr>
          <w:p w14:paraId="2746EC05">
            <w:pPr>
              <w:jc w:val="center"/>
              <w:rPr>
                <w:rFonts w:ascii="Times New Roman" w:hAnsi="Times New Roman"/>
              </w:rPr>
            </w:pPr>
            <w:r>
              <w:rPr>
                <w:rFonts w:ascii="Times New Roman" w:hAnsi="Times New Roman"/>
              </w:rPr>
              <w:t>符合</w:t>
            </w:r>
          </w:p>
        </w:tc>
        <w:tc>
          <w:tcPr>
            <w:tcW w:w="1593" w:type="dxa"/>
            <w:gridSpan w:val="2"/>
            <w:vAlign w:val="center"/>
          </w:tcPr>
          <w:p w14:paraId="66D93BCE">
            <w:pPr>
              <w:rPr>
                <w:rFonts w:ascii="Times New Roman" w:hAnsi="Times New Roman"/>
              </w:rPr>
            </w:pPr>
          </w:p>
        </w:tc>
      </w:tr>
      <w:tr w14:paraId="5D15F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2139" w:hRule="atLeast"/>
        </w:trPr>
        <w:tc>
          <w:tcPr>
            <w:tcW w:w="1381" w:type="dxa"/>
            <w:gridSpan w:val="2"/>
            <w:vAlign w:val="center"/>
          </w:tcPr>
          <w:p w14:paraId="0C9F3F86">
            <w:pPr>
              <w:rPr>
                <w:rFonts w:ascii="Times New Roman" w:hAnsi="Times New Roman"/>
              </w:rPr>
            </w:pPr>
            <w:r>
              <w:rPr>
                <w:rFonts w:ascii="Times New Roman" w:hAnsi="Times New Roman"/>
              </w:rPr>
              <w:t>8.5.2</w:t>
            </w:r>
          </w:p>
        </w:tc>
        <w:tc>
          <w:tcPr>
            <w:tcW w:w="3958" w:type="dxa"/>
            <w:vAlign w:val="center"/>
          </w:tcPr>
          <w:p w14:paraId="1A0AF2CD">
            <w:pPr>
              <w:rPr>
                <w:rFonts w:ascii="Times New Roman" w:hAnsi="Times New Roman"/>
              </w:rPr>
            </w:pPr>
            <w:r>
              <w:rPr>
                <w:rFonts w:ascii="Times New Roman" w:hAnsi="Times New Roman"/>
              </w:rPr>
              <w:t>实验室应策划：</w:t>
            </w:r>
          </w:p>
          <w:p w14:paraId="31116B74">
            <w:pPr>
              <w:rPr>
                <w:rFonts w:ascii="Times New Roman" w:hAnsi="Times New Roman"/>
              </w:rPr>
            </w:pPr>
            <w:r>
              <w:rPr>
                <w:rFonts w:ascii="Times New Roman" w:hAnsi="Times New Roman"/>
              </w:rPr>
              <w:t>a) 应对这些风险和机遇的措施；</w:t>
            </w:r>
          </w:p>
          <w:p w14:paraId="045417D6">
            <w:pPr>
              <w:rPr>
                <w:rFonts w:ascii="Times New Roman" w:hAnsi="Times New Roman"/>
              </w:rPr>
            </w:pPr>
            <w:r>
              <w:rPr>
                <w:rFonts w:ascii="Times New Roman" w:hAnsi="Times New Roman"/>
              </w:rPr>
              <w:t>b) 如何：</w:t>
            </w:r>
          </w:p>
          <w:p w14:paraId="2923264A">
            <w:pPr>
              <w:rPr>
                <w:rFonts w:ascii="Times New Roman" w:hAnsi="Times New Roman"/>
              </w:rPr>
            </w:pPr>
            <w:r>
              <w:rPr>
                <w:rFonts w:ascii="Times New Roman" w:hAnsi="Times New Roman"/>
              </w:rPr>
              <w:t>——在管理体系中整合并实施这些措施；</w:t>
            </w:r>
          </w:p>
          <w:p w14:paraId="4480AB8A">
            <w:pPr>
              <w:rPr>
                <w:rFonts w:ascii="Times New Roman" w:hAnsi="Times New Roman"/>
              </w:rPr>
            </w:pPr>
            <w:r>
              <w:rPr>
                <w:rFonts w:ascii="Times New Roman" w:hAnsi="Times New Roman"/>
              </w:rPr>
              <w:t>——评价这些措施的有效性。</w:t>
            </w:r>
          </w:p>
          <w:p w14:paraId="5454A29D">
            <w:pPr>
              <w:rPr>
                <w:rFonts w:ascii="Times New Roman" w:hAnsi="Times New Roman"/>
              </w:rPr>
            </w:pPr>
            <w:r>
              <w:rPr>
                <w:rFonts w:ascii="Times New Roman" w:hAnsi="Times New Roman"/>
              </w:rPr>
              <w:t>注： 虽然本准则规定实验室应策划应对风险的措施， 但并未要求运用正式的风险管理方法或形成文件的风险管理过程。 实验室可决定是否采用超出本准则要求的更广泛的风险管理方法， 如：通过应用其他指南或标准。</w:t>
            </w:r>
          </w:p>
        </w:tc>
        <w:tc>
          <w:tcPr>
            <w:tcW w:w="2552" w:type="dxa"/>
            <w:gridSpan w:val="2"/>
            <w:vAlign w:val="center"/>
          </w:tcPr>
          <w:p w14:paraId="4DEF3DF2">
            <w:pPr>
              <w:jc w:val="both"/>
              <w:rPr>
                <w:rFonts w:ascii="Times New Roman" w:hAnsi="Times New Roman"/>
              </w:rPr>
            </w:pPr>
            <w:r>
              <w:rPr>
                <w:rFonts w:ascii="Times New Roman" w:hAnsi="Times New Roman"/>
              </w:rPr>
              <w:t>1.实验室是否采取措施或建立程序？</w:t>
            </w:r>
          </w:p>
        </w:tc>
        <w:tc>
          <w:tcPr>
            <w:tcW w:w="2410" w:type="dxa"/>
            <w:gridSpan w:val="3"/>
            <w:vAlign w:val="center"/>
          </w:tcPr>
          <w:p w14:paraId="6E284FBE">
            <w:pPr>
              <w:rPr>
                <w:rFonts w:ascii="Times New Roman" w:hAnsi="Times New Roman"/>
              </w:rPr>
            </w:pPr>
            <w:r>
              <w:rPr>
                <w:rFonts w:hint="eastAsia" w:ascii="Times New Roman" w:hAnsi="Times New Roman"/>
              </w:rPr>
              <w:t>经查，</w:t>
            </w:r>
            <w:r>
              <w:rPr>
                <w:rFonts w:ascii="Times New Roman" w:hAnsi="Times New Roman"/>
              </w:rPr>
              <w:t>制定</w:t>
            </w:r>
            <w:r>
              <w:rPr>
                <w:rFonts w:hint="eastAsia" w:ascii="Times New Roman" w:hAnsi="Times New Roman"/>
              </w:rPr>
              <w:t>了</w:t>
            </w:r>
            <w:r>
              <w:rPr>
                <w:rFonts w:ascii="Times New Roman" w:hAnsi="Times New Roman"/>
              </w:rPr>
              <w:t>《不符合检测工作控制程序》、《风险和机遇控制程序》、</w:t>
            </w:r>
            <w:r>
              <w:rPr>
                <w:rFonts w:hint="eastAsia" w:ascii="Times New Roman" w:hAnsi="Times New Roman"/>
              </w:rPr>
              <w:t>《纠正措施控制程序》、《预防措施控制程序》</w:t>
            </w:r>
            <w:r>
              <w:rPr>
                <w:rFonts w:ascii="Times New Roman" w:hAnsi="Times New Roman"/>
              </w:rPr>
              <w:t>，识别</w:t>
            </w:r>
            <w:r>
              <w:rPr>
                <w:rFonts w:hint="eastAsia" w:ascii="Times New Roman" w:hAnsi="Times New Roman"/>
              </w:rPr>
              <w:t>了</w:t>
            </w:r>
            <w:r>
              <w:rPr>
                <w:rFonts w:ascii="Times New Roman" w:hAnsi="Times New Roman"/>
              </w:rPr>
              <w:t>风险和机遇对检验结果有效性的潜在影响，制定相应措施进行改进，并跟踪评价这些措施的有效性。</w:t>
            </w:r>
            <w:r>
              <w:rPr>
                <w:rFonts w:hint="eastAsia" w:ascii="Times New Roman" w:hAnsi="Times New Roman"/>
              </w:rPr>
              <w:t>抽查了1份风险和机遇评估记录表，内容齐全，基本满足要求。</w:t>
            </w:r>
          </w:p>
        </w:tc>
        <w:tc>
          <w:tcPr>
            <w:tcW w:w="1290" w:type="dxa"/>
            <w:gridSpan w:val="2"/>
            <w:vAlign w:val="center"/>
          </w:tcPr>
          <w:p w14:paraId="1B881C45">
            <w:pPr>
              <w:jc w:val="center"/>
              <w:rPr>
                <w:rFonts w:ascii="Times New Roman" w:hAnsi="Times New Roman"/>
              </w:rPr>
            </w:pPr>
            <w:r>
              <w:rPr>
                <w:rFonts w:ascii="Times New Roman" w:hAnsi="Times New Roman"/>
              </w:rPr>
              <w:t>符合</w:t>
            </w:r>
          </w:p>
        </w:tc>
        <w:tc>
          <w:tcPr>
            <w:tcW w:w="1593" w:type="dxa"/>
            <w:gridSpan w:val="2"/>
            <w:vAlign w:val="center"/>
          </w:tcPr>
          <w:p w14:paraId="4FB13A4A">
            <w:pPr>
              <w:rPr>
                <w:rFonts w:ascii="Times New Roman" w:hAnsi="Times New Roman"/>
              </w:rPr>
            </w:pPr>
          </w:p>
        </w:tc>
      </w:tr>
      <w:tr w14:paraId="11039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60" w:hRule="atLeast"/>
        </w:trPr>
        <w:tc>
          <w:tcPr>
            <w:tcW w:w="1381" w:type="dxa"/>
            <w:gridSpan w:val="2"/>
            <w:vAlign w:val="center"/>
          </w:tcPr>
          <w:p w14:paraId="73FA1E24">
            <w:pPr>
              <w:rPr>
                <w:rFonts w:ascii="Times New Roman" w:hAnsi="Times New Roman"/>
              </w:rPr>
            </w:pPr>
            <w:r>
              <w:rPr>
                <w:rFonts w:ascii="Times New Roman" w:hAnsi="Times New Roman"/>
              </w:rPr>
              <w:t>8.5.3</w:t>
            </w:r>
          </w:p>
        </w:tc>
        <w:tc>
          <w:tcPr>
            <w:tcW w:w="3958" w:type="dxa"/>
            <w:vAlign w:val="center"/>
          </w:tcPr>
          <w:p w14:paraId="728520FC">
            <w:pPr>
              <w:rPr>
                <w:rFonts w:ascii="Times New Roman" w:hAnsi="Times New Roman"/>
              </w:rPr>
            </w:pPr>
            <w:r>
              <w:rPr>
                <w:rFonts w:ascii="Times New Roman" w:hAnsi="Times New Roman"/>
              </w:rPr>
              <w:t>应对风险和机遇的措施应与其对实验室结果有效性的潜在影响相适应。</w:t>
            </w:r>
          </w:p>
          <w:p w14:paraId="784F4C98">
            <w:pPr>
              <w:rPr>
                <w:rFonts w:ascii="Times New Roman" w:hAnsi="Times New Roman"/>
              </w:rPr>
            </w:pPr>
            <w:r>
              <w:rPr>
                <w:rFonts w:ascii="Times New Roman" w:hAnsi="Times New Roman"/>
              </w:rPr>
              <w:t>注 1： 应对风险的方式包括识别和规避威胁，为寻求机遇承担风险，消除风险源，改变风险的可能性或后果，分担风险，或通过信息充分的决策而保留风险。</w:t>
            </w:r>
          </w:p>
          <w:p w14:paraId="5D633DDE">
            <w:pPr>
              <w:rPr>
                <w:rFonts w:ascii="Times New Roman" w:hAnsi="Times New Roman"/>
              </w:rPr>
            </w:pPr>
            <w:r>
              <w:rPr>
                <w:rFonts w:ascii="Times New Roman" w:hAnsi="Times New Roman"/>
              </w:rPr>
              <w:t>注 2： 机遇可能促使实验室扩展活动范围， 赢得新客户， 使用新技术和其他方式应对客户需求。</w:t>
            </w:r>
          </w:p>
        </w:tc>
        <w:tc>
          <w:tcPr>
            <w:tcW w:w="2552" w:type="dxa"/>
            <w:gridSpan w:val="2"/>
            <w:vAlign w:val="center"/>
          </w:tcPr>
          <w:p w14:paraId="434951FA">
            <w:pPr>
              <w:jc w:val="both"/>
              <w:rPr>
                <w:rFonts w:ascii="Times New Roman" w:hAnsi="Times New Roman"/>
              </w:rPr>
            </w:pPr>
            <w:r>
              <w:rPr>
                <w:rFonts w:ascii="Times New Roman" w:hAnsi="Times New Roman"/>
              </w:rPr>
              <w:t>1.实验室是否采制定政策或程序对风险和机遇的措施应与其对实验室结果有效性的潜在影响相适应？</w:t>
            </w:r>
          </w:p>
        </w:tc>
        <w:tc>
          <w:tcPr>
            <w:tcW w:w="2410" w:type="dxa"/>
            <w:gridSpan w:val="3"/>
            <w:vAlign w:val="center"/>
          </w:tcPr>
          <w:p w14:paraId="6EDAC5F9">
            <w:pPr>
              <w:rPr>
                <w:rFonts w:ascii="Times New Roman" w:hAnsi="Times New Roman"/>
              </w:rPr>
            </w:pPr>
            <w:r>
              <w:rPr>
                <w:rFonts w:hint="eastAsia" w:ascii="Times New Roman" w:hAnsi="Times New Roman"/>
              </w:rPr>
              <w:t>经查，</w:t>
            </w:r>
            <w:r>
              <w:rPr>
                <w:rFonts w:ascii="Times New Roman" w:hAnsi="Times New Roman"/>
              </w:rPr>
              <w:t>实验室对风险和机遇的措施与其对实验室结果有效性的潜在影响相适应。</w:t>
            </w:r>
            <w:r>
              <w:rPr>
                <w:rFonts w:hint="eastAsia" w:ascii="Times New Roman" w:hAnsi="Times New Roman"/>
              </w:rPr>
              <w:t>抽查了监督员张丽，回答正确，了解风险管理过程。</w:t>
            </w:r>
          </w:p>
        </w:tc>
        <w:tc>
          <w:tcPr>
            <w:tcW w:w="1290" w:type="dxa"/>
            <w:gridSpan w:val="2"/>
            <w:vAlign w:val="center"/>
          </w:tcPr>
          <w:p w14:paraId="59E9DFB6">
            <w:pPr>
              <w:jc w:val="center"/>
              <w:rPr>
                <w:rFonts w:ascii="Times New Roman" w:hAnsi="Times New Roman"/>
              </w:rPr>
            </w:pPr>
            <w:r>
              <w:rPr>
                <w:rFonts w:ascii="Times New Roman" w:hAnsi="Times New Roman"/>
              </w:rPr>
              <w:t>符合</w:t>
            </w:r>
          </w:p>
        </w:tc>
        <w:tc>
          <w:tcPr>
            <w:tcW w:w="1593" w:type="dxa"/>
            <w:gridSpan w:val="2"/>
            <w:vAlign w:val="center"/>
          </w:tcPr>
          <w:p w14:paraId="7C382580">
            <w:pPr>
              <w:rPr>
                <w:rFonts w:ascii="Times New Roman" w:hAnsi="Times New Roman"/>
              </w:rPr>
            </w:pPr>
          </w:p>
        </w:tc>
      </w:tr>
      <w:tr w14:paraId="4728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72" w:hRule="atLeast"/>
        </w:trPr>
        <w:tc>
          <w:tcPr>
            <w:tcW w:w="1381" w:type="dxa"/>
            <w:gridSpan w:val="2"/>
            <w:vAlign w:val="center"/>
          </w:tcPr>
          <w:p w14:paraId="1AAB2E65">
            <w:pPr>
              <w:rPr>
                <w:rFonts w:ascii="Times New Roman" w:hAnsi="Times New Roman"/>
              </w:rPr>
            </w:pPr>
            <w:r>
              <w:rPr>
                <w:rFonts w:ascii="Times New Roman" w:hAnsi="Times New Roman"/>
              </w:rPr>
              <w:t>8.6</w:t>
            </w:r>
          </w:p>
        </w:tc>
        <w:tc>
          <w:tcPr>
            <w:tcW w:w="11803" w:type="dxa"/>
            <w:gridSpan w:val="10"/>
            <w:vAlign w:val="center"/>
          </w:tcPr>
          <w:p w14:paraId="23A334AC">
            <w:pPr>
              <w:rPr>
                <w:rFonts w:ascii="Times New Roman" w:hAnsi="Times New Roman"/>
              </w:rPr>
            </w:pPr>
            <w:r>
              <w:rPr>
                <w:rFonts w:ascii="Times New Roman" w:hAnsi="Times New Roman"/>
              </w:rPr>
              <w:t>改进（方式 A）</w:t>
            </w:r>
          </w:p>
        </w:tc>
      </w:tr>
      <w:tr w14:paraId="686E7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2139" w:hRule="atLeast"/>
        </w:trPr>
        <w:tc>
          <w:tcPr>
            <w:tcW w:w="1381" w:type="dxa"/>
            <w:gridSpan w:val="2"/>
            <w:vAlign w:val="center"/>
          </w:tcPr>
          <w:p w14:paraId="149D663C">
            <w:pPr>
              <w:rPr>
                <w:rFonts w:ascii="Times New Roman" w:hAnsi="Times New Roman"/>
              </w:rPr>
            </w:pPr>
            <w:r>
              <w:rPr>
                <w:rFonts w:ascii="Times New Roman" w:hAnsi="Times New Roman"/>
              </w:rPr>
              <w:t>8.6.1</w:t>
            </w:r>
          </w:p>
        </w:tc>
        <w:tc>
          <w:tcPr>
            <w:tcW w:w="3958" w:type="dxa"/>
            <w:vAlign w:val="center"/>
          </w:tcPr>
          <w:p w14:paraId="72782195">
            <w:pPr>
              <w:rPr>
                <w:rFonts w:ascii="Times New Roman" w:hAnsi="Times New Roman"/>
              </w:rPr>
            </w:pPr>
            <w:r>
              <w:rPr>
                <w:rFonts w:ascii="Times New Roman" w:hAnsi="Times New Roman"/>
              </w:rPr>
              <w:t>实验室应识别和选择改进机遇，并采取必要措施。</w:t>
            </w:r>
          </w:p>
          <w:p w14:paraId="7567CF87">
            <w:pPr>
              <w:rPr>
                <w:rFonts w:ascii="Times New Roman" w:hAnsi="Times New Roman"/>
              </w:rPr>
            </w:pPr>
            <w:r>
              <w:rPr>
                <w:rFonts w:ascii="Times New Roman" w:hAnsi="Times New Roman"/>
              </w:rPr>
              <w:t>注：实验室可通过评审操作程序、实施方针、总体目标、审核结果、纠正措施、管理评审、人员建议、风险评估、数据分析和能力验证结果识别改进机遇。</w:t>
            </w:r>
          </w:p>
        </w:tc>
        <w:tc>
          <w:tcPr>
            <w:tcW w:w="2552" w:type="dxa"/>
            <w:gridSpan w:val="2"/>
            <w:vAlign w:val="center"/>
          </w:tcPr>
          <w:p w14:paraId="2A91760A">
            <w:pPr>
              <w:jc w:val="both"/>
              <w:rPr>
                <w:rFonts w:ascii="Times New Roman" w:hAnsi="Times New Roman"/>
              </w:rPr>
            </w:pPr>
            <w:r>
              <w:rPr>
                <w:rFonts w:ascii="Times New Roman" w:hAnsi="Times New Roman"/>
              </w:rPr>
              <w:t>实验室是否制定政策或程序以识别和选择改进机遇？并采取必要措施？</w:t>
            </w:r>
          </w:p>
        </w:tc>
        <w:tc>
          <w:tcPr>
            <w:tcW w:w="2410" w:type="dxa"/>
            <w:gridSpan w:val="3"/>
            <w:vAlign w:val="center"/>
          </w:tcPr>
          <w:p w14:paraId="296A2B2F">
            <w:pPr>
              <w:rPr>
                <w:rFonts w:ascii="Times New Roman" w:hAnsi="Times New Roman"/>
              </w:rPr>
            </w:pPr>
            <w:r>
              <w:rPr>
                <w:rFonts w:hint="eastAsia" w:ascii="Times New Roman" w:hAnsi="Times New Roman"/>
              </w:rPr>
              <w:t>经查，</w:t>
            </w:r>
            <w:r>
              <w:rPr>
                <w:rFonts w:ascii="Times New Roman" w:hAnsi="Times New Roman"/>
              </w:rPr>
              <w:t>实验室通过实施方针、总体目标、审核结果、纠正措施、管理评审、人员建议、风险评估和数据分析以及能力验证结果等识别和选择机会，并采取必要措施。</w:t>
            </w:r>
            <w:r>
              <w:rPr>
                <w:rFonts w:hint="eastAsia" w:ascii="Times New Roman" w:hAnsi="Times New Roman"/>
              </w:rPr>
              <w:t>调阅了1份能力验证-灰分，结果满意，人员检测能力达到要求。</w:t>
            </w:r>
          </w:p>
        </w:tc>
        <w:tc>
          <w:tcPr>
            <w:tcW w:w="1290" w:type="dxa"/>
            <w:gridSpan w:val="2"/>
            <w:vAlign w:val="center"/>
          </w:tcPr>
          <w:p w14:paraId="690783D6">
            <w:pPr>
              <w:jc w:val="center"/>
              <w:rPr>
                <w:rFonts w:ascii="Times New Roman" w:hAnsi="Times New Roman"/>
              </w:rPr>
            </w:pPr>
            <w:r>
              <w:rPr>
                <w:rFonts w:ascii="Times New Roman" w:hAnsi="Times New Roman"/>
              </w:rPr>
              <w:t>符合</w:t>
            </w:r>
          </w:p>
        </w:tc>
        <w:tc>
          <w:tcPr>
            <w:tcW w:w="1593" w:type="dxa"/>
            <w:gridSpan w:val="2"/>
            <w:vAlign w:val="center"/>
          </w:tcPr>
          <w:p w14:paraId="605999CF">
            <w:pPr>
              <w:rPr>
                <w:rFonts w:ascii="Times New Roman" w:hAnsi="Times New Roman"/>
              </w:rPr>
            </w:pPr>
          </w:p>
        </w:tc>
      </w:tr>
      <w:tr w14:paraId="1DA19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60" w:hRule="atLeast"/>
        </w:trPr>
        <w:tc>
          <w:tcPr>
            <w:tcW w:w="1381" w:type="dxa"/>
            <w:gridSpan w:val="2"/>
            <w:vAlign w:val="center"/>
          </w:tcPr>
          <w:p w14:paraId="78D1121F">
            <w:pPr>
              <w:rPr>
                <w:rFonts w:ascii="Times New Roman" w:hAnsi="Times New Roman"/>
              </w:rPr>
            </w:pPr>
            <w:r>
              <w:rPr>
                <w:rFonts w:ascii="Times New Roman" w:hAnsi="Times New Roman"/>
              </w:rPr>
              <w:t>8.6.2</w:t>
            </w:r>
          </w:p>
        </w:tc>
        <w:tc>
          <w:tcPr>
            <w:tcW w:w="3958" w:type="dxa"/>
            <w:vAlign w:val="center"/>
          </w:tcPr>
          <w:p w14:paraId="137B487D">
            <w:pPr>
              <w:rPr>
                <w:rFonts w:ascii="Times New Roman" w:hAnsi="Times New Roman"/>
              </w:rPr>
            </w:pPr>
            <w:r>
              <w:rPr>
                <w:rFonts w:ascii="Times New Roman" w:hAnsi="Times New Roman"/>
              </w:rPr>
              <w:t>实验室应向客户征求反馈，无论是正面的还是负面的。应分析和利用这些反馈，以改进管理体系、实验室活动和客户服务。</w:t>
            </w:r>
          </w:p>
          <w:p w14:paraId="07B1238E">
            <w:pPr>
              <w:rPr>
                <w:rFonts w:ascii="Times New Roman" w:hAnsi="Times New Roman"/>
              </w:rPr>
            </w:pPr>
            <w:r>
              <w:rPr>
                <w:rFonts w:ascii="Times New Roman" w:hAnsi="Times New Roman"/>
              </w:rPr>
              <w:t>注：反馈的类型示例包括：客户满意度调查、与客户的沟通记录和共同评价报告</w:t>
            </w:r>
          </w:p>
        </w:tc>
        <w:tc>
          <w:tcPr>
            <w:tcW w:w="2552" w:type="dxa"/>
            <w:gridSpan w:val="2"/>
            <w:vAlign w:val="center"/>
          </w:tcPr>
          <w:p w14:paraId="31ADAE77">
            <w:pPr>
              <w:jc w:val="both"/>
              <w:rPr>
                <w:rFonts w:ascii="Times New Roman" w:hAnsi="Times New Roman"/>
              </w:rPr>
            </w:pPr>
            <w:r>
              <w:rPr>
                <w:rFonts w:ascii="Times New Roman" w:hAnsi="Times New Roman"/>
              </w:rPr>
              <w:t>实验室是否制定政策或措施向客户征求无论是正面还是负面的反馈？实验室是否利用这些反馈改进管理体系、实验室活动和客户服务？</w:t>
            </w:r>
          </w:p>
        </w:tc>
        <w:tc>
          <w:tcPr>
            <w:tcW w:w="2410" w:type="dxa"/>
            <w:gridSpan w:val="3"/>
            <w:vAlign w:val="center"/>
          </w:tcPr>
          <w:p w14:paraId="6F0AE7B0">
            <w:pPr>
              <w:rPr>
                <w:rFonts w:ascii="Times New Roman" w:hAnsi="Times New Roman"/>
              </w:rPr>
            </w:pPr>
            <w:r>
              <w:rPr>
                <w:rFonts w:hint="eastAsia" w:ascii="Times New Roman" w:hAnsi="Times New Roman"/>
              </w:rPr>
              <w:t>经查，有客户满意度调查表，调阅了2份客户满意度调查表，并对客户提出的建议积极改进</w:t>
            </w:r>
            <w:r>
              <w:rPr>
                <w:rFonts w:ascii="Times New Roman" w:hAnsi="Times New Roman"/>
              </w:rPr>
              <w:t>。</w:t>
            </w:r>
          </w:p>
        </w:tc>
        <w:tc>
          <w:tcPr>
            <w:tcW w:w="1290" w:type="dxa"/>
            <w:gridSpan w:val="2"/>
            <w:vAlign w:val="center"/>
          </w:tcPr>
          <w:p w14:paraId="106750B0">
            <w:pPr>
              <w:jc w:val="center"/>
              <w:rPr>
                <w:rFonts w:ascii="Times New Roman" w:hAnsi="Times New Roman"/>
              </w:rPr>
            </w:pPr>
            <w:r>
              <w:rPr>
                <w:rFonts w:ascii="Times New Roman" w:hAnsi="Times New Roman"/>
              </w:rPr>
              <w:t>符合</w:t>
            </w:r>
          </w:p>
        </w:tc>
        <w:tc>
          <w:tcPr>
            <w:tcW w:w="1593" w:type="dxa"/>
            <w:gridSpan w:val="2"/>
            <w:vAlign w:val="center"/>
          </w:tcPr>
          <w:p w14:paraId="668F2C41">
            <w:pPr>
              <w:rPr>
                <w:rFonts w:ascii="Times New Roman" w:hAnsi="Times New Roman"/>
              </w:rPr>
            </w:pPr>
          </w:p>
        </w:tc>
      </w:tr>
      <w:tr w14:paraId="578F1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646" w:hRule="atLeast"/>
        </w:trPr>
        <w:tc>
          <w:tcPr>
            <w:tcW w:w="1381" w:type="dxa"/>
            <w:gridSpan w:val="2"/>
            <w:vAlign w:val="center"/>
          </w:tcPr>
          <w:p w14:paraId="660BC1C9">
            <w:pPr>
              <w:rPr>
                <w:rFonts w:ascii="Times New Roman" w:hAnsi="Times New Roman"/>
              </w:rPr>
            </w:pPr>
            <w:r>
              <w:rPr>
                <w:rFonts w:ascii="Times New Roman" w:hAnsi="Times New Roman"/>
              </w:rPr>
              <w:t>8.7</w:t>
            </w:r>
          </w:p>
        </w:tc>
        <w:tc>
          <w:tcPr>
            <w:tcW w:w="11803" w:type="dxa"/>
            <w:gridSpan w:val="10"/>
            <w:vAlign w:val="center"/>
          </w:tcPr>
          <w:p w14:paraId="124E0E81">
            <w:pPr>
              <w:rPr>
                <w:rFonts w:ascii="Times New Roman" w:hAnsi="Times New Roman"/>
              </w:rPr>
            </w:pPr>
            <w:r>
              <w:rPr>
                <w:rFonts w:ascii="Times New Roman" w:hAnsi="Times New Roman"/>
              </w:rPr>
              <w:t>纠正措施（方式 A）</w:t>
            </w:r>
          </w:p>
        </w:tc>
      </w:tr>
      <w:tr w14:paraId="59FF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2139" w:hRule="atLeast"/>
        </w:trPr>
        <w:tc>
          <w:tcPr>
            <w:tcW w:w="1381" w:type="dxa"/>
            <w:gridSpan w:val="2"/>
            <w:vAlign w:val="center"/>
          </w:tcPr>
          <w:p w14:paraId="6A62D8A6">
            <w:pPr>
              <w:rPr>
                <w:rFonts w:ascii="Times New Roman" w:hAnsi="Times New Roman"/>
              </w:rPr>
            </w:pPr>
            <w:r>
              <w:rPr>
                <w:rFonts w:ascii="Times New Roman" w:hAnsi="Times New Roman"/>
              </w:rPr>
              <w:t>8.7.1</w:t>
            </w:r>
          </w:p>
        </w:tc>
        <w:tc>
          <w:tcPr>
            <w:tcW w:w="3958" w:type="dxa"/>
            <w:vAlign w:val="center"/>
          </w:tcPr>
          <w:p w14:paraId="590969B1">
            <w:pPr>
              <w:rPr>
                <w:rFonts w:ascii="Times New Roman" w:hAnsi="Times New Roman"/>
              </w:rPr>
            </w:pPr>
            <w:r>
              <w:rPr>
                <w:rFonts w:ascii="Times New Roman" w:hAnsi="Times New Roman"/>
              </w:rPr>
              <w:t>当发生不符合时，实验室应：</w:t>
            </w:r>
          </w:p>
          <w:p w14:paraId="59289027">
            <w:pPr>
              <w:rPr>
                <w:rFonts w:ascii="Times New Roman" w:hAnsi="Times New Roman"/>
              </w:rPr>
            </w:pPr>
            <w:r>
              <w:rPr>
                <w:rFonts w:ascii="Times New Roman" w:hAnsi="Times New Roman"/>
              </w:rPr>
              <w:t>a)对不符合作出应对，并且适用时：</w:t>
            </w:r>
          </w:p>
          <w:p w14:paraId="042F14BE">
            <w:pPr>
              <w:rPr>
                <w:rFonts w:ascii="Times New Roman" w:hAnsi="Times New Roman"/>
              </w:rPr>
            </w:pPr>
            <w:r>
              <w:rPr>
                <w:rFonts w:ascii="Times New Roman" w:hAnsi="Times New Roman"/>
              </w:rPr>
              <w:t>——采取措施以控制和纠正不符合；</w:t>
            </w:r>
          </w:p>
          <w:p w14:paraId="1D3B7812">
            <w:pPr>
              <w:rPr>
                <w:rFonts w:ascii="Times New Roman" w:hAnsi="Times New Roman"/>
              </w:rPr>
            </w:pPr>
            <w:r>
              <w:rPr>
                <w:rFonts w:ascii="Times New Roman" w:hAnsi="Times New Roman"/>
              </w:rPr>
              <w:t>——处置后果；</w:t>
            </w:r>
          </w:p>
          <w:p w14:paraId="0D7A031D">
            <w:pPr>
              <w:rPr>
                <w:rFonts w:ascii="Times New Roman" w:hAnsi="Times New Roman"/>
              </w:rPr>
            </w:pPr>
            <w:r>
              <w:rPr>
                <w:rFonts w:ascii="Times New Roman" w:hAnsi="Times New Roman"/>
              </w:rPr>
              <w:t>b)通过下列活动评价是否需要采取措施，以消除产生不符合的原因，避免其再次发生或者在其他场合发生：</w:t>
            </w:r>
          </w:p>
          <w:p w14:paraId="1CD62855">
            <w:pPr>
              <w:rPr>
                <w:rFonts w:ascii="Times New Roman" w:hAnsi="Times New Roman"/>
              </w:rPr>
            </w:pPr>
            <w:r>
              <w:rPr>
                <w:rFonts w:ascii="Times New Roman" w:hAnsi="Times New Roman"/>
              </w:rPr>
              <w:t>——评审和分析不符合；</w:t>
            </w:r>
          </w:p>
          <w:p w14:paraId="5ED61294">
            <w:pPr>
              <w:rPr>
                <w:rFonts w:ascii="Times New Roman" w:hAnsi="Times New Roman"/>
              </w:rPr>
            </w:pPr>
            <w:r>
              <w:rPr>
                <w:rFonts w:ascii="Times New Roman" w:hAnsi="Times New Roman"/>
              </w:rPr>
              <w:t>——确定不符合的原因；</w:t>
            </w:r>
          </w:p>
          <w:p w14:paraId="55939F77">
            <w:pPr>
              <w:rPr>
                <w:rFonts w:ascii="Times New Roman" w:hAnsi="Times New Roman"/>
              </w:rPr>
            </w:pPr>
            <w:r>
              <w:rPr>
                <w:rFonts w:ascii="Times New Roman" w:hAnsi="Times New Roman"/>
              </w:rPr>
              <w:t>——确定是否存在或可能发生类似的不符合；</w:t>
            </w:r>
          </w:p>
          <w:p w14:paraId="1B59810F">
            <w:pPr>
              <w:rPr>
                <w:rFonts w:ascii="Times New Roman" w:hAnsi="Times New Roman"/>
              </w:rPr>
            </w:pPr>
            <w:r>
              <w:rPr>
                <w:rFonts w:ascii="Times New Roman" w:hAnsi="Times New Roman"/>
              </w:rPr>
              <w:t>c)实施所需的措施；</w:t>
            </w:r>
          </w:p>
          <w:p w14:paraId="53B8D458">
            <w:pPr>
              <w:rPr>
                <w:rFonts w:ascii="Times New Roman" w:hAnsi="Times New Roman"/>
              </w:rPr>
            </w:pPr>
            <w:r>
              <w:rPr>
                <w:rFonts w:ascii="Times New Roman" w:hAnsi="Times New Roman"/>
              </w:rPr>
              <w:t>d)评审所采取的纠正措施的有效性；</w:t>
            </w:r>
          </w:p>
          <w:p w14:paraId="74B72123">
            <w:pPr>
              <w:rPr>
                <w:rFonts w:ascii="Times New Roman" w:hAnsi="Times New Roman"/>
              </w:rPr>
            </w:pPr>
            <w:r>
              <w:rPr>
                <w:rFonts w:ascii="Times New Roman" w:hAnsi="Times New Roman"/>
              </w:rPr>
              <w:t>e)必要时，更新在策划期间确定的风险和机遇；</w:t>
            </w:r>
          </w:p>
          <w:p w14:paraId="6D1E3E48">
            <w:pPr>
              <w:rPr>
                <w:rFonts w:ascii="Times New Roman" w:hAnsi="Times New Roman"/>
              </w:rPr>
            </w:pPr>
            <w:r>
              <w:rPr>
                <w:rFonts w:ascii="Times New Roman" w:hAnsi="Times New Roman"/>
              </w:rPr>
              <w:t>f)必要时，变更管理体系。</w:t>
            </w:r>
          </w:p>
        </w:tc>
        <w:tc>
          <w:tcPr>
            <w:tcW w:w="2552" w:type="dxa"/>
            <w:gridSpan w:val="2"/>
            <w:vAlign w:val="center"/>
          </w:tcPr>
          <w:p w14:paraId="1A27EF32">
            <w:pPr>
              <w:jc w:val="both"/>
              <w:rPr>
                <w:rFonts w:ascii="Times New Roman" w:hAnsi="Times New Roman"/>
              </w:rPr>
            </w:pPr>
            <w:r>
              <w:rPr>
                <w:rFonts w:ascii="Times New Roman" w:hAnsi="Times New Roman"/>
              </w:rPr>
              <w:t>1.核查是否制定了实施纠正措施程序</w:t>
            </w:r>
          </w:p>
          <w:p w14:paraId="3C48322A">
            <w:pPr>
              <w:jc w:val="both"/>
              <w:rPr>
                <w:rFonts w:ascii="Times New Roman" w:hAnsi="Times New Roman"/>
              </w:rPr>
            </w:pPr>
            <w:r>
              <w:rPr>
                <w:rFonts w:ascii="Times New Roman" w:hAnsi="Times New Roman"/>
              </w:rPr>
              <w:t>2.核查纠正措施序文件描述是否符合准则</w:t>
            </w:r>
          </w:p>
        </w:tc>
        <w:tc>
          <w:tcPr>
            <w:tcW w:w="2410" w:type="dxa"/>
            <w:gridSpan w:val="3"/>
            <w:vAlign w:val="center"/>
          </w:tcPr>
          <w:p w14:paraId="38B93F36">
            <w:pPr>
              <w:rPr>
                <w:rFonts w:ascii="Times New Roman" w:hAnsi="Times New Roman"/>
              </w:rPr>
            </w:pPr>
            <w:r>
              <w:rPr>
                <w:rFonts w:hint="eastAsia" w:ascii="Times New Roman" w:hAnsi="Times New Roman"/>
              </w:rPr>
              <w:t>经查，</w:t>
            </w:r>
            <w:r>
              <w:rPr>
                <w:rFonts w:ascii="Times New Roman" w:hAnsi="Times New Roman"/>
              </w:rPr>
              <w:t>制定了《纠正措施控制程序》，</w:t>
            </w:r>
            <w:r>
              <w:rPr>
                <w:rFonts w:hint="eastAsia" w:ascii="Times New Roman" w:hAnsi="Times New Roman"/>
              </w:rPr>
              <w:t>调阅质量监督员的报告、质量负责人的相关报告，他们符合性核查内容和发现均启动了纠正措施和风险评估</w:t>
            </w:r>
            <w:r>
              <w:rPr>
                <w:rFonts w:ascii="Times New Roman" w:hAnsi="Times New Roman"/>
              </w:rPr>
              <w:t>。</w:t>
            </w:r>
          </w:p>
        </w:tc>
        <w:tc>
          <w:tcPr>
            <w:tcW w:w="1290" w:type="dxa"/>
            <w:gridSpan w:val="2"/>
            <w:vAlign w:val="center"/>
          </w:tcPr>
          <w:p w14:paraId="35BADF2C">
            <w:pPr>
              <w:jc w:val="center"/>
              <w:rPr>
                <w:rFonts w:ascii="Times New Roman" w:hAnsi="Times New Roman"/>
              </w:rPr>
            </w:pPr>
            <w:r>
              <w:rPr>
                <w:rFonts w:ascii="Times New Roman" w:hAnsi="Times New Roman"/>
              </w:rPr>
              <w:t>符合</w:t>
            </w:r>
          </w:p>
        </w:tc>
        <w:tc>
          <w:tcPr>
            <w:tcW w:w="1593" w:type="dxa"/>
            <w:gridSpan w:val="2"/>
            <w:vAlign w:val="center"/>
          </w:tcPr>
          <w:p w14:paraId="5D106BAE">
            <w:pPr>
              <w:rPr>
                <w:rFonts w:ascii="Times New Roman" w:hAnsi="Times New Roman"/>
              </w:rPr>
            </w:pPr>
          </w:p>
        </w:tc>
      </w:tr>
      <w:tr w14:paraId="0776D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1226" w:hRule="atLeast"/>
        </w:trPr>
        <w:tc>
          <w:tcPr>
            <w:tcW w:w="1381" w:type="dxa"/>
            <w:gridSpan w:val="2"/>
            <w:vAlign w:val="center"/>
          </w:tcPr>
          <w:p w14:paraId="07B6D854">
            <w:pPr>
              <w:rPr>
                <w:rFonts w:ascii="Times New Roman" w:hAnsi="Times New Roman"/>
              </w:rPr>
            </w:pPr>
            <w:r>
              <w:rPr>
                <w:rFonts w:ascii="Times New Roman" w:hAnsi="Times New Roman"/>
              </w:rPr>
              <w:t>8.7.2</w:t>
            </w:r>
          </w:p>
        </w:tc>
        <w:tc>
          <w:tcPr>
            <w:tcW w:w="3958" w:type="dxa"/>
            <w:vAlign w:val="center"/>
          </w:tcPr>
          <w:p w14:paraId="0C95B196">
            <w:pPr>
              <w:rPr>
                <w:rFonts w:ascii="Times New Roman" w:hAnsi="Times New Roman"/>
              </w:rPr>
            </w:pPr>
            <w:r>
              <w:rPr>
                <w:rFonts w:ascii="Times New Roman" w:hAnsi="Times New Roman"/>
              </w:rPr>
              <w:t>纠正措施应与不符合产生的影响相适应。</w:t>
            </w:r>
          </w:p>
        </w:tc>
        <w:tc>
          <w:tcPr>
            <w:tcW w:w="2552" w:type="dxa"/>
            <w:gridSpan w:val="2"/>
            <w:vAlign w:val="center"/>
          </w:tcPr>
          <w:p w14:paraId="65CA9242">
            <w:pPr>
              <w:jc w:val="both"/>
              <w:rPr>
                <w:rFonts w:ascii="Times New Roman" w:hAnsi="Times New Roman"/>
              </w:rPr>
            </w:pPr>
            <w:r>
              <w:rPr>
                <w:rFonts w:ascii="Times New Roman" w:hAnsi="Times New Roman"/>
              </w:rPr>
              <w:t>实验室是否有方法确保纠正措施与不符合产生的影响相适应？</w:t>
            </w:r>
          </w:p>
        </w:tc>
        <w:tc>
          <w:tcPr>
            <w:tcW w:w="2410" w:type="dxa"/>
            <w:gridSpan w:val="3"/>
            <w:vAlign w:val="center"/>
          </w:tcPr>
          <w:p w14:paraId="2759E990">
            <w:pPr>
              <w:rPr>
                <w:rFonts w:ascii="Times New Roman" w:hAnsi="Times New Roman"/>
              </w:rPr>
            </w:pPr>
            <w:r>
              <w:rPr>
                <w:rFonts w:hint="eastAsia" w:ascii="Times New Roman" w:hAnsi="Times New Roman"/>
              </w:rPr>
              <w:t>调阅了2份不符合项报告，启动的</w:t>
            </w:r>
            <w:r>
              <w:rPr>
                <w:rFonts w:ascii="Times New Roman" w:hAnsi="Times New Roman"/>
              </w:rPr>
              <w:t>纠正措施与不符合产生的</w:t>
            </w:r>
            <w:r>
              <w:rPr>
                <w:rFonts w:hint="eastAsia" w:ascii="Times New Roman" w:hAnsi="Times New Roman"/>
              </w:rPr>
              <w:t>原因相符合，措施有效</w:t>
            </w:r>
            <w:r>
              <w:rPr>
                <w:rFonts w:ascii="Times New Roman" w:hAnsi="Times New Roman"/>
              </w:rPr>
              <w:t>。</w:t>
            </w:r>
          </w:p>
        </w:tc>
        <w:tc>
          <w:tcPr>
            <w:tcW w:w="1290" w:type="dxa"/>
            <w:gridSpan w:val="2"/>
            <w:vAlign w:val="center"/>
          </w:tcPr>
          <w:p w14:paraId="3F62085D">
            <w:pPr>
              <w:jc w:val="center"/>
              <w:rPr>
                <w:rFonts w:ascii="Times New Roman" w:hAnsi="Times New Roman"/>
              </w:rPr>
            </w:pPr>
            <w:r>
              <w:rPr>
                <w:rFonts w:ascii="Times New Roman" w:hAnsi="Times New Roman"/>
              </w:rPr>
              <w:t>符合</w:t>
            </w:r>
          </w:p>
        </w:tc>
        <w:tc>
          <w:tcPr>
            <w:tcW w:w="1593" w:type="dxa"/>
            <w:gridSpan w:val="2"/>
            <w:vAlign w:val="center"/>
          </w:tcPr>
          <w:p w14:paraId="2EE7A377">
            <w:pPr>
              <w:rPr>
                <w:rFonts w:ascii="Times New Roman" w:hAnsi="Times New Roman"/>
              </w:rPr>
            </w:pPr>
          </w:p>
        </w:tc>
      </w:tr>
      <w:tr w14:paraId="5C3A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1411" w:hRule="atLeast"/>
        </w:trPr>
        <w:tc>
          <w:tcPr>
            <w:tcW w:w="1381" w:type="dxa"/>
            <w:gridSpan w:val="2"/>
            <w:vAlign w:val="center"/>
          </w:tcPr>
          <w:p w14:paraId="19B3D453">
            <w:pPr>
              <w:rPr>
                <w:rFonts w:ascii="Times New Roman" w:hAnsi="Times New Roman"/>
              </w:rPr>
            </w:pPr>
            <w:r>
              <w:rPr>
                <w:rFonts w:ascii="Times New Roman" w:hAnsi="Times New Roman"/>
              </w:rPr>
              <w:t>8.7.3</w:t>
            </w:r>
          </w:p>
        </w:tc>
        <w:tc>
          <w:tcPr>
            <w:tcW w:w="3958" w:type="dxa"/>
            <w:vAlign w:val="center"/>
          </w:tcPr>
          <w:p w14:paraId="3DF2BD92">
            <w:pPr>
              <w:rPr>
                <w:rFonts w:ascii="Times New Roman" w:hAnsi="Times New Roman"/>
              </w:rPr>
            </w:pPr>
            <w:r>
              <w:rPr>
                <w:rFonts w:ascii="Times New Roman" w:hAnsi="Times New Roman"/>
              </w:rPr>
              <w:t>实验室应保存记录， 作为下列事项的证据：</w:t>
            </w:r>
          </w:p>
          <w:p w14:paraId="245F689A">
            <w:pPr>
              <w:rPr>
                <w:rFonts w:ascii="Times New Roman" w:hAnsi="Times New Roman"/>
              </w:rPr>
            </w:pPr>
            <w:r>
              <w:rPr>
                <w:rFonts w:ascii="Times New Roman" w:hAnsi="Times New Roman"/>
              </w:rPr>
              <w:t>a) 不符合的性质、 产生原因和后续所采取的措施；</w:t>
            </w:r>
          </w:p>
          <w:p w14:paraId="22E528FB">
            <w:pPr>
              <w:rPr>
                <w:rFonts w:ascii="Times New Roman" w:hAnsi="Times New Roman"/>
              </w:rPr>
            </w:pPr>
            <w:r>
              <w:rPr>
                <w:rFonts w:ascii="Times New Roman" w:hAnsi="Times New Roman"/>
              </w:rPr>
              <w:t>b) 纠正措施的结果。</w:t>
            </w:r>
          </w:p>
        </w:tc>
        <w:tc>
          <w:tcPr>
            <w:tcW w:w="2552" w:type="dxa"/>
            <w:gridSpan w:val="2"/>
            <w:vAlign w:val="center"/>
          </w:tcPr>
          <w:p w14:paraId="4C61DAD5">
            <w:pPr>
              <w:jc w:val="both"/>
              <w:rPr>
                <w:rFonts w:ascii="Times New Roman" w:hAnsi="Times New Roman"/>
              </w:rPr>
            </w:pPr>
            <w:r>
              <w:rPr>
                <w:rFonts w:ascii="Times New Roman" w:hAnsi="Times New Roman"/>
              </w:rPr>
              <w:t>1. 实验室是否保存记录？</w:t>
            </w:r>
          </w:p>
        </w:tc>
        <w:tc>
          <w:tcPr>
            <w:tcW w:w="2410" w:type="dxa"/>
            <w:gridSpan w:val="3"/>
            <w:vAlign w:val="center"/>
          </w:tcPr>
          <w:p w14:paraId="6114F950">
            <w:pPr>
              <w:rPr>
                <w:rFonts w:ascii="Times New Roman" w:hAnsi="Times New Roman"/>
              </w:rPr>
            </w:pPr>
          </w:p>
        </w:tc>
        <w:tc>
          <w:tcPr>
            <w:tcW w:w="1290" w:type="dxa"/>
            <w:gridSpan w:val="2"/>
            <w:vAlign w:val="center"/>
          </w:tcPr>
          <w:p w14:paraId="7CAD6D64">
            <w:pPr>
              <w:jc w:val="center"/>
              <w:rPr>
                <w:rFonts w:ascii="Times New Roman" w:hAnsi="Times New Roman"/>
              </w:rPr>
            </w:pPr>
            <w:r>
              <w:rPr>
                <w:rFonts w:ascii="Times New Roman" w:hAnsi="Times New Roman"/>
              </w:rPr>
              <w:t>符合</w:t>
            </w:r>
          </w:p>
        </w:tc>
        <w:tc>
          <w:tcPr>
            <w:tcW w:w="1593" w:type="dxa"/>
            <w:gridSpan w:val="2"/>
            <w:vAlign w:val="center"/>
          </w:tcPr>
          <w:p w14:paraId="244A94C8">
            <w:pPr>
              <w:rPr>
                <w:rFonts w:ascii="Times New Roman" w:hAnsi="Times New Roman"/>
              </w:rPr>
            </w:pPr>
          </w:p>
        </w:tc>
      </w:tr>
      <w:tr w14:paraId="329F0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676" w:hRule="atLeast"/>
        </w:trPr>
        <w:tc>
          <w:tcPr>
            <w:tcW w:w="1381" w:type="dxa"/>
            <w:gridSpan w:val="2"/>
            <w:vAlign w:val="center"/>
          </w:tcPr>
          <w:p w14:paraId="7AD441E6">
            <w:pPr>
              <w:rPr>
                <w:rFonts w:ascii="Times New Roman" w:hAnsi="Times New Roman"/>
              </w:rPr>
            </w:pPr>
            <w:r>
              <w:rPr>
                <w:rFonts w:ascii="Times New Roman" w:hAnsi="Times New Roman"/>
              </w:rPr>
              <w:t>8.8</w:t>
            </w:r>
          </w:p>
        </w:tc>
        <w:tc>
          <w:tcPr>
            <w:tcW w:w="11803" w:type="dxa"/>
            <w:gridSpan w:val="10"/>
            <w:vAlign w:val="center"/>
          </w:tcPr>
          <w:p w14:paraId="7370349B">
            <w:pPr>
              <w:rPr>
                <w:rFonts w:ascii="Times New Roman" w:hAnsi="Times New Roman"/>
              </w:rPr>
            </w:pPr>
            <w:r>
              <w:rPr>
                <w:rFonts w:ascii="Times New Roman" w:hAnsi="Times New Roman"/>
              </w:rPr>
              <w:t>内部审核（方式 A）</w:t>
            </w:r>
          </w:p>
        </w:tc>
      </w:tr>
      <w:tr w14:paraId="35FEB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2853" w:hRule="atLeast"/>
        </w:trPr>
        <w:tc>
          <w:tcPr>
            <w:tcW w:w="1381" w:type="dxa"/>
            <w:gridSpan w:val="2"/>
            <w:vAlign w:val="center"/>
          </w:tcPr>
          <w:p w14:paraId="2A163A11">
            <w:pPr>
              <w:rPr>
                <w:rFonts w:ascii="Times New Roman" w:hAnsi="Times New Roman"/>
              </w:rPr>
            </w:pPr>
            <w:r>
              <w:rPr>
                <w:rFonts w:ascii="Times New Roman" w:hAnsi="Times New Roman"/>
              </w:rPr>
              <w:t>8.8.1</w:t>
            </w:r>
          </w:p>
        </w:tc>
        <w:tc>
          <w:tcPr>
            <w:tcW w:w="3958" w:type="dxa"/>
            <w:vAlign w:val="center"/>
          </w:tcPr>
          <w:p w14:paraId="4A9CD0C8">
            <w:pPr>
              <w:rPr>
                <w:rFonts w:ascii="Times New Roman" w:hAnsi="Times New Roman"/>
              </w:rPr>
            </w:pPr>
            <w:r>
              <w:rPr>
                <w:rFonts w:ascii="Times New Roman" w:hAnsi="Times New Roman"/>
              </w:rPr>
              <w:t>实验室应按照策划的时间间隔进行内部审核， 以提供有关管理体系的下列信息：</w:t>
            </w:r>
          </w:p>
          <w:p w14:paraId="7D026736">
            <w:pPr>
              <w:rPr>
                <w:rFonts w:ascii="Times New Roman" w:hAnsi="Times New Roman"/>
              </w:rPr>
            </w:pPr>
            <w:r>
              <w:rPr>
                <w:rFonts w:ascii="Times New Roman" w:hAnsi="Times New Roman"/>
              </w:rPr>
              <w:t>a) 是否符合：</w:t>
            </w:r>
          </w:p>
          <w:p w14:paraId="603E8BA9">
            <w:pPr>
              <w:rPr>
                <w:rFonts w:ascii="Times New Roman" w:hAnsi="Times New Roman"/>
              </w:rPr>
            </w:pPr>
            <w:r>
              <w:rPr>
                <w:rFonts w:ascii="Times New Roman" w:hAnsi="Times New Roman"/>
              </w:rPr>
              <w:t>——实验室自身的管理体系要求， 包括实验室活动；</w:t>
            </w:r>
          </w:p>
          <w:p w14:paraId="5A80B4C6">
            <w:pPr>
              <w:rPr>
                <w:rFonts w:ascii="Times New Roman" w:hAnsi="Times New Roman"/>
              </w:rPr>
            </w:pPr>
            <w:r>
              <w:rPr>
                <w:rFonts w:ascii="Times New Roman" w:hAnsi="Times New Roman"/>
              </w:rPr>
              <w:t>——本准则的要求；</w:t>
            </w:r>
          </w:p>
          <w:p w14:paraId="31BE7159">
            <w:pPr>
              <w:rPr>
                <w:rFonts w:ascii="Times New Roman" w:hAnsi="Times New Roman"/>
              </w:rPr>
            </w:pPr>
            <w:r>
              <w:rPr>
                <w:rFonts w:ascii="Times New Roman" w:hAnsi="Times New Roman"/>
              </w:rPr>
              <w:t>b) 是否得到有效的实施和保持</w:t>
            </w:r>
          </w:p>
        </w:tc>
        <w:tc>
          <w:tcPr>
            <w:tcW w:w="2552" w:type="dxa"/>
            <w:gridSpan w:val="2"/>
            <w:vAlign w:val="center"/>
          </w:tcPr>
          <w:p w14:paraId="2C233B85">
            <w:pPr>
              <w:rPr>
                <w:rFonts w:ascii="Times New Roman" w:hAnsi="Times New Roman"/>
              </w:rPr>
            </w:pPr>
            <w:r>
              <w:rPr>
                <w:rFonts w:ascii="Times New Roman" w:hAnsi="Times New Roman"/>
              </w:rPr>
              <w:t>1.核查是否建立内部审核程序</w:t>
            </w:r>
          </w:p>
          <w:p w14:paraId="720F2EA2">
            <w:pPr>
              <w:jc w:val="both"/>
              <w:rPr>
                <w:rFonts w:ascii="Times New Roman" w:hAnsi="Times New Roman"/>
              </w:rPr>
            </w:pPr>
            <w:r>
              <w:rPr>
                <w:rFonts w:ascii="Times New Roman" w:hAnsi="Times New Roman"/>
              </w:rPr>
              <w:t>2.核查是否规定时间进行内部审核</w:t>
            </w:r>
          </w:p>
        </w:tc>
        <w:tc>
          <w:tcPr>
            <w:tcW w:w="2410" w:type="dxa"/>
            <w:gridSpan w:val="3"/>
            <w:vAlign w:val="center"/>
          </w:tcPr>
          <w:p w14:paraId="4B7CEBBF">
            <w:pPr>
              <w:rPr>
                <w:rFonts w:ascii="Times New Roman" w:hAnsi="Times New Roman"/>
              </w:rPr>
            </w:pPr>
            <w:r>
              <w:rPr>
                <w:rFonts w:ascii="Times New Roman" w:hAnsi="Times New Roman"/>
              </w:rPr>
              <w:t>实验室已建立《内部审核程序》，并规定每年至少1次内审。确保其运作符合实验室建立的体系文件要求，同时确保整体的质量管理体系运行有效；即符合性和有效性的评估评价。</w:t>
            </w:r>
            <w:r>
              <w:rPr>
                <w:rFonts w:hint="eastAsia" w:ascii="Times New Roman" w:hAnsi="Times New Roman"/>
              </w:rPr>
              <w:t>本实验室初次申请认可，完善了一次系统的内部审核，询问了质量负责人内审的流程，回答满意。</w:t>
            </w:r>
          </w:p>
        </w:tc>
        <w:tc>
          <w:tcPr>
            <w:tcW w:w="1290" w:type="dxa"/>
            <w:gridSpan w:val="2"/>
            <w:vAlign w:val="center"/>
          </w:tcPr>
          <w:p w14:paraId="126CD1A3">
            <w:pPr>
              <w:jc w:val="center"/>
              <w:rPr>
                <w:rFonts w:ascii="Times New Roman" w:hAnsi="Times New Roman"/>
              </w:rPr>
            </w:pPr>
            <w:r>
              <w:rPr>
                <w:rFonts w:ascii="Times New Roman" w:hAnsi="Times New Roman"/>
              </w:rPr>
              <w:t>符合</w:t>
            </w:r>
          </w:p>
        </w:tc>
        <w:tc>
          <w:tcPr>
            <w:tcW w:w="1593" w:type="dxa"/>
            <w:gridSpan w:val="2"/>
            <w:vAlign w:val="center"/>
          </w:tcPr>
          <w:p w14:paraId="73B3061F">
            <w:pPr>
              <w:rPr>
                <w:rFonts w:ascii="Times New Roman" w:hAnsi="Times New Roman"/>
              </w:rPr>
            </w:pPr>
          </w:p>
        </w:tc>
      </w:tr>
      <w:tr w14:paraId="4EFC5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4237" w:hRule="atLeast"/>
        </w:trPr>
        <w:tc>
          <w:tcPr>
            <w:tcW w:w="1381" w:type="dxa"/>
            <w:gridSpan w:val="2"/>
            <w:vAlign w:val="center"/>
          </w:tcPr>
          <w:p w14:paraId="1D9D236C">
            <w:pPr>
              <w:rPr>
                <w:rFonts w:ascii="Times New Roman" w:hAnsi="Times New Roman"/>
              </w:rPr>
            </w:pPr>
            <w:r>
              <w:rPr>
                <w:rFonts w:ascii="Times New Roman" w:hAnsi="Times New Roman"/>
              </w:rPr>
              <w:t>8.8.2</w:t>
            </w:r>
          </w:p>
        </w:tc>
        <w:tc>
          <w:tcPr>
            <w:tcW w:w="3958" w:type="dxa"/>
            <w:vAlign w:val="center"/>
          </w:tcPr>
          <w:p w14:paraId="28BE2BB8">
            <w:pPr>
              <w:rPr>
                <w:rFonts w:ascii="Times New Roman" w:hAnsi="Times New Roman"/>
              </w:rPr>
            </w:pPr>
            <w:r>
              <w:rPr>
                <w:rFonts w:ascii="Times New Roman" w:hAnsi="Times New Roman"/>
              </w:rPr>
              <w:t>实验室应：</w:t>
            </w:r>
          </w:p>
          <w:p w14:paraId="229FEA91">
            <w:pPr>
              <w:rPr>
                <w:rFonts w:ascii="Times New Roman" w:hAnsi="Times New Roman"/>
              </w:rPr>
            </w:pPr>
            <w:r>
              <w:rPr>
                <w:rFonts w:ascii="Times New Roman" w:hAnsi="Times New Roman"/>
              </w:rPr>
              <w:t>a) 考虑实验室活动的重要性、影响实验室的变化和以前审核的结果，策划、制定、实施和保持审核方案，审核方案包括频次、方法、职责、策划要求和报告；</w:t>
            </w:r>
          </w:p>
          <w:p w14:paraId="6BF68368">
            <w:pPr>
              <w:rPr>
                <w:rFonts w:ascii="Times New Roman" w:hAnsi="Times New Roman"/>
              </w:rPr>
            </w:pPr>
            <w:r>
              <w:rPr>
                <w:rFonts w:ascii="Times New Roman" w:hAnsi="Times New Roman"/>
              </w:rPr>
              <w:t>b) 规定每次审核的审核准则和范围；</w:t>
            </w:r>
          </w:p>
          <w:p w14:paraId="6B1C189A">
            <w:pPr>
              <w:rPr>
                <w:rFonts w:ascii="Times New Roman" w:hAnsi="Times New Roman"/>
              </w:rPr>
            </w:pPr>
            <w:r>
              <w:rPr>
                <w:rFonts w:ascii="Times New Roman" w:hAnsi="Times New Roman"/>
              </w:rPr>
              <w:t>c) 确保将审核结果报告给相关管理层；</w:t>
            </w:r>
          </w:p>
          <w:p w14:paraId="2FE8B479">
            <w:pPr>
              <w:rPr>
                <w:rFonts w:ascii="Times New Roman" w:hAnsi="Times New Roman"/>
              </w:rPr>
            </w:pPr>
            <w:r>
              <w:rPr>
                <w:rFonts w:ascii="Times New Roman" w:hAnsi="Times New Roman"/>
              </w:rPr>
              <w:t>d) 及时采取适当的纠正和纠正措施；</w:t>
            </w:r>
          </w:p>
          <w:p w14:paraId="0D60486C">
            <w:pPr>
              <w:rPr>
                <w:rFonts w:ascii="Times New Roman" w:hAnsi="Times New Roman"/>
              </w:rPr>
            </w:pPr>
            <w:r>
              <w:rPr>
                <w:rFonts w:ascii="Times New Roman" w:hAnsi="Times New Roman"/>
              </w:rPr>
              <w:t>e) 保存记录，作为实施审核方案和审核结果的证据。</w:t>
            </w:r>
          </w:p>
          <w:p w14:paraId="3064A673">
            <w:pPr>
              <w:rPr>
                <w:rFonts w:ascii="Times New Roman" w:hAnsi="Times New Roman"/>
              </w:rPr>
            </w:pPr>
            <w:r>
              <w:rPr>
                <w:rFonts w:ascii="Times New Roman" w:hAnsi="Times New Roman"/>
              </w:rPr>
              <w:t>注：内部审核相关指南参见 GB/T 19011(ISO19011, IDT) 。</w:t>
            </w:r>
          </w:p>
        </w:tc>
        <w:tc>
          <w:tcPr>
            <w:tcW w:w="2552" w:type="dxa"/>
            <w:gridSpan w:val="2"/>
            <w:vAlign w:val="center"/>
          </w:tcPr>
          <w:p w14:paraId="205256CE">
            <w:pPr>
              <w:jc w:val="both"/>
              <w:rPr>
                <w:rFonts w:ascii="Times New Roman" w:hAnsi="Times New Roman"/>
              </w:rPr>
            </w:pPr>
            <w:r>
              <w:rPr>
                <w:rFonts w:ascii="Times New Roman" w:hAnsi="Times New Roman"/>
              </w:rPr>
              <w:t>实验室是否建立政策或程序，满足准则要求</w:t>
            </w:r>
          </w:p>
        </w:tc>
        <w:tc>
          <w:tcPr>
            <w:tcW w:w="2410" w:type="dxa"/>
            <w:gridSpan w:val="3"/>
            <w:vAlign w:val="center"/>
          </w:tcPr>
          <w:p w14:paraId="11D8EC30">
            <w:pPr>
              <w:rPr>
                <w:rFonts w:ascii="Times New Roman" w:hAnsi="Times New Roman"/>
              </w:rPr>
            </w:pPr>
            <w:r>
              <w:rPr>
                <w:rFonts w:hint="eastAsia" w:ascii="Times New Roman" w:hAnsi="Times New Roman"/>
              </w:rPr>
              <w:t>调阅了</w:t>
            </w:r>
            <w:r>
              <w:rPr>
                <w:rFonts w:ascii="Times New Roman" w:hAnsi="Times New Roman"/>
              </w:rPr>
              <w:t>实验室内部审核方案，</w:t>
            </w:r>
            <w:r>
              <w:rPr>
                <w:rFonts w:hint="eastAsia" w:ascii="Times New Roman" w:hAnsi="Times New Roman"/>
              </w:rPr>
              <w:t>内容覆盖了体系的全部，</w:t>
            </w:r>
            <w:r>
              <w:rPr>
                <w:rFonts w:ascii="Times New Roman" w:hAnsi="Times New Roman"/>
              </w:rPr>
              <w:t>充分考虑了实验室活动的重要性。</w:t>
            </w:r>
            <w:r>
              <w:rPr>
                <w:rFonts w:hint="eastAsia" w:ascii="Times New Roman" w:hAnsi="Times New Roman"/>
              </w:rPr>
              <w:t>目的、依据、实施计划、覆盖范围全面、系统。</w:t>
            </w:r>
            <w:r>
              <w:rPr>
                <w:rFonts w:ascii="Times New Roman" w:hAnsi="Times New Roman"/>
              </w:rPr>
              <w:t>本实验室成立于XXX年4月，此次为第一次内审，还未产生内审结果及报告。</w:t>
            </w:r>
          </w:p>
        </w:tc>
        <w:tc>
          <w:tcPr>
            <w:tcW w:w="1290" w:type="dxa"/>
            <w:gridSpan w:val="2"/>
            <w:vAlign w:val="center"/>
          </w:tcPr>
          <w:p w14:paraId="49E9AEA0">
            <w:pPr>
              <w:jc w:val="center"/>
              <w:rPr>
                <w:rFonts w:ascii="Times New Roman" w:hAnsi="Times New Roman"/>
              </w:rPr>
            </w:pPr>
            <w:r>
              <w:rPr>
                <w:rFonts w:ascii="Times New Roman" w:hAnsi="Times New Roman"/>
              </w:rPr>
              <w:t>符合</w:t>
            </w:r>
          </w:p>
        </w:tc>
        <w:tc>
          <w:tcPr>
            <w:tcW w:w="1593" w:type="dxa"/>
            <w:gridSpan w:val="2"/>
            <w:vAlign w:val="center"/>
          </w:tcPr>
          <w:p w14:paraId="24DD0B04">
            <w:pPr>
              <w:rPr>
                <w:rFonts w:ascii="Times New Roman" w:hAnsi="Times New Roman"/>
              </w:rPr>
            </w:pPr>
          </w:p>
        </w:tc>
      </w:tr>
      <w:tr w14:paraId="1E00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60" w:hRule="atLeast"/>
        </w:trPr>
        <w:tc>
          <w:tcPr>
            <w:tcW w:w="1381" w:type="dxa"/>
            <w:gridSpan w:val="2"/>
            <w:vAlign w:val="center"/>
          </w:tcPr>
          <w:p w14:paraId="42A4BF98">
            <w:pPr>
              <w:rPr>
                <w:rFonts w:ascii="Times New Roman" w:hAnsi="Times New Roman"/>
              </w:rPr>
            </w:pPr>
            <w:r>
              <w:rPr>
                <w:rFonts w:ascii="Times New Roman" w:hAnsi="Times New Roman"/>
              </w:rPr>
              <w:t>8.9</w:t>
            </w:r>
          </w:p>
        </w:tc>
        <w:tc>
          <w:tcPr>
            <w:tcW w:w="11803" w:type="dxa"/>
            <w:gridSpan w:val="10"/>
            <w:vAlign w:val="center"/>
          </w:tcPr>
          <w:p w14:paraId="6ED5E009">
            <w:pPr>
              <w:rPr>
                <w:rFonts w:ascii="Times New Roman" w:hAnsi="Times New Roman"/>
              </w:rPr>
            </w:pPr>
            <w:r>
              <w:rPr>
                <w:rFonts w:ascii="Times New Roman" w:hAnsi="Times New Roman"/>
              </w:rPr>
              <w:t>管理评审（方式 A）</w:t>
            </w:r>
          </w:p>
        </w:tc>
      </w:tr>
      <w:tr w14:paraId="79384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1836" w:hRule="atLeast"/>
        </w:trPr>
        <w:tc>
          <w:tcPr>
            <w:tcW w:w="1381" w:type="dxa"/>
            <w:gridSpan w:val="2"/>
            <w:vAlign w:val="center"/>
          </w:tcPr>
          <w:p w14:paraId="5F870067">
            <w:pPr>
              <w:rPr>
                <w:rFonts w:ascii="Times New Roman" w:hAnsi="Times New Roman"/>
              </w:rPr>
            </w:pPr>
            <w:r>
              <w:rPr>
                <w:rFonts w:ascii="Times New Roman" w:hAnsi="Times New Roman"/>
              </w:rPr>
              <w:t>8.9.1</w:t>
            </w:r>
          </w:p>
        </w:tc>
        <w:tc>
          <w:tcPr>
            <w:tcW w:w="3958" w:type="dxa"/>
            <w:vAlign w:val="center"/>
          </w:tcPr>
          <w:p w14:paraId="5927607C">
            <w:pPr>
              <w:rPr>
                <w:rFonts w:ascii="Times New Roman" w:hAnsi="Times New Roman"/>
              </w:rPr>
            </w:pPr>
            <w:r>
              <w:rPr>
                <w:rFonts w:ascii="Times New Roman" w:hAnsi="Times New Roman"/>
              </w:rPr>
              <w:t>实验室管理层应按照策划的时间间隔对实验室的管理体系进行评审， 以确保其持续的适宜性、 充分性和有效性， 包括执行本准则的相关方针和目标。</w:t>
            </w:r>
          </w:p>
        </w:tc>
        <w:tc>
          <w:tcPr>
            <w:tcW w:w="2552" w:type="dxa"/>
            <w:gridSpan w:val="2"/>
            <w:vAlign w:val="center"/>
          </w:tcPr>
          <w:p w14:paraId="2B81E13F">
            <w:pPr>
              <w:jc w:val="both"/>
              <w:rPr>
                <w:rFonts w:ascii="Times New Roman" w:hAnsi="Times New Roman"/>
              </w:rPr>
            </w:pPr>
            <w:r>
              <w:rPr>
                <w:rFonts w:ascii="Times New Roman" w:hAnsi="Times New Roman"/>
              </w:rPr>
              <w:t>1.核查是否建立管理评审程序</w:t>
            </w:r>
          </w:p>
          <w:p w14:paraId="30AAE8B5">
            <w:pPr>
              <w:jc w:val="both"/>
              <w:rPr>
                <w:rFonts w:ascii="Times New Roman" w:hAnsi="Times New Roman"/>
              </w:rPr>
            </w:pPr>
            <w:r>
              <w:rPr>
                <w:rFonts w:ascii="Times New Roman" w:hAnsi="Times New Roman"/>
              </w:rPr>
              <w:t>2.核查是否规定时间进行管理评审</w:t>
            </w:r>
          </w:p>
          <w:p w14:paraId="56AD528E">
            <w:pPr>
              <w:jc w:val="both"/>
              <w:rPr>
                <w:rFonts w:ascii="Times New Roman" w:hAnsi="Times New Roman"/>
              </w:rPr>
            </w:pPr>
            <w:r>
              <w:rPr>
                <w:rFonts w:ascii="Times New Roman" w:hAnsi="Times New Roman"/>
              </w:rPr>
              <w:t>3.核查XXX 年管理评审记录</w:t>
            </w:r>
          </w:p>
        </w:tc>
        <w:tc>
          <w:tcPr>
            <w:tcW w:w="2410" w:type="dxa"/>
            <w:gridSpan w:val="3"/>
            <w:vAlign w:val="center"/>
          </w:tcPr>
          <w:p w14:paraId="524505CD">
            <w:pPr>
              <w:rPr>
                <w:rFonts w:ascii="Times New Roman" w:hAnsi="Times New Roman"/>
              </w:rPr>
            </w:pPr>
            <w:r>
              <w:rPr>
                <w:rFonts w:hint="eastAsia" w:ascii="Times New Roman" w:hAnsi="Times New Roman"/>
              </w:rPr>
              <w:t>调阅了</w:t>
            </w:r>
            <w:r>
              <w:rPr>
                <w:rFonts w:ascii="Times New Roman" w:hAnsi="Times New Roman"/>
              </w:rPr>
              <w:t>《管理评审程序》，</w:t>
            </w:r>
            <w:r>
              <w:rPr>
                <w:rFonts w:hint="eastAsia" w:ascii="Times New Roman" w:hAnsi="Times New Roman"/>
              </w:rPr>
              <w:t>核查了管理评审的计划，尚未启动。</w:t>
            </w:r>
            <w:r>
              <w:rPr>
                <w:rFonts w:ascii="Times New Roman" w:hAnsi="Times New Roman"/>
              </w:rPr>
              <w:t>本实验室成立于XXX年4月，还未发生管理评审结果及报告。</w:t>
            </w:r>
          </w:p>
        </w:tc>
        <w:tc>
          <w:tcPr>
            <w:tcW w:w="1290" w:type="dxa"/>
            <w:gridSpan w:val="2"/>
            <w:vAlign w:val="center"/>
          </w:tcPr>
          <w:p w14:paraId="3CFC58BF">
            <w:pPr>
              <w:jc w:val="center"/>
              <w:rPr>
                <w:rFonts w:ascii="Times New Roman" w:hAnsi="Times New Roman"/>
              </w:rPr>
            </w:pPr>
            <w:r>
              <w:rPr>
                <w:rFonts w:ascii="Times New Roman" w:hAnsi="Times New Roman"/>
              </w:rPr>
              <w:t>符合</w:t>
            </w:r>
          </w:p>
        </w:tc>
        <w:tc>
          <w:tcPr>
            <w:tcW w:w="1593" w:type="dxa"/>
            <w:gridSpan w:val="2"/>
            <w:vAlign w:val="center"/>
          </w:tcPr>
          <w:p w14:paraId="37E577F8">
            <w:pPr>
              <w:rPr>
                <w:rFonts w:ascii="Times New Roman" w:hAnsi="Times New Roman"/>
              </w:rPr>
            </w:pPr>
          </w:p>
        </w:tc>
      </w:tr>
      <w:tr w14:paraId="16195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560" w:hRule="atLeast"/>
        </w:trPr>
        <w:tc>
          <w:tcPr>
            <w:tcW w:w="1381" w:type="dxa"/>
            <w:gridSpan w:val="2"/>
            <w:vAlign w:val="center"/>
          </w:tcPr>
          <w:p w14:paraId="7298A026">
            <w:pPr>
              <w:rPr>
                <w:rFonts w:ascii="Times New Roman" w:hAnsi="Times New Roman"/>
              </w:rPr>
            </w:pPr>
            <w:r>
              <w:rPr>
                <w:rFonts w:ascii="Times New Roman" w:hAnsi="Times New Roman"/>
              </w:rPr>
              <w:t>8.9.2</w:t>
            </w:r>
          </w:p>
        </w:tc>
        <w:tc>
          <w:tcPr>
            <w:tcW w:w="3958" w:type="dxa"/>
            <w:vAlign w:val="center"/>
          </w:tcPr>
          <w:p w14:paraId="724280A7">
            <w:pPr>
              <w:rPr>
                <w:rFonts w:ascii="Times New Roman" w:hAnsi="Times New Roman"/>
              </w:rPr>
            </w:pPr>
            <w:r>
              <w:rPr>
                <w:rFonts w:ascii="Times New Roman" w:hAnsi="Times New Roman"/>
              </w:rPr>
              <w:t>实验室应记录管理评审的输入， 并包括以下相关信息：</w:t>
            </w:r>
          </w:p>
          <w:p w14:paraId="7C4E6F44">
            <w:pPr>
              <w:rPr>
                <w:rFonts w:ascii="Times New Roman" w:hAnsi="Times New Roman"/>
              </w:rPr>
            </w:pPr>
            <w:r>
              <w:rPr>
                <w:rFonts w:ascii="Times New Roman" w:hAnsi="Times New Roman"/>
              </w:rPr>
              <w:t>a)与实验室相关的内外部因素的变化；</w:t>
            </w:r>
          </w:p>
          <w:p w14:paraId="680F736B">
            <w:pPr>
              <w:rPr>
                <w:rFonts w:ascii="Times New Roman" w:hAnsi="Times New Roman"/>
              </w:rPr>
            </w:pPr>
            <w:r>
              <w:rPr>
                <w:rFonts w:ascii="Times New Roman" w:hAnsi="Times New Roman"/>
              </w:rPr>
              <w:t>b)目标实现；</w:t>
            </w:r>
          </w:p>
          <w:p w14:paraId="33CBC97B">
            <w:pPr>
              <w:rPr>
                <w:rFonts w:ascii="Times New Roman" w:hAnsi="Times New Roman"/>
              </w:rPr>
            </w:pPr>
            <w:r>
              <w:rPr>
                <w:rFonts w:ascii="Times New Roman" w:hAnsi="Times New Roman"/>
              </w:rPr>
              <w:t>c)政策和程序的适宜性；</w:t>
            </w:r>
          </w:p>
          <w:p w14:paraId="2BFD45F5">
            <w:pPr>
              <w:rPr>
                <w:rFonts w:ascii="Times New Roman" w:hAnsi="Times New Roman"/>
              </w:rPr>
            </w:pPr>
            <w:r>
              <w:rPr>
                <w:rFonts w:ascii="Times New Roman" w:hAnsi="Times New Roman"/>
              </w:rPr>
              <w:t>d)以往管理评审所采取措施的情况；</w:t>
            </w:r>
          </w:p>
          <w:p w14:paraId="2E718C6A">
            <w:pPr>
              <w:rPr>
                <w:rFonts w:ascii="Times New Roman" w:hAnsi="Times New Roman"/>
              </w:rPr>
            </w:pPr>
            <w:r>
              <w:rPr>
                <w:rFonts w:ascii="Times New Roman" w:hAnsi="Times New Roman"/>
              </w:rPr>
              <w:t>e)近期内部审核的结果；</w:t>
            </w:r>
          </w:p>
          <w:p w14:paraId="55249220">
            <w:pPr>
              <w:rPr>
                <w:rFonts w:ascii="Times New Roman" w:hAnsi="Times New Roman"/>
              </w:rPr>
            </w:pPr>
            <w:r>
              <w:rPr>
                <w:rFonts w:ascii="Times New Roman" w:hAnsi="Times New Roman"/>
              </w:rPr>
              <w:t>f) 纠正措施；</w:t>
            </w:r>
          </w:p>
          <w:p w14:paraId="7706CABC">
            <w:pPr>
              <w:rPr>
                <w:rFonts w:ascii="Times New Roman" w:hAnsi="Times New Roman"/>
              </w:rPr>
            </w:pPr>
            <w:r>
              <w:rPr>
                <w:rFonts w:ascii="Times New Roman" w:hAnsi="Times New Roman"/>
              </w:rPr>
              <w:t>g)由外部机构进行的评审；</w:t>
            </w:r>
          </w:p>
          <w:p w14:paraId="4286BC82">
            <w:pPr>
              <w:rPr>
                <w:rFonts w:ascii="Times New Roman" w:hAnsi="Times New Roman"/>
              </w:rPr>
            </w:pPr>
            <w:r>
              <w:rPr>
                <w:rFonts w:ascii="Times New Roman" w:hAnsi="Times New Roman"/>
              </w:rPr>
              <w:t>h)工作量和工作类型的变化或实验室活动范围的变化；</w:t>
            </w:r>
          </w:p>
          <w:p w14:paraId="45FAAABB">
            <w:pPr>
              <w:numPr>
                <w:ilvl w:val="0"/>
                <w:numId w:val="1"/>
              </w:numPr>
              <w:rPr>
                <w:rFonts w:ascii="Times New Roman" w:hAnsi="Times New Roman"/>
              </w:rPr>
            </w:pPr>
            <w:r>
              <w:rPr>
                <w:rFonts w:ascii="Times New Roman" w:hAnsi="Times New Roman"/>
              </w:rPr>
              <w:t>客户和员工的反馈；</w:t>
            </w:r>
          </w:p>
          <w:p w14:paraId="3C74AA2A">
            <w:pPr>
              <w:rPr>
                <w:rFonts w:ascii="Times New Roman" w:hAnsi="Times New Roman"/>
              </w:rPr>
            </w:pPr>
            <w:r>
              <w:rPr>
                <w:rFonts w:ascii="Times New Roman" w:hAnsi="Times New Roman"/>
              </w:rPr>
              <w:t>j) 投诉；</w:t>
            </w:r>
          </w:p>
          <w:p w14:paraId="62B0EC1E">
            <w:pPr>
              <w:rPr>
                <w:rFonts w:ascii="Times New Roman" w:hAnsi="Times New Roman"/>
              </w:rPr>
            </w:pPr>
            <w:r>
              <w:rPr>
                <w:rFonts w:ascii="Times New Roman" w:hAnsi="Times New Roman"/>
              </w:rPr>
              <w:t>k) 实施改进的有效性；</w:t>
            </w:r>
          </w:p>
          <w:p w14:paraId="385F1317">
            <w:pPr>
              <w:rPr>
                <w:rFonts w:ascii="Times New Roman" w:hAnsi="Times New Roman"/>
              </w:rPr>
            </w:pPr>
            <w:r>
              <w:rPr>
                <w:rFonts w:ascii="Times New Roman" w:hAnsi="Times New Roman"/>
              </w:rPr>
              <w:t>l) 资源的充分性；</w:t>
            </w:r>
          </w:p>
          <w:p w14:paraId="326C2B2E">
            <w:pPr>
              <w:rPr>
                <w:rFonts w:ascii="Times New Roman" w:hAnsi="Times New Roman"/>
              </w:rPr>
            </w:pPr>
            <w:r>
              <w:rPr>
                <w:rFonts w:ascii="Times New Roman" w:hAnsi="Times New Roman"/>
              </w:rPr>
              <w:t>m) 风险识别的结果；</w:t>
            </w:r>
          </w:p>
          <w:p w14:paraId="7AC144AC">
            <w:pPr>
              <w:rPr>
                <w:rFonts w:ascii="Times New Roman" w:hAnsi="Times New Roman"/>
              </w:rPr>
            </w:pPr>
            <w:r>
              <w:rPr>
                <w:rFonts w:ascii="Times New Roman" w:hAnsi="Times New Roman"/>
              </w:rPr>
              <w:t>n) 保证结果有效性的输出；</w:t>
            </w:r>
          </w:p>
          <w:p w14:paraId="6444CFE8">
            <w:pPr>
              <w:rPr>
                <w:rFonts w:ascii="Times New Roman" w:hAnsi="Times New Roman"/>
              </w:rPr>
            </w:pPr>
            <w:r>
              <w:rPr>
                <w:rFonts w:ascii="Times New Roman" w:hAnsi="Times New Roman"/>
              </w:rPr>
              <w:t>o) 其他相关因素， 如监控活动和培训。</w:t>
            </w:r>
          </w:p>
        </w:tc>
        <w:tc>
          <w:tcPr>
            <w:tcW w:w="2552" w:type="dxa"/>
            <w:gridSpan w:val="2"/>
            <w:vAlign w:val="center"/>
          </w:tcPr>
          <w:p w14:paraId="3EE8EC18">
            <w:pPr>
              <w:jc w:val="both"/>
              <w:rPr>
                <w:rFonts w:ascii="Times New Roman" w:hAnsi="Times New Roman"/>
              </w:rPr>
            </w:pPr>
            <w:r>
              <w:rPr>
                <w:rFonts w:ascii="Times New Roman" w:hAnsi="Times New Roman"/>
              </w:rPr>
              <w:t>1.查管理评审记录。</w:t>
            </w:r>
          </w:p>
        </w:tc>
        <w:tc>
          <w:tcPr>
            <w:tcW w:w="2410" w:type="dxa"/>
            <w:gridSpan w:val="3"/>
            <w:vAlign w:val="center"/>
          </w:tcPr>
          <w:p w14:paraId="08B63561">
            <w:pPr>
              <w:rPr>
                <w:rFonts w:ascii="Times New Roman" w:hAnsi="Times New Roman"/>
              </w:rPr>
            </w:pPr>
            <w:r>
              <w:rPr>
                <w:rFonts w:hint="eastAsia" w:ascii="Times New Roman" w:hAnsi="Times New Roman"/>
              </w:rPr>
              <w:t>核查了</w:t>
            </w:r>
            <w:r>
              <w:rPr>
                <w:rFonts w:ascii="Times New Roman" w:hAnsi="Times New Roman"/>
              </w:rPr>
              <w:t>管理评审</w:t>
            </w:r>
            <w:r>
              <w:rPr>
                <w:rFonts w:hint="eastAsia" w:ascii="Times New Roman" w:hAnsi="Times New Roman"/>
              </w:rPr>
              <w:t>计划，其</w:t>
            </w:r>
            <w:r>
              <w:rPr>
                <w:rFonts w:ascii="Times New Roman" w:hAnsi="Times New Roman"/>
              </w:rPr>
              <w:t>输入内容包含</w:t>
            </w:r>
            <w:r>
              <w:rPr>
                <w:rFonts w:hint="eastAsia" w:ascii="Times New Roman" w:hAnsi="Times New Roman"/>
              </w:rPr>
              <w:t>了</w:t>
            </w:r>
            <w:r>
              <w:rPr>
                <w:rFonts w:ascii="Times New Roman" w:hAnsi="Times New Roman"/>
              </w:rPr>
              <w:t>15个</w:t>
            </w:r>
            <w:r>
              <w:rPr>
                <w:rFonts w:hint="eastAsia" w:ascii="Times New Roman" w:hAnsi="Times New Roman"/>
              </w:rPr>
              <w:t>报告</w:t>
            </w:r>
            <w:r>
              <w:rPr>
                <w:rFonts w:ascii="Times New Roman" w:hAnsi="Times New Roman"/>
              </w:rPr>
              <w:t>；首次申请实验室认可，计划于11月上旬进行管理评审。</w:t>
            </w:r>
          </w:p>
        </w:tc>
        <w:tc>
          <w:tcPr>
            <w:tcW w:w="1290" w:type="dxa"/>
            <w:gridSpan w:val="2"/>
            <w:vAlign w:val="center"/>
          </w:tcPr>
          <w:p w14:paraId="512A89DA">
            <w:pPr>
              <w:jc w:val="center"/>
              <w:rPr>
                <w:rFonts w:ascii="Times New Roman" w:hAnsi="Times New Roman"/>
              </w:rPr>
            </w:pPr>
            <w:r>
              <w:rPr>
                <w:rFonts w:ascii="Times New Roman" w:hAnsi="Times New Roman"/>
              </w:rPr>
              <w:t>符合</w:t>
            </w:r>
          </w:p>
        </w:tc>
        <w:tc>
          <w:tcPr>
            <w:tcW w:w="1593" w:type="dxa"/>
            <w:gridSpan w:val="2"/>
            <w:vAlign w:val="center"/>
          </w:tcPr>
          <w:p w14:paraId="67F75233">
            <w:pPr>
              <w:rPr>
                <w:rFonts w:ascii="Times New Roman" w:hAnsi="Times New Roman"/>
              </w:rPr>
            </w:pPr>
          </w:p>
        </w:tc>
      </w:tr>
      <w:tr w14:paraId="08765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4" w:type="dxa"/>
            <w:bottom w:w="0" w:type="dxa"/>
            <w:right w:w="94" w:type="dxa"/>
          </w:tblCellMar>
        </w:tblPrEx>
        <w:trPr>
          <w:gridBefore w:val="1"/>
          <w:wBefore w:w="11" w:type="dxa"/>
          <w:trHeight w:val="2139" w:hRule="atLeast"/>
        </w:trPr>
        <w:tc>
          <w:tcPr>
            <w:tcW w:w="1381" w:type="dxa"/>
            <w:gridSpan w:val="2"/>
            <w:vAlign w:val="center"/>
          </w:tcPr>
          <w:p w14:paraId="0B40DDAE">
            <w:pPr>
              <w:rPr>
                <w:rFonts w:ascii="Times New Roman" w:hAnsi="Times New Roman"/>
              </w:rPr>
            </w:pPr>
            <w:r>
              <w:rPr>
                <w:rFonts w:ascii="Times New Roman" w:hAnsi="Times New Roman"/>
              </w:rPr>
              <w:t>8.9.3</w:t>
            </w:r>
          </w:p>
        </w:tc>
        <w:tc>
          <w:tcPr>
            <w:tcW w:w="3958" w:type="dxa"/>
            <w:vAlign w:val="center"/>
          </w:tcPr>
          <w:p w14:paraId="014A579B">
            <w:pPr>
              <w:rPr>
                <w:rFonts w:ascii="Times New Roman" w:hAnsi="Times New Roman"/>
              </w:rPr>
            </w:pPr>
            <w:r>
              <w:rPr>
                <w:rFonts w:ascii="Times New Roman" w:hAnsi="Times New Roman"/>
              </w:rPr>
              <w:t>管理评审的输出至少应记录与下列事项相关的决</w:t>
            </w:r>
          </w:p>
          <w:p w14:paraId="1C0F87BD">
            <w:pPr>
              <w:rPr>
                <w:rFonts w:ascii="Times New Roman" w:hAnsi="Times New Roman"/>
              </w:rPr>
            </w:pPr>
            <w:r>
              <w:rPr>
                <w:rFonts w:ascii="Times New Roman" w:hAnsi="Times New Roman"/>
              </w:rPr>
              <w:t>定和措施：</w:t>
            </w:r>
          </w:p>
          <w:p w14:paraId="1AD71A81">
            <w:pPr>
              <w:rPr>
                <w:rFonts w:ascii="Times New Roman" w:hAnsi="Times New Roman"/>
              </w:rPr>
            </w:pPr>
            <w:r>
              <w:rPr>
                <w:rFonts w:ascii="Times New Roman" w:hAnsi="Times New Roman"/>
              </w:rPr>
              <w:t>a) 管理体系及其过程的有效性；</w:t>
            </w:r>
          </w:p>
          <w:p w14:paraId="492098B9">
            <w:pPr>
              <w:rPr>
                <w:rFonts w:ascii="Times New Roman" w:hAnsi="Times New Roman"/>
              </w:rPr>
            </w:pPr>
            <w:r>
              <w:rPr>
                <w:rFonts w:ascii="Times New Roman" w:hAnsi="Times New Roman"/>
              </w:rPr>
              <w:t>b) 履行本准则要求相关的实验室活动的改进；</w:t>
            </w:r>
          </w:p>
          <w:p w14:paraId="028FC8D7">
            <w:pPr>
              <w:rPr>
                <w:rFonts w:ascii="Times New Roman" w:hAnsi="Times New Roman"/>
              </w:rPr>
            </w:pPr>
            <w:r>
              <w:rPr>
                <w:rFonts w:ascii="Times New Roman" w:hAnsi="Times New Roman"/>
              </w:rPr>
              <w:t>c) 提供所需的资源；</w:t>
            </w:r>
          </w:p>
          <w:p w14:paraId="52851395">
            <w:pPr>
              <w:rPr>
                <w:rFonts w:ascii="Times New Roman" w:hAnsi="Times New Roman"/>
              </w:rPr>
            </w:pPr>
            <w:r>
              <w:rPr>
                <w:rFonts w:ascii="Times New Roman" w:hAnsi="Times New Roman"/>
              </w:rPr>
              <w:t>d) 所需的变更。</w:t>
            </w:r>
          </w:p>
        </w:tc>
        <w:tc>
          <w:tcPr>
            <w:tcW w:w="2552" w:type="dxa"/>
            <w:gridSpan w:val="2"/>
            <w:vAlign w:val="center"/>
          </w:tcPr>
          <w:p w14:paraId="067B1176">
            <w:pPr>
              <w:jc w:val="both"/>
              <w:rPr>
                <w:rFonts w:ascii="Times New Roman" w:hAnsi="Times New Roman"/>
              </w:rPr>
            </w:pPr>
            <w:r>
              <w:rPr>
                <w:rFonts w:ascii="Times New Roman" w:hAnsi="Times New Roman"/>
              </w:rPr>
              <w:t>1.核查程序文件中是否有相关描述？</w:t>
            </w:r>
          </w:p>
          <w:p w14:paraId="564D1DE2">
            <w:pPr>
              <w:jc w:val="both"/>
              <w:rPr>
                <w:rFonts w:ascii="Times New Roman" w:hAnsi="Times New Roman"/>
              </w:rPr>
            </w:pPr>
            <w:r>
              <w:rPr>
                <w:rFonts w:ascii="Times New Roman" w:hAnsi="Times New Roman"/>
              </w:rPr>
              <w:t>2.查管理评审记录。</w:t>
            </w:r>
          </w:p>
        </w:tc>
        <w:tc>
          <w:tcPr>
            <w:tcW w:w="2410" w:type="dxa"/>
            <w:gridSpan w:val="3"/>
            <w:vAlign w:val="center"/>
          </w:tcPr>
          <w:p w14:paraId="67805060">
            <w:pPr>
              <w:rPr>
                <w:rFonts w:ascii="Times New Roman" w:hAnsi="Times New Roman"/>
              </w:rPr>
            </w:pPr>
            <w:r>
              <w:rPr>
                <w:rFonts w:hint="eastAsia" w:ascii="Times New Roman" w:hAnsi="Times New Roman"/>
              </w:rPr>
              <w:t>查阅了</w:t>
            </w:r>
            <w:r>
              <w:rPr>
                <w:rFonts w:ascii="Times New Roman" w:hAnsi="Times New Roman"/>
              </w:rPr>
              <w:t>《管理评审程序》中有</w:t>
            </w:r>
            <w:r>
              <w:rPr>
                <w:rFonts w:hint="eastAsia" w:ascii="Times New Roman" w:hAnsi="Times New Roman"/>
              </w:rPr>
              <w:t>对管理评审输出的</w:t>
            </w:r>
            <w:r>
              <w:rPr>
                <w:rFonts w:ascii="Times New Roman" w:hAnsi="Times New Roman"/>
              </w:rPr>
              <w:t>相关要求；首次申请实验室认可，计划于11月上旬进行管理评审。</w:t>
            </w:r>
          </w:p>
        </w:tc>
        <w:tc>
          <w:tcPr>
            <w:tcW w:w="1290" w:type="dxa"/>
            <w:gridSpan w:val="2"/>
            <w:vAlign w:val="center"/>
          </w:tcPr>
          <w:p w14:paraId="40985495">
            <w:pPr>
              <w:jc w:val="center"/>
              <w:rPr>
                <w:rFonts w:ascii="Times New Roman" w:hAnsi="Times New Roman"/>
              </w:rPr>
            </w:pPr>
            <w:r>
              <w:rPr>
                <w:rFonts w:ascii="Times New Roman" w:hAnsi="Times New Roman"/>
              </w:rPr>
              <w:t>符合</w:t>
            </w:r>
          </w:p>
        </w:tc>
        <w:tc>
          <w:tcPr>
            <w:tcW w:w="1593" w:type="dxa"/>
            <w:gridSpan w:val="2"/>
            <w:vAlign w:val="center"/>
          </w:tcPr>
          <w:p w14:paraId="2EF1AC93">
            <w:pPr>
              <w:rPr>
                <w:rFonts w:ascii="Times New Roman" w:hAnsi="Times New Roman"/>
              </w:rPr>
            </w:pPr>
          </w:p>
        </w:tc>
      </w:tr>
    </w:tbl>
    <w:p w14:paraId="5931DA1B">
      <w:pPr>
        <w:ind w:firstLine="368"/>
      </w:pPr>
    </w:p>
    <w:sectPr>
      <w:headerReference r:id="rId3" w:type="default"/>
      <w:footerReference r:id="rId4" w:type="default"/>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D9AB2">
    <w:pPr>
      <w:pStyle w:val="5"/>
      <w:jc w:val="center"/>
      <w:rPr>
        <w:rFonts w:ascii="Times New Roman" w:hAnsi="Times New Roman"/>
        <w:sz w:val="24"/>
        <w:szCs w:val="24"/>
      </w:rPr>
    </w:pPr>
    <w:r>
      <w:rPr>
        <w:rFonts w:ascii="Times New Roman" w:hAnsi="Times New Roman"/>
        <w:sz w:val="24"/>
        <w:szCs w:val="24"/>
      </w:rPr>
      <w:t>第</w:t>
    </w:r>
    <w:r>
      <w:rPr>
        <w:rFonts w:ascii="Times New Roman" w:hAnsi="Times New Roman"/>
        <w:sz w:val="24"/>
        <w:szCs w:val="24"/>
      </w:rPr>
      <w:fldChar w:fldCharType="begin"/>
    </w:r>
    <w:r>
      <w:rPr>
        <w:rStyle w:val="10"/>
        <w:rFonts w:ascii="Times New Roman" w:hAnsi="Times New Roman"/>
        <w:sz w:val="24"/>
        <w:szCs w:val="24"/>
      </w:rPr>
      <w:instrText xml:space="preserve"> PAGE </w:instrText>
    </w:r>
    <w:r>
      <w:rPr>
        <w:rFonts w:ascii="Times New Roman" w:hAnsi="Times New Roman"/>
        <w:sz w:val="24"/>
        <w:szCs w:val="24"/>
      </w:rPr>
      <w:fldChar w:fldCharType="separate"/>
    </w:r>
    <w:r>
      <w:rPr>
        <w:rStyle w:val="10"/>
        <w:rFonts w:ascii="Times New Roman" w:hAnsi="Times New Roman"/>
        <w:sz w:val="24"/>
        <w:szCs w:val="24"/>
      </w:rPr>
      <w:t>19</w:t>
    </w:r>
    <w:r>
      <w:rPr>
        <w:rFonts w:ascii="Times New Roman" w:hAnsi="Times New Roman"/>
        <w:sz w:val="24"/>
        <w:szCs w:val="24"/>
      </w:rPr>
      <w:fldChar w:fldCharType="end"/>
    </w:r>
    <w:r>
      <w:rPr>
        <w:rStyle w:val="10"/>
        <w:rFonts w:ascii="Times New Roman" w:hAnsi="Times New Roman"/>
        <w:sz w:val="24"/>
        <w:szCs w:val="24"/>
      </w:rPr>
      <w:t>页共</w:t>
    </w:r>
    <w:r>
      <w:rPr>
        <w:rFonts w:hint="eastAsia" w:ascii="Times New Roman" w:hAnsi="Times New Roman"/>
        <w:sz w:val="24"/>
        <w:szCs w:val="24"/>
      </w:rPr>
      <w:t>19</w:t>
    </w:r>
    <w:r>
      <w:rPr>
        <w:rStyle w:val="10"/>
        <w:rFonts w:ascii="Times New Roman" w:hAnsi="Times New Roman"/>
        <w:sz w:val="24"/>
        <w:szCs w:val="24"/>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EEC35">
    <w:pPr>
      <w:pStyle w:val="6"/>
      <w:widowControl w:val="0"/>
      <w:pBdr>
        <w:bottom w:val="none" w:color="auto" w:sz="0" w:space="0"/>
      </w:pBdr>
      <w:jc w:val="both"/>
      <w:rPr>
        <w:rFonts w:ascii="Times New Roman" w:hAnsi="Times New Roman"/>
        <w:kern w:val="2"/>
        <w:sz w:val="24"/>
        <w:szCs w:val="24"/>
      </w:rPr>
    </w:pPr>
    <w:r>
      <w:rPr>
        <w:rFonts w:ascii="Times New Roman" w:hAnsi="Times New Roman"/>
        <w:kern w:val="2"/>
        <w:sz w:val="24"/>
        <w:szCs w:val="24"/>
      </w:rPr>
      <w:t xml:space="preserve">                                </w:t>
    </w:r>
    <w:r>
      <w:rPr>
        <w:rFonts w:hint="eastAsia" w:ascii="Times New Roman" w:hAnsi="Times New Roman"/>
        <w:kern w:val="2"/>
        <w:sz w:val="24"/>
        <w:szCs w:val="24"/>
      </w:rPr>
      <w:t xml:space="preserve">        </w:t>
    </w:r>
    <w:r>
      <w:rPr>
        <w:rFonts w:ascii="Times New Roman" w:hAnsi="Times New Roman"/>
        <w:kern w:val="2"/>
        <w:sz w:val="24"/>
        <w:szCs w:val="24"/>
      </w:rPr>
      <w:t xml:space="preserve">          </w:t>
    </w:r>
    <w:r>
      <w:rPr>
        <w:rFonts w:hint="eastAsia" w:ascii="Times New Roman" w:hAnsi="Times New Roman"/>
        <w:kern w:val="2"/>
        <w:sz w:val="24"/>
        <w:szCs w:val="24"/>
      </w:rPr>
      <w:t xml:space="preserve">                                            </w:t>
    </w:r>
    <w:r>
      <w:rPr>
        <w:rFonts w:ascii="Times New Roman" w:hAnsi="Times New Roman"/>
        <w:kern w:val="2"/>
        <w:sz w:val="24"/>
        <w:szCs w:val="24"/>
      </w:rPr>
      <w:t xml:space="preserve">                                                                                                                             </w:t>
    </w:r>
    <w:r>
      <w:rPr>
        <w:rFonts w:hint="eastAsia" w:ascii="Times New Roman" w:hAnsi="Times New Roman"/>
        <w:kern w:val="2"/>
        <w:sz w:val="24"/>
        <w:szCs w:val="24"/>
      </w:rPr>
      <w:t xml:space="preserve">  </w:t>
    </w:r>
    <w:r>
      <w:rPr>
        <w:rFonts w:ascii="Times New Roman" w:hAnsi="Times New Roman"/>
        <w:kern w:val="2"/>
        <w:sz w:val="24"/>
        <w:szCs w:val="24"/>
      </w:rPr>
      <w:t xml:space="preserve">                                              </w:t>
    </w:r>
    <w:r>
      <w:rPr>
        <w:rFonts w:hint="eastAsia" w:ascii="Times New Roman" w:hAnsi="Times New Roman"/>
        <w:kern w:val="2"/>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A233DD"/>
    <w:multiLevelType w:val="singleLevel"/>
    <w:tmpl w:val="18A233DD"/>
    <w:lvl w:ilvl="0" w:tentative="0">
      <w:start w:val="1"/>
      <w:numFmt w:val="lowerRoman"/>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358A"/>
    <w:rsid w:val="000033FC"/>
    <w:rsid w:val="00006FDF"/>
    <w:rsid w:val="00007AE4"/>
    <w:rsid w:val="00010741"/>
    <w:rsid w:val="00012880"/>
    <w:rsid w:val="00020EB4"/>
    <w:rsid w:val="00024B91"/>
    <w:rsid w:val="00031629"/>
    <w:rsid w:val="00036FA6"/>
    <w:rsid w:val="000402E0"/>
    <w:rsid w:val="0004388E"/>
    <w:rsid w:val="00044D6C"/>
    <w:rsid w:val="000537BA"/>
    <w:rsid w:val="000572B9"/>
    <w:rsid w:val="0006180E"/>
    <w:rsid w:val="00063E93"/>
    <w:rsid w:val="00071EAF"/>
    <w:rsid w:val="00074D69"/>
    <w:rsid w:val="00097193"/>
    <w:rsid w:val="000B17F5"/>
    <w:rsid w:val="000B778F"/>
    <w:rsid w:val="000C1769"/>
    <w:rsid w:val="000C2CE8"/>
    <w:rsid w:val="000C5601"/>
    <w:rsid w:val="000D430C"/>
    <w:rsid w:val="000D7CCF"/>
    <w:rsid w:val="000F0497"/>
    <w:rsid w:val="000F28E4"/>
    <w:rsid w:val="000F3BDE"/>
    <w:rsid w:val="000F683D"/>
    <w:rsid w:val="000F6996"/>
    <w:rsid w:val="001010C1"/>
    <w:rsid w:val="00111995"/>
    <w:rsid w:val="00112650"/>
    <w:rsid w:val="001136BE"/>
    <w:rsid w:val="00114650"/>
    <w:rsid w:val="00116A41"/>
    <w:rsid w:val="00123491"/>
    <w:rsid w:val="00124E87"/>
    <w:rsid w:val="001328FA"/>
    <w:rsid w:val="00133020"/>
    <w:rsid w:val="00142B03"/>
    <w:rsid w:val="00145EC4"/>
    <w:rsid w:val="0014789A"/>
    <w:rsid w:val="001479F4"/>
    <w:rsid w:val="0015652F"/>
    <w:rsid w:val="00160095"/>
    <w:rsid w:val="0016193A"/>
    <w:rsid w:val="00163EF0"/>
    <w:rsid w:val="00172181"/>
    <w:rsid w:val="00175CD0"/>
    <w:rsid w:val="00177806"/>
    <w:rsid w:val="00180461"/>
    <w:rsid w:val="00183C7A"/>
    <w:rsid w:val="001A7B5C"/>
    <w:rsid w:val="001C5E15"/>
    <w:rsid w:val="001C65A0"/>
    <w:rsid w:val="001D3C50"/>
    <w:rsid w:val="001E0BBB"/>
    <w:rsid w:val="001E139D"/>
    <w:rsid w:val="001F43DD"/>
    <w:rsid w:val="001F5A33"/>
    <w:rsid w:val="002038D4"/>
    <w:rsid w:val="00203FF3"/>
    <w:rsid w:val="00206010"/>
    <w:rsid w:val="002237D1"/>
    <w:rsid w:val="00231107"/>
    <w:rsid w:val="00237B7E"/>
    <w:rsid w:val="002405F7"/>
    <w:rsid w:val="00243772"/>
    <w:rsid w:val="00244710"/>
    <w:rsid w:val="002452E9"/>
    <w:rsid w:val="00245B03"/>
    <w:rsid w:val="00245FA1"/>
    <w:rsid w:val="0025111D"/>
    <w:rsid w:val="00252557"/>
    <w:rsid w:val="00254DD5"/>
    <w:rsid w:val="00254F20"/>
    <w:rsid w:val="00257741"/>
    <w:rsid w:val="00275B5B"/>
    <w:rsid w:val="0027644D"/>
    <w:rsid w:val="002829C5"/>
    <w:rsid w:val="002867AE"/>
    <w:rsid w:val="002952DF"/>
    <w:rsid w:val="002B2C4D"/>
    <w:rsid w:val="002B4B26"/>
    <w:rsid w:val="002B62B8"/>
    <w:rsid w:val="002B78AE"/>
    <w:rsid w:val="002C08DA"/>
    <w:rsid w:val="002C3FD2"/>
    <w:rsid w:val="002D251B"/>
    <w:rsid w:val="002F7F0D"/>
    <w:rsid w:val="0031259D"/>
    <w:rsid w:val="00343305"/>
    <w:rsid w:val="00344040"/>
    <w:rsid w:val="003529AF"/>
    <w:rsid w:val="003610E2"/>
    <w:rsid w:val="0036383E"/>
    <w:rsid w:val="00380140"/>
    <w:rsid w:val="00381B86"/>
    <w:rsid w:val="00383C3E"/>
    <w:rsid w:val="0038560C"/>
    <w:rsid w:val="003A361F"/>
    <w:rsid w:val="003A4C17"/>
    <w:rsid w:val="003C27DD"/>
    <w:rsid w:val="003C4C03"/>
    <w:rsid w:val="003D0F73"/>
    <w:rsid w:val="003D36FC"/>
    <w:rsid w:val="003D7BC7"/>
    <w:rsid w:val="003E54F5"/>
    <w:rsid w:val="003E6131"/>
    <w:rsid w:val="003F7CDE"/>
    <w:rsid w:val="004070FE"/>
    <w:rsid w:val="004166F1"/>
    <w:rsid w:val="00420166"/>
    <w:rsid w:val="00420BAE"/>
    <w:rsid w:val="004260A8"/>
    <w:rsid w:val="00432350"/>
    <w:rsid w:val="00432427"/>
    <w:rsid w:val="0045159C"/>
    <w:rsid w:val="004557B9"/>
    <w:rsid w:val="00462CBD"/>
    <w:rsid w:val="0046388B"/>
    <w:rsid w:val="004676A3"/>
    <w:rsid w:val="004754B4"/>
    <w:rsid w:val="0047666D"/>
    <w:rsid w:val="00497BC9"/>
    <w:rsid w:val="004A0A95"/>
    <w:rsid w:val="004A3D95"/>
    <w:rsid w:val="004B126F"/>
    <w:rsid w:val="004B7245"/>
    <w:rsid w:val="004C4D6A"/>
    <w:rsid w:val="004C5DB4"/>
    <w:rsid w:val="004D07F7"/>
    <w:rsid w:val="004D2650"/>
    <w:rsid w:val="004D3350"/>
    <w:rsid w:val="004D63BF"/>
    <w:rsid w:val="004E6238"/>
    <w:rsid w:val="004E7A68"/>
    <w:rsid w:val="00511638"/>
    <w:rsid w:val="005303EE"/>
    <w:rsid w:val="00530D51"/>
    <w:rsid w:val="0053230A"/>
    <w:rsid w:val="00532FFD"/>
    <w:rsid w:val="0055031D"/>
    <w:rsid w:val="00553666"/>
    <w:rsid w:val="00580E8A"/>
    <w:rsid w:val="005843C2"/>
    <w:rsid w:val="0059314A"/>
    <w:rsid w:val="005931FE"/>
    <w:rsid w:val="00594822"/>
    <w:rsid w:val="0059645C"/>
    <w:rsid w:val="005A0343"/>
    <w:rsid w:val="005A427B"/>
    <w:rsid w:val="005A5EC3"/>
    <w:rsid w:val="005A6768"/>
    <w:rsid w:val="005B28F9"/>
    <w:rsid w:val="005B3050"/>
    <w:rsid w:val="005B46AD"/>
    <w:rsid w:val="005B547C"/>
    <w:rsid w:val="005C2CB4"/>
    <w:rsid w:val="005D6A7A"/>
    <w:rsid w:val="005D7D94"/>
    <w:rsid w:val="005E69FB"/>
    <w:rsid w:val="005F0293"/>
    <w:rsid w:val="005F24A3"/>
    <w:rsid w:val="005F419D"/>
    <w:rsid w:val="005F72CE"/>
    <w:rsid w:val="006106D2"/>
    <w:rsid w:val="00610C73"/>
    <w:rsid w:val="006126B4"/>
    <w:rsid w:val="00620A1C"/>
    <w:rsid w:val="00621EB6"/>
    <w:rsid w:val="00625EC7"/>
    <w:rsid w:val="006403B4"/>
    <w:rsid w:val="006443CC"/>
    <w:rsid w:val="0064797C"/>
    <w:rsid w:val="00662A37"/>
    <w:rsid w:val="00665A52"/>
    <w:rsid w:val="0066649B"/>
    <w:rsid w:val="006746D5"/>
    <w:rsid w:val="00683F3D"/>
    <w:rsid w:val="00684A2D"/>
    <w:rsid w:val="0069217F"/>
    <w:rsid w:val="00694782"/>
    <w:rsid w:val="00695678"/>
    <w:rsid w:val="00696866"/>
    <w:rsid w:val="006A10AF"/>
    <w:rsid w:val="006A61D3"/>
    <w:rsid w:val="006B5299"/>
    <w:rsid w:val="006C6358"/>
    <w:rsid w:val="006D0847"/>
    <w:rsid w:val="006E3070"/>
    <w:rsid w:val="006F4332"/>
    <w:rsid w:val="00702D37"/>
    <w:rsid w:val="00721731"/>
    <w:rsid w:val="0072192B"/>
    <w:rsid w:val="00724653"/>
    <w:rsid w:val="00726F01"/>
    <w:rsid w:val="00740C87"/>
    <w:rsid w:val="00750E4B"/>
    <w:rsid w:val="00755C65"/>
    <w:rsid w:val="007562B7"/>
    <w:rsid w:val="007611D4"/>
    <w:rsid w:val="007666A8"/>
    <w:rsid w:val="00767B21"/>
    <w:rsid w:val="00770527"/>
    <w:rsid w:val="00773600"/>
    <w:rsid w:val="0077608B"/>
    <w:rsid w:val="007834DE"/>
    <w:rsid w:val="007926C0"/>
    <w:rsid w:val="007A0570"/>
    <w:rsid w:val="007A1453"/>
    <w:rsid w:val="007A1916"/>
    <w:rsid w:val="007A23C9"/>
    <w:rsid w:val="007A2B68"/>
    <w:rsid w:val="007B0678"/>
    <w:rsid w:val="007B49CB"/>
    <w:rsid w:val="007B6C03"/>
    <w:rsid w:val="007B79B0"/>
    <w:rsid w:val="007C0D19"/>
    <w:rsid w:val="007C0FFA"/>
    <w:rsid w:val="007C3D9D"/>
    <w:rsid w:val="007C3EFA"/>
    <w:rsid w:val="007C55D1"/>
    <w:rsid w:val="007D3469"/>
    <w:rsid w:val="007F5A91"/>
    <w:rsid w:val="00807D4C"/>
    <w:rsid w:val="008255FE"/>
    <w:rsid w:val="00830874"/>
    <w:rsid w:val="00837979"/>
    <w:rsid w:val="00851CEB"/>
    <w:rsid w:val="00856730"/>
    <w:rsid w:val="008653F7"/>
    <w:rsid w:val="00882396"/>
    <w:rsid w:val="00890195"/>
    <w:rsid w:val="00892F26"/>
    <w:rsid w:val="00897D03"/>
    <w:rsid w:val="008B1E64"/>
    <w:rsid w:val="008C020B"/>
    <w:rsid w:val="008C0A8D"/>
    <w:rsid w:val="008C2170"/>
    <w:rsid w:val="008C2D80"/>
    <w:rsid w:val="008D1337"/>
    <w:rsid w:val="008D3617"/>
    <w:rsid w:val="008E5703"/>
    <w:rsid w:val="008E5717"/>
    <w:rsid w:val="008F222D"/>
    <w:rsid w:val="00902387"/>
    <w:rsid w:val="00903AEE"/>
    <w:rsid w:val="009045C7"/>
    <w:rsid w:val="0090483D"/>
    <w:rsid w:val="00904B4C"/>
    <w:rsid w:val="00941C36"/>
    <w:rsid w:val="00954A61"/>
    <w:rsid w:val="009577B5"/>
    <w:rsid w:val="00960727"/>
    <w:rsid w:val="009611D0"/>
    <w:rsid w:val="0096196C"/>
    <w:rsid w:val="00962FEC"/>
    <w:rsid w:val="00970D77"/>
    <w:rsid w:val="00971DD9"/>
    <w:rsid w:val="00974923"/>
    <w:rsid w:val="00976C3A"/>
    <w:rsid w:val="00985139"/>
    <w:rsid w:val="00986E65"/>
    <w:rsid w:val="0099366B"/>
    <w:rsid w:val="009E68ED"/>
    <w:rsid w:val="009F735C"/>
    <w:rsid w:val="009F76D9"/>
    <w:rsid w:val="00A07996"/>
    <w:rsid w:val="00A235FD"/>
    <w:rsid w:val="00A262F8"/>
    <w:rsid w:val="00A3072F"/>
    <w:rsid w:val="00A3305F"/>
    <w:rsid w:val="00A34083"/>
    <w:rsid w:val="00A363E5"/>
    <w:rsid w:val="00A3724D"/>
    <w:rsid w:val="00A42F1B"/>
    <w:rsid w:val="00A453A6"/>
    <w:rsid w:val="00A45868"/>
    <w:rsid w:val="00A46554"/>
    <w:rsid w:val="00A56FA6"/>
    <w:rsid w:val="00A6132C"/>
    <w:rsid w:val="00A85085"/>
    <w:rsid w:val="00A8630D"/>
    <w:rsid w:val="00A873D9"/>
    <w:rsid w:val="00A90DF1"/>
    <w:rsid w:val="00A92115"/>
    <w:rsid w:val="00AA031B"/>
    <w:rsid w:val="00AA56F2"/>
    <w:rsid w:val="00AB21C1"/>
    <w:rsid w:val="00AE251E"/>
    <w:rsid w:val="00AE3E21"/>
    <w:rsid w:val="00AF0FE0"/>
    <w:rsid w:val="00AF5827"/>
    <w:rsid w:val="00B1450E"/>
    <w:rsid w:val="00B14AF4"/>
    <w:rsid w:val="00B171A2"/>
    <w:rsid w:val="00B2406F"/>
    <w:rsid w:val="00B25E75"/>
    <w:rsid w:val="00B26ED5"/>
    <w:rsid w:val="00B27317"/>
    <w:rsid w:val="00B31D7A"/>
    <w:rsid w:val="00B40AC7"/>
    <w:rsid w:val="00B42D9D"/>
    <w:rsid w:val="00B43F6C"/>
    <w:rsid w:val="00B620F7"/>
    <w:rsid w:val="00B6564A"/>
    <w:rsid w:val="00B75198"/>
    <w:rsid w:val="00B75A5C"/>
    <w:rsid w:val="00B82D6C"/>
    <w:rsid w:val="00B87AC5"/>
    <w:rsid w:val="00B96C7C"/>
    <w:rsid w:val="00B96E1B"/>
    <w:rsid w:val="00BA6108"/>
    <w:rsid w:val="00BA632D"/>
    <w:rsid w:val="00BB2373"/>
    <w:rsid w:val="00BC6FC6"/>
    <w:rsid w:val="00BD5952"/>
    <w:rsid w:val="00BE1583"/>
    <w:rsid w:val="00BE358A"/>
    <w:rsid w:val="00BF19B7"/>
    <w:rsid w:val="00BF264B"/>
    <w:rsid w:val="00C06FBC"/>
    <w:rsid w:val="00C07D3A"/>
    <w:rsid w:val="00C10FBC"/>
    <w:rsid w:val="00C154B4"/>
    <w:rsid w:val="00C2276C"/>
    <w:rsid w:val="00C22F2D"/>
    <w:rsid w:val="00C26127"/>
    <w:rsid w:val="00C30ADC"/>
    <w:rsid w:val="00C52CCD"/>
    <w:rsid w:val="00C55488"/>
    <w:rsid w:val="00C62C90"/>
    <w:rsid w:val="00C66154"/>
    <w:rsid w:val="00C73951"/>
    <w:rsid w:val="00C81488"/>
    <w:rsid w:val="00C823C4"/>
    <w:rsid w:val="00C83A2C"/>
    <w:rsid w:val="00C920C6"/>
    <w:rsid w:val="00CA5E69"/>
    <w:rsid w:val="00CB7358"/>
    <w:rsid w:val="00CC347F"/>
    <w:rsid w:val="00CC3533"/>
    <w:rsid w:val="00CD1D40"/>
    <w:rsid w:val="00CD3D43"/>
    <w:rsid w:val="00CD69AC"/>
    <w:rsid w:val="00CD7A06"/>
    <w:rsid w:val="00CE05BF"/>
    <w:rsid w:val="00CE4F0E"/>
    <w:rsid w:val="00CE6119"/>
    <w:rsid w:val="00CE65EF"/>
    <w:rsid w:val="00D04F6B"/>
    <w:rsid w:val="00D26FEE"/>
    <w:rsid w:val="00D31370"/>
    <w:rsid w:val="00D363E1"/>
    <w:rsid w:val="00D45754"/>
    <w:rsid w:val="00D6049D"/>
    <w:rsid w:val="00D61691"/>
    <w:rsid w:val="00D80D42"/>
    <w:rsid w:val="00D8343F"/>
    <w:rsid w:val="00D8426B"/>
    <w:rsid w:val="00D90346"/>
    <w:rsid w:val="00D9181C"/>
    <w:rsid w:val="00D93EFB"/>
    <w:rsid w:val="00DB044D"/>
    <w:rsid w:val="00DB570E"/>
    <w:rsid w:val="00DB75BA"/>
    <w:rsid w:val="00DD0BA3"/>
    <w:rsid w:val="00DE2B21"/>
    <w:rsid w:val="00DE2D22"/>
    <w:rsid w:val="00DE4EAC"/>
    <w:rsid w:val="00DE5EBF"/>
    <w:rsid w:val="00E12E94"/>
    <w:rsid w:val="00E2026F"/>
    <w:rsid w:val="00E23AD9"/>
    <w:rsid w:val="00E35D8D"/>
    <w:rsid w:val="00E45F07"/>
    <w:rsid w:val="00E61420"/>
    <w:rsid w:val="00E72078"/>
    <w:rsid w:val="00E724E7"/>
    <w:rsid w:val="00E771C4"/>
    <w:rsid w:val="00E77FBB"/>
    <w:rsid w:val="00E80EDF"/>
    <w:rsid w:val="00E831A9"/>
    <w:rsid w:val="00E91013"/>
    <w:rsid w:val="00E96EDF"/>
    <w:rsid w:val="00EB4680"/>
    <w:rsid w:val="00EB5E94"/>
    <w:rsid w:val="00EC2792"/>
    <w:rsid w:val="00ED336C"/>
    <w:rsid w:val="00ED729B"/>
    <w:rsid w:val="00ED7745"/>
    <w:rsid w:val="00EE6266"/>
    <w:rsid w:val="00EF74C8"/>
    <w:rsid w:val="00F04F9C"/>
    <w:rsid w:val="00F07158"/>
    <w:rsid w:val="00F07848"/>
    <w:rsid w:val="00F07C53"/>
    <w:rsid w:val="00F2607D"/>
    <w:rsid w:val="00F406E8"/>
    <w:rsid w:val="00F44810"/>
    <w:rsid w:val="00F5046F"/>
    <w:rsid w:val="00F642C8"/>
    <w:rsid w:val="00F711AB"/>
    <w:rsid w:val="00F8367B"/>
    <w:rsid w:val="00F86CE9"/>
    <w:rsid w:val="00F974C7"/>
    <w:rsid w:val="00FA02EA"/>
    <w:rsid w:val="00FA0A06"/>
    <w:rsid w:val="00FC09D3"/>
    <w:rsid w:val="00FD2639"/>
    <w:rsid w:val="00FD2C60"/>
    <w:rsid w:val="00FD4C8F"/>
    <w:rsid w:val="00FD5345"/>
    <w:rsid w:val="00FD53A5"/>
    <w:rsid w:val="00FF2BF0"/>
    <w:rsid w:val="0B3D33DF"/>
    <w:rsid w:val="17A0226A"/>
    <w:rsid w:val="1B2C121D"/>
    <w:rsid w:val="337632B1"/>
    <w:rsid w:val="37CA6380"/>
    <w:rsid w:val="3D6627C4"/>
    <w:rsid w:val="4A537614"/>
    <w:rsid w:val="62CD5D7D"/>
    <w:rsid w:val="778B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Times New Roman"/>
      <w:lang w:val="en-US" w:eastAsia="zh-CN" w:bidi="ar-SA"/>
    </w:rPr>
  </w:style>
  <w:style w:type="paragraph" w:styleId="2">
    <w:name w:val="heading 1"/>
    <w:basedOn w:val="1"/>
    <w:next w:val="1"/>
    <w:link w:val="15"/>
    <w:qFormat/>
    <w:uiPriority w:val="0"/>
    <w:pPr>
      <w:keepNext/>
      <w:widowControl w:val="0"/>
      <w:jc w:val="center"/>
      <w:outlineLvl w:val="0"/>
    </w:pPr>
    <w:rPr>
      <w:b/>
      <w:bCs/>
      <w:kern w:val="2"/>
      <w:sz w:val="48"/>
      <w:szCs w:val="24"/>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Normal Indent"/>
    <w:basedOn w:val="1"/>
    <w:qFormat/>
    <w:uiPriority w:val="0"/>
    <w:pPr>
      <w:ind w:firstLine="420"/>
    </w:pPr>
    <w:rPr>
      <w:rFonts w:ascii="Times New Roman" w:hAnsi="Times New Roman"/>
    </w:rPr>
  </w:style>
  <w:style w:type="paragraph" w:styleId="4">
    <w:name w:val="Balloon Text"/>
    <w:basedOn w:val="1"/>
    <w:link w:val="16"/>
    <w:semiHidden/>
    <w:qFormat/>
    <w:uiPriority w:val="0"/>
    <w:pPr>
      <w:widowControl w:val="0"/>
      <w:jc w:val="both"/>
    </w:pPr>
    <w:rPr>
      <w:rFonts w:ascii="Times New Roman" w:hAnsi="Times New Roman"/>
      <w:kern w:val="2"/>
      <w:sz w:val="18"/>
      <w:szCs w:val="18"/>
    </w:rPr>
  </w:style>
  <w:style w:type="paragraph" w:styleId="5">
    <w:name w:val="footer"/>
    <w:basedOn w:val="1"/>
    <w:link w:val="14"/>
    <w:unhideWhenUsed/>
    <w:qFormat/>
    <w:uiPriority w:val="99"/>
    <w:pPr>
      <w:tabs>
        <w:tab w:val="center" w:pos="4153"/>
        <w:tab w:val="right" w:pos="8306"/>
      </w:tabs>
      <w:snapToGrid w:val="0"/>
    </w:pPr>
    <w:rPr>
      <w:sz w:val="18"/>
      <w:szCs w:val="18"/>
    </w:rPr>
  </w:style>
  <w:style w:type="paragraph" w:styleId="6">
    <w:name w:val="header"/>
    <w:basedOn w:val="1"/>
    <w:link w:val="13"/>
    <w:unhideWhenUsed/>
    <w:qFormat/>
    <w:uiPriority w:val="0"/>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0"/>
    <w:pPr>
      <w:widowControl w:val="0"/>
      <w:jc w:val="both"/>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page number"/>
    <w:basedOn w:val="9"/>
    <w:qFormat/>
    <w:uiPriority w:val="0"/>
  </w:style>
  <w:style w:type="character" w:styleId="11">
    <w:name w:val="Hyperlink"/>
    <w:basedOn w:val="9"/>
    <w:qFormat/>
    <w:uiPriority w:val="0"/>
    <w:rPr>
      <w:color w:val="0000FF"/>
      <w:u w:val="single"/>
    </w:rPr>
  </w:style>
  <w:style w:type="paragraph" w:styleId="12">
    <w:name w:val="No Spacing"/>
    <w:qFormat/>
    <w:uiPriority w:val="1"/>
    <w:rPr>
      <w:rFonts w:ascii="Calibri" w:hAnsi="Calibri" w:eastAsia="宋体" w:cs="Times New Roman"/>
      <w:lang w:val="en-US" w:eastAsia="zh-CN" w:bidi="ar-SA"/>
    </w:rPr>
  </w:style>
  <w:style w:type="character" w:customStyle="1" w:styleId="13">
    <w:name w:val="页眉 Char"/>
    <w:basedOn w:val="9"/>
    <w:link w:val="6"/>
    <w:qFormat/>
    <w:uiPriority w:val="0"/>
    <w:rPr>
      <w:rFonts w:ascii="Calibri" w:hAnsi="Calibri" w:eastAsia="宋体" w:cs="Times New Roman"/>
      <w:kern w:val="0"/>
      <w:sz w:val="18"/>
      <w:szCs w:val="18"/>
    </w:rPr>
  </w:style>
  <w:style w:type="character" w:customStyle="1" w:styleId="14">
    <w:name w:val="页脚 Char"/>
    <w:basedOn w:val="9"/>
    <w:link w:val="5"/>
    <w:qFormat/>
    <w:uiPriority w:val="99"/>
    <w:rPr>
      <w:rFonts w:ascii="Calibri" w:hAnsi="Calibri" w:eastAsia="宋体" w:cs="Times New Roman"/>
      <w:kern w:val="0"/>
      <w:sz w:val="18"/>
      <w:szCs w:val="18"/>
    </w:rPr>
  </w:style>
  <w:style w:type="character" w:customStyle="1" w:styleId="15">
    <w:name w:val="标题 1 Char"/>
    <w:basedOn w:val="9"/>
    <w:link w:val="2"/>
    <w:qFormat/>
    <w:uiPriority w:val="0"/>
    <w:rPr>
      <w:rFonts w:ascii="Calibri" w:hAnsi="Calibri" w:eastAsia="宋体" w:cs="Times New Roman"/>
      <w:b/>
      <w:bCs/>
      <w:sz w:val="48"/>
      <w:szCs w:val="24"/>
    </w:rPr>
  </w:style>
  <w:style w:type="character" w:customStyle="1" w:styleId="16">
    <w:name w:val="批注框文本 Char"/>
    <w:basedOn w:val="9"/>
    <w:link w:val="4"/>
    <w:semiHidden/>
    <w:qFormat/>
    <w:uiPriority w:val="0"/>
    <w:rPr>
      <w:rFonts w:ascii="Times New Roman" w:hAnsi="Times New Roman" w:eastAsia="宋体" w:cs="Times New Roman"/>
      <w:sz w:val="18"/>
      <w:szCs w:val="18"/>
    </w:rPr>
  </w:style>
  <w:style w:type="paragraph" w:customStyle="1" w:styleId="17">
    <w:name w:val="日期1"/>
    <w:basedOn w:val="1"/>
    <w:next w:val="1"/>
    <w:qFormat/>
    <w:uiPriority w:val="0"/>
    <w:pPr>
      <w:widowControl w:val="0"/>
      <w:autoSpaceDE w:val="0"/>
      <w:autoSpaceDN w:val="0"/>
      <w:adjustRightInd w:val="0"/>
      <w:spacing w:line="312" w:lineRule="atLeast"/>
      <w:jc w:val="both"/>
    </w:pPr>
    <w:rPr>
      <w:rFonts w:ascii="Times New Roman" w:hAnsi="Times New Roman"/>
      <w:sz w:val="21"/>
    </w:rPr>
  </w:style>
  <w:style w:type="character" w:customStyle="1" w:styleId="18">
    <w:name w:val="页脚 字符1"/>
    <w:qFormat/>
    <w:uiPriority w:val="99"/>
    <w:rPr>
      <w:rFonts w:ascii="Calibri" w:hAnsi="Calibri"/>
      <w:sz w:val="18"/>
    </w:rPr>
  </w:style>
  <w:style w:type="paragraph" w:styleId="1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FAA7B-6EA3-48D8-B387-3B4F01726D05}">
  <ds:schemaRefs/>
</ds:datastoreItem>
</file>

<file path=docProps/app.xml><?xml version="1.0" encoding="utf-8"?>
<Properties xmlns="http://schemas.openxmlformats.org/officeDocument/2006/extended-properties" xmlns:vt="http://schemas.openxmlformats.org/officeDocument/2006/docPropsVTypes">
  <Template>Normal</Template>
  <Pages>19</Pages>
  <Words>9040</Words>
  <Characters>9476</Characters>
  <Lines>71</Lines>
  <Paragraphs>20</Paragraphs>
  <TotalTime>1933</TotalTime>
  <ScaleCrop>false</ScaleCrop>
  <LinksUpToDate>false</LinksUpToDate>
  <CharactersWithSpaces>9592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2020-07-01T08:27:00Z</dcterms:created>
  <dc:creator>fanhan</dc:creator>
  <cp:lastModifiedBy>长夜</cp:lastModifiedBy>
  <dcterms:modified xsi:type="dcterms:W3CDTF">2024-12-26T07:46:34Z</dcterms:modified>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434AAC9D6A4748D3AB875955D550DF31_12</vt:lpwstr>
  </property>
</Properties>
</file>