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（1/3）</w:t>
      </w:r>
    </w:p>
    <w:p>
      <w:pPr>
        <w:pStyle w:val="6"/>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目的</w:t>
      </w:r>
    </w:p>
    <w:p>
      <w:pPr>
        <w:pStyle w:val="6"/>
        <w:spacing w:line="400" w:lineRule="exact"/>
        <w:ind w:firstLine="480"/>
        <w:rPr>
          <w:rFonts w:asciiTheme="minorEastAsia" w:hAnsiTheme="minorEastAsia"/>
          <w:sz w:val="24"/>
          <w:szCs w:val="24"/>
        </w:rPr>
      </w:pPr>
      <w:r>
        <w:rPr>
          <w:rFonts w:hint="eastAsia" w:asciiTheme="minorEastAsia" w:hAnsiTheme="minorEastAsia"/>
          <w:sz w:val="24"/>
          <w:szCs w:val="24"/>
        </w:rPr>
        <w:t>为了保护客户机密信息和所有权不被泄露，维护本公司的公正性地位和良好信誉，特制定本程序。</w:t>
      </w:r>
    </w:p>
    <w:p>
      <w:pPr>
        <w:pStyle w:val="6"/>
        <w:spacing w:line="400" w:lineRule="exact"/>
        <w:ind w:left="360" w:firstLine="0" w:firstLineChars="0"/>
        <w:rPr>
          <w:rFonts w:asciiTheme="minorEastAsia" w:hAnsiTheme="minorEastAsia"/>
          <w:sz w:val="28"/>
          <w:szCs w:val="28"/>
        </w:rPr>
      </w:pPr>
    </w:p>
    <w:p>
      <w:pPr>
        <w:pStyle w:val="6"/>
        <w:numPr>
          <w:ilvl w:val="0"/>
          <w:numId w:val="1"/>
        </w:numPr>
        <w:spacing w:line="400" w:lineRule="exact"/>
        <w:ind w:firstLineChars="0"/>
        <w:rPr>
          <w:rFonts w:asciiTheme="minorEastAsia" w:hAnsiTheme="minorEastAsia"/>
          <w:b/>
          <w:sz w:val="28"/>
          <w:szCs w:val="28"/>
        </w:rPr>
      </w:pPr>
      <w:r>
        <w:rPr>
          <w:rFonts w:hint="eastAsia" w:asciiTheme="minorEastAsia" w:hAnsiTheme="minorEastAsia"/>
          <w:b/>
          <w:sz w:val="28"/>
          <w:szCs w:val="28"/>
        </w:rPr>
        <w:t>范围</w:t>
      </w:r>
    </w:p>
    <w:p>
      <w:pPr>
        <w:pStyle w:val="6"/>
        <w:spacing w:line="400" w:lineRule="exact"/>
        <w:ind w:left="360" w:firstLine="0" w:firstLineChars="0"/>
        <w:rPr>
          <w:rFonts w:asciiTheme="minorEastAsia" w:hAnsiTheme="minorEastAsia"/>
          <w:sz w:val="24"/>
          <w:szCs w:val="24"/>
        </w:rPr>
      </w:pPr>
      <w:r>
        <w:rPr>
          <w:rFonts w:hint="eastAsia" w:asciiTheme="minorEastAsia" w:hAnsiTheme="minorEastAsia"/>
          <w:sz w:val="24"/>
          <w:szCs w:val="24"/>
        </w:rPr>
        <w:t xml:space="preserve"> 客户机密信息主要包括：</w:t>
      </w:r>
    </w:p>
    <w:p>
      <w:pPr>
        <w:spacing w:line="400" w:lineRule="exact"/>
        <w:rPr>
          <w:rFonts w:asciiTheme="minorEastAsia" w:hAnsiTheme="minorEastAsia"/>
          <w:sz w:val="24"/>
          <w:szCs w:val="24"/>
        </w:rPr>
      </w:pPr>
      <w:r>
        <w:rPr>
          <w:rFonts w:hint="eastAsia" w:asciiTheme="minorEastAsia" w:hAnsiTheme="minorEastAsia"/>
          <w:sz w:val="24"/>
          <w:szCs w:val="24"/>
        </w:rPr>
        <w:t>2.1 客户提供的样品及其技术资料；</w:t>
      </w:r>
    </w:p>
    <w:p>
      <w:pPr>
        <w:spacing w:line="400" w:lineRule="exact"/>
        <w:rPr>
          <w:rFonts w:asciiTheme="minorEastAsia" w:hAnsiTheme="minorEastAsia"/>
          <w:sz w:val="24"/>
          <w:szCs w:val="24"/>
        </w:rPr>
      </w:pPr>
      <w:r>
        <w:rPr>
          <w:rFonts w:hint="eastAsia" w:asciiTheme="minorEastAsia" w:hAnsiTheme="minorEastAsia"/>
          <w:sz w:val="24"/>
          <w:szCs w:val="24"/>
        </w:rPr>
        <w:t>2.2 客户的专利权；</w:t>
      </w:r>
    </w:p>
    <w:p>
      <w:pPr>
        <w:spacing w:line="400" w:lineRule="exact"/>
        <w:rPr>
          <w:rFonts w:asciiTheme="minorEastAsia" w:hAnsiTheme="minorEastAsia"/>
          <w:sz w:val="24"/>
          <w:szCs w:val="24"/>
        </w:rPr>
      </w:pPr>
      <w:r>
        <w:rPr>
          <w:rFonts w:hint="eastAsia" w:asciiTheme="minorEastAsia" w:hAnsiTheme="minorEastAsia"/>
          <w:sz w:val="24"/>
          <w:szCs w:val="24"/>
        </w:rPr>
        <w:t>2.3 对客户送检样品检测结果的所有权；</w:t>
      </w:r>
    </w:p>
    <w:p>
      <w:pPr>
        <w:spacing w:line="400" w:lineRule="exact"/>
        <w:rPr>
          <w:rFonts w:asciiTheme="minorEastAsia" w:hAnsiTheme="minorEastAsia"/>
          <w:sz w:val="24"/>
          <w:szCs w:val="24"/>
        </w:rPr>
      </w:pPr>
      <w:r>
        <w:rPr>
          <w:rFonts w:hint="eastAsia" w:asciiTheme="minorEastAsia" w:hAnsiTheme="minorEastAsia"/>
          <w:sz w:val="24"/>
          <w:szCs w:val="24"/>
        </w:rPr>
        <w:t>2.4 对参加实验室间比对的结果的保密。</w:t>
      </w:r>
    </w:p>
    <w:p>
      <w:pPr>
        <w:spacing w:line="400" w:lineRule="exact"/>
        <w:rPr>
          <w:rFonts w:asciiTheme="minorEastAsia" w:hAnsiTheme="minorEastAsia"/>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3.职责</w:t>
      </w:r>
    </w:p>
    <w:p>
      <w:pPr>
        <w:spacing w:line="400" w:lineRule="exact"/>
        <w:rPr>
          <w:rFonts w:asciiTheme="minorEastAsia" w:hAnsiTheme="minorEastAsia"/>
          <w:b/>
          <w:sz w:val="24"/>
          <w:szCs w:val="24"/>
        </w:rPr>
      </w:pPr>
      <w:r>
        <w:rPr>
          <w:rFonts w:hint="eastAsia" w:asciiTheme="minorEastAsia" w:hAnsiTheme="minorEastAsia"/>
          <w:b/>
          <w:sz w:val="24"/>
          <w:szCs w:val="24"/>
        </w:rPr>
        <w:t>3.1 实验室主任应：</w:t>
      </w:r>
    </w:p>
    <w:p>
      <w:pPr>
        <w:spacing w:line="400" w:lineRule="exact"/>
        <w:rPr>
          <w:rFonts w:asciiTheme="minorEastAsia" w:hAnsiTheme="minorEastAsia"/>
          <w:bCs/>
          <w:sz w:val="24"/>
          <w:szCs w:val="24"/>
        </w:rPr>
      </w:pPr>
      <w:r>
        <w:rPr>
          <w:rFonts w:hint="eastAsia" w:asciiTheme="minorEastAsia" w:hAnsiTheme="minorEastAsia"/>
          <w:bCs/>
          <w:sz w:val="24"/>
          <w:szCs w:val="24"/>
        </w:rPr>
        <w:t>3.1.1 落实保护机密信息和所有权的措施所需的资源。</w:t>
      </w:r>
    </w:p>
    <w:p>
      <w:pPr>
        <w:spacing w:line="400" w:lineRule="exact"/>
        <w:rPr>
          <w:rFonts w:asciiTheme="minorEastAsia" w:hAnsiTheme="minorEastAsia"/>
          <w:b/>
          <w:sz w:val="24"/>
          <w:szCs w:val="24"/>
        </w:rPr>
      </w:pPr>
      <w:r>
        <w:rPr>
          <w:rFonts w:hint="eastAsia" w:asciiTheme="minorEastAsia" w:hAnsiTheme="minorEastAsia"/>
          <w:b/>
          <w:sz w:val="24"/>
          <w:szCs w:val="24"/>
        </w:rPr>
        <w:t>3.2 质量负责人应：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3.2.1 制定保护机密信息的措施并对违反保密的行为进行处理；</w:t>
      </w:r>
    </w:p>
    <w:p>
      <w:pPr>
        <w:spacing w:line="400" w:lineRule="exact"/>
        <w:rPr>
          <w:rFonts w:asciiTheme="minorEastAsia" w:hAnsiTheme="minorEastAsia"/>
          <w:bCs/>
          <w:sz w:val="24"/>
          <w:szCs w:val="24"/>
        </w:rPr>
      </w:pPr>
      <w:r>
        <w:rPr>
          <w:rFonts w:hint="eastAsia" w:asciiTheme="minorEastAsia" w:hAnsiTheme="minorEastAsia"/>
          <w:bCs/>
          <w:sz w:val="24"/>
          <w:szCs w:val="24"/>
        </w:rPr>
        <w:t>3.2.2 批准保密资料的借阅；</w:t>
      </w:r>
    </w:p>
    <w:p>
      <w:pPr>
        <w:spacing w:line="400" w:lineRule="exact"/>
        <w:rPr>
          <w:rFonts w:asciiTheme="minorEastAsia" w:hAnsiTheme="minorEastAsia"/>
          <w:b/>
          <w:sz w:val="24"/>
          <w:szCs w:val="24"/>
        </w:rPr>
      </w:pPr>
      <w:r>
        <w:rPr>
          <w:rFonts w:hint="eastAsia" w:asciiTheme="minorEastAsia" w:hAnsiTheme="minorEastAsia"/>
          <w:b/>
          <w:sz w:val="24"/>
          <w:szCs w:val="24"/>
        </w:rPr>
        <w:t>3.3 技术负责人应：</w:t>
      </w:r>
    </w:p>
    <w:p>
      <w:pPr>
        <w:spacing w:line="400" w:lineRule="exact"/>
        <w:rPr>
          <w:rFonts w:asciiTheme="minorEastAsia" w:hAnsiTheme="minorEastAsia"/>
          <w:bCs/>
          <w:sz w:val="24"/>
          <w:szCs w:val="24"/>
        </w:rPr>
      </w:pPr>
      <w:r>
        <w:rPr>
          <w:rFonts w:hint="eastAsia" w:asciiTheme="minorEastAsia" w:hAnsiTheme="minorEastAsia"/>
          <w:bCs/>
          <w:sz w:val="24"/>
          <w:szCs w:val="24"/>
        </w:rPr>
        <w:t>3.3.1 监督本部人员做好对客户机密信息的保密工作；</w:t>
      </w:r>
    </w:p>
    <w:p>
      <w:pPr>
        <w:spacing w:line="400" w:lineRule="exact"/>
        <w:rPr>
          <w:rFonts w:asciiTheme="minorEastAsia" w:hAnsiTheme="minorEastAsia"/>
          <w:b/>
          <w:sz w:val="24"/>
          <w:szCs w:val="24"/>
        </w:rPr>
      </w:pPr>
      <w:r>
        <w:rPr>
          <w:rFonts w:hint="eastAsia" w:asciiTheme="minorEastAsia" w:hAnsiTheme="minorEastAsia"/>
          <w:b/>
          <w:sz w:val="24"/>
          <w:szCs w:val="24"/>
        </w:rPr>
        <w:t>3.4 样品管理员应：</w:t>
      </w:r>
    </w:p>
    <w:p>
      <w:pPr>
        <w:spacing w:line="400" w:lineRule="exact"/>
        <w:ind w:left="720" w:hanging="720" w:hangingChars="300"/>
        <w:rPr>
          <w:rFonts w:asciiTheme="minorEastAsia" w:hAnsiTheme="minorEastAsia"/>
          <w:bCs/>
          <w:sz w:val="24"/>
          <w:szCs w:val="24"/>
        </w:rPr>
      </w:pPr>
      <w:r>
        <w:rPr>
          <w:rFonts w:hint="eastAsia" w:asciiTheme="minorEastAsia" w:hAnsiTheme="minorEastAsia"/>
          <w:bCs/>
          <w:sz w:val="24"/>
          <w:szCs w:val="24"/>
        </w:rPr>
        <w:t>3.4.1 了解客户的保密要求，做好样品和相关资料的传递交接记录过程中的保密工作。</w:t>
      </w:r>
    </w:p>
    <w:p>
      <w:pPr>
        <w:spacing w:line="400" w:lineRule="exact"/>
        <w:rPr>
          <w:rFonts w:asciiTheme="minorEastAsia" w:hAnsiTheme="minorEastAsia"/>
          <w:b/>
          <w:sz w:val="24"/>
          <w:szCs w:val="24"/>
        </w:rPr>
      </w:pPr>
      <w:r>
        <w:rPr>
          <w:rFonts w:hint="eastAsia" w:asciiTheme="minorEastAsia" w:hAnsiTheme="minorEastAsia"/>
          <w:b/>
          <w:sz w:val="24"/>
          <w:szCs w:val="24"/>
        </w:rPr>
        <w:t>3.5 资料管理员应:</w:t>
      </w:r>
    </w:p>
    <w:p>
      <w:pPr>
        <w:spacing w:line="400" w:lineRule="exact"/>
        <w:rPr>
          <w:rFonts w:asciiTheme="minorEastAsia" w:hAnsiTheme="minorEastAsia"/>
          <w:bCs/>
          <w:sz w:val="24"/>
          <w:szCs w:val="24"/>
        </w:rPr>
      </w:pPr>
      <w:r>
        <w:rPr>
          <w:rFonts w:hint="eastAsia" w:asciiTheme="minorEastAsia" w:hAnsiTheme="minorEastAsia"/>
          <w:bCs/>
          <w:sz w:val="24"/>
          <w:szCs w:val="24"/>
        </w:rPr>
        <w:t>3.5.1 做好对有保密要求的文件和资料的保管工作；</w:t>
      </w:r>
    </w:p>
    <w:p>
      <w:pPr>
        <w:spacing w:line="400" w:lineRule="exact"/>
        <w:rPr>
          <w:rFonts w:asciiTheme="minorEastAsia" w:hAnsiTheme="minorEastAsia"/>
          <w:b/>
          <w:sz w:val="24"/>
          <w:szCs w:val="24"/>
        </w:rPr>
      </w:pPr>
      <w:r>
        <w:rPr>
          <w:rFonts w:hint="eastAsia" w:asciiTheme="minorEastAsia" w:hAnsiTheme="minorEastAsia"/>
          <w:b/>
          <w:sz w:val="24"/>
          <w:szCs w:val="24"/>
        </w:rPr>
        <w:t>3.6 监督员应：</w:t>
      </w:r>
    </w:p>
    <w:p>
      <w:pPr>
        <w:spacing w:line="400" w:lineRule="exact"/>
        <w:rPr>
          <w:rFonts w:asciiTheme="minorEastAsia" w:hAnsiTheme="minorEastAsia"/>
          <w:bCs/>
          <w:sz w:val="24"/>
          <w:szCs w:val="24"/>
        </w:rPr>
      </w:pPr>
      <w:r>
        <w:rPr>
          <w:rFonts w:hint="eastAsia" w:asciiTheme="minorEastAsia" w:hAnsiTheme="minorEastAsia"/>
          <w:bCs/>
          <w:sz w:val="24"/>
          <w:szCs w:val="24"/>
        </w:rPr>
        <w:t>3.6.1 对公司各人员履行保密措施的情况进行监督检查。</w:t>
      </w:r>
    </w:p>
    <w:p>
      <w:pPr>
        <w:spacing w:line="400" w:lineRule="exact"/>
        <w:rPr>
          <w:rFonts w:asciiTheme="minorEastAsia" w:hAnsiTheme="minorEastAsia"/>
          <w:b/>
          <w:sz w:val="24"/>
          <w:szCs w:val="24"/>
        </w:rPr>
      </w:pPr>
      <w:r>
        <w:rPr>
          <w:rFonts w:hint="eastAsia" w:asciiTheme="minorEastAsia" w:hAnsiTheme="minorEastAsia"/>
          <w:b/>
          <w:sz w:val="24"/>
          <w:szCs w:val="24"/>
        </w:rPr>
        <w:t>3.7 其他有关人员应：</w:t>
      </w:r>
    </w:p>
    <w:p>
      <w:pPr>
        <w:spacing w:line="400" w:lineRule="exact"/>
        <w:rPr>
          <w:rFonts w:asciiTheme="minorEastAsia" w:hAnsiTheme="minorEastAsia"/>
          <w:bCs/>
          <w:sz w:val="24"/>
          <w:szCs w:val="24"/>
        </w:rPr>
      </w:pPr>
      <w:r>
        <w:rPr>
          <w:rFonts w:hint="eastAsia" w:asciiTheme="minorEastAsia" w:hAnsiTheme="minorEastAsia"/>
          <w:bCs/>
          <w:sz w:val="24"/>
          <w:szCs w:val="24"/>
        </w:rPr>
        <w:t>3.7.1 自觉遵守本公司的各种保密规定，做好相应的保密工作。</w:t>
      </w:r>
    </w:p>
    <w:p>
      <w:pPr>
        <w:spacing w:line="400" w:lineRule="exact"/>
        <w:rPr>
          <w:rFonts w:asciiTheme="minorEastAsia" w:hAnsiTheme="minorEastAsia"/>
          <w:sz w:val="28"/>
          <w:szCs w:val="28"/>
        </w:rPr>
      </w:pPr>
    </w:p>
    <w:p>
      <w:pPr>
        <w:spacing w:line="400" w:lineRule="exact"/>
        <w:rPr>
          <w:rFonts w:asciiTheme="minorEastAsia" w:hAnsiTheme="minorEastAsia"/>
          <w:b/>
          <w:sz w:val="28"/>
          <w:szCs w:val="28"/>
        </w:rPr>
      </w:pPr>
      <w:r>
        <w:rPr>
          <w:rFonts w:hint="eastAsia" w:asciiTheme="minorEastAsia" w:hAnsiTheme="minorEastAsia"/>
          <w:b/>
          <w:sz w:val="28"/>
          <w:szCs w:val="28"/>
        </w:rPr>
        <w:t>4. 工作程序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4.1 样品和技术资料的交接</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4.1.1 本公司在接受客户委托的检测任务时，样品管理员需了解客户的有关保密</w:t>
      </w:r>
    </w:p>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bookmarkStart w:id="0" w:name="_GoBack"/>
      <w:bookmarkEnd w:id="0"/>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（2/3）</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 xml:space="preserve">      要求并做好记录，客户有特殊要求时，样品管理员应详细记录并按照客户的保密要求安排存放技术资料和样品。</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4.1.2 如客户有保密要求时，样品管理员应在相关资料和样品上注明“保密”字样。</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4.1.3 样品管理员在接收客户样品和技术资料，以及客户取回样品和技术资料时，双方办理交接手续。</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4.1.4 样品管理员应对需要保密的资料和样品，严格按公司要求做好保密工作，采取隔离保管措施，对需要进行传递的与检测相关的文件资料，应由交接双方做好登记，防止在交接中出现丢失和泄密。</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4.1.5 传递中的接收人应按照本公司的保密要求和规定保管检测样品及其技术资料。</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4.1.6 本公司建立提供保密工作和保密要求的工作环境和条件，并落实专人负责。监督员应经常对这一保密设施的要求进行检查。</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4.1.7 检测后样品及技术资料应及时返回样品管理员，样品管理员按照客户的保密要求处置和保存。</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4.1.8 在确保其他客户机密信息的前提下，允许客户监视与其相关的现场检测和资料，具体执行《服务客户程序》。</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4.2 保护客户的专利权和所有权</w:t>
      </w:r>
    </w:p>
    <w:p>
      <w:pPr>
        <w:spacing w:line="400" w:lineRule="exact"/>
        <w:ind w:left="720" w:hanging="720" w:hangingChars="300"/>
        <w:rPr>
          <w:rFonts w:asciiTheme="minorEastAsia" w:hAnsiTheme="minorEastAsia"/>
          <w:b/>
          <w:sz w:val="24"/>
          <w:szCs w:val="24"/>
        </w:rPr>
      </w:pPr>
      <w:r>
        <w:rPr>
          <w:rFonts w:hint="eastAsia" w:asciiTheme="minorEastAsia" w:hAnsiTheme="minorEastAsia"/>
          <w:sz w:val="24"/>
          <w:szCs w:val="24"/>
        </w:rPr>
        <w:t>4.2.1 本公司承诺保护客户的专利权和所有权。对客户提交的检测样品和技术资料不得进行复印、拍照、录像或带离工作区域，不允许与检测无关的人员参观。</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4.2.2 如需要分包检测时，本公司应将保密的要求传达至分包方，并对其实施保密监督。</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4.2.3 未经客户书面同意，本公司承诺不公开和复制客户检测结果，不引用检测数据。</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4.2.4 对于客户的检测报告，员工根据需要可借阅，借阅时必须向质量负责人提出申请，经批准后，方可在本公司阅读，不允许将资料私自带离本公司。</w:t>
      </w:r>
    </w:p>
    <w:p>
      <w:pPr>
        <w:spacing w:line="400" w:lineRule="atLeast"/>
        <w:ind w:left="720" w:hanging="720" w:hangingChars="300"/>
        <w:rPr>
          <w:rFonts w:asciiTheme="minorEastAsia" w:hAnsiTheme="minorEastAsia"/>
          <w:sz w:val="24"/>
          <w:szCs w:val="24"/>
        </w:rPr>
      </w:pPr>
      <w:r>
        <w:rPr>
          <w:rFonts w:hint="eastAsia" w:asciiTheme="minorEastAsia" w:hAnsiTheme="minorEastAsia"/>
          <w:sz w:val="24"/>
          <w:szCs w:val="24"/>
        </w:rPr>
        <w:t>4.2.5 本公司员工不得利用检测过程中获得的各种信息从事各种开发经营活动，不得利用客户拥有的知识产权谋取利益。</w:t>
      </w:r>
    </w:p>
    <w:p>
      <w:pPr>
        <w:spacing w:line="400" w:lineRule="atLeast"/>
        <w:rPr>
          <w:rFonts w:ascii="宋体" w:hAnsi="宋体"/>
          <w:sz w:val="24"/>
        </w:rPr>
      </w:pPr>
      <w:r>
        <w:rPr>
          <w:rFonts w:ascii="宋体" w:hAnsi="宋体"/>
          <w:sz w:val="24"/>
        </w:rPr>
        <w:t>4.2.6</w:t>
      </w:r>
      <w:r>
        <w:rPr>
          <w:rFonts w:hint="eastAsia"/>
          <w:sz w:val="24"/>
        </w:rPr>
        <w:t>监督检测的结果，在有关行政部门向外发布以前，任何人不得向外泄露。</w:t>
      </w:r>
    </w:p>
    <w:p>
      <w:pPr>
        <w:ind w:left="706" w:hanging="705" w:hangingChars="294"/>
        <w:jc w:val="left"/>
        <w:rPr>
          <w:b/>
          <w:bCs/>
          <w:color w:val="auto"/>
          <w:sz w:val="36"/>
          <w:szCs w:val="36"/>
        </w:rPr>
      </w:pPr>
      <w:r>
        <w:rPr>
          <w:rFonts w:ascii="宋体" w:hAnsi="宋体"/>
          <w:color w:val="auto"/>
          <w:sz w:val="24"/>
        </w:rPr>
        <w:t>4.2.</w:t>
      </w:r>
      <w:r>
        <w:rPr>
          <w:rFonts w:hint="eastAsia" w:ascii="宋体" w:hAnsi="宋体"/>
          <w:color w:val="auto"/>
          <w:sz w:val="24"/>
        </w:rPr>
        <w:t>7</w:t>
      </w:r>
      <w:r>
        <w:rPr>
          <w:rFonts w:hint="eastAsia" w:ascii="Arial" w:hAnsi="Arial" w:cs="Arial"/>
          <w:color w:val="auto"/>
          <w:sz w:val="24"/>
        </w:rPr>
        <w:t>实验室从客户以外渠道（如投诉人、监管机构）获取有关客户的信息时，           应在客户和实验室间保密，除非信息的提供方同意，实验室为信息提供方（来源）保密，且不告知客户。</w:t>
      </w:r>
    </w:p>
    <w:p>
      <w:pPr>
        <w:jc w:val="center"/>
        <w:rPr>
          <w:b/>
          <w:bCs/>
          <w:sz w:val="36"/>
          <w:szCs w:val="36"/>
        </w:rPr>
      </w:pPr>
      <w:r>
        <w:rPr>
          <w:rFonts w:hint="eastAsia"/>
          <w:b/>
          <w:bCs/>
          <w:sz w:val="36"/>
          <w:szCs w:val="36"/>
        </w:rPr>
        <w:t>保护客户机密信息程序</w:t>
      </w:r>
    </w:p>
    <w:p>
      <w:pPr>
        <w:jc w:val="center"/>
        <w:rPr>
          <w:b/>
          <w:bCs/>
          <w:sz w:val="36"/>
          <w:szCs w:val="36"/>
        </w:rPr>
      </w:pPr>
      <w:r>
        <w:rPr>
          <w:rFonts w:hint="eastAsia" w:ascii="黑体" w:hAnsi="黑体" w:eastAsia="黑体" w:cs="黑体"/>
          <w:sz w:val="24"/>
          <w:u w:val="single"/>
        </w:rPr>
        <w:t>程序文件   编号：XZTC/CX-06-</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（3/3）</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4.3 发送检测结果的保密要求</w:t>
      </w:r>
    </w:p>
    <w:p>
      <w:pPr>
        <w:spacing w:line="400" w:lineRule="exact"/>
        <w:rPr>
          <w:rFonts w:asciiTheme="minorEastAsia" w:hAnsiTheme="minorEastAsia"/>
          <w:sz w:val="24"/>
          <w:szCs w:val="24"/>
        </w:rPr>
      </w:pPr>
      <w:r>
        <w:rPr>
          <w:rFonts w:hint="eastAsia" w:asciiTheme="minorEastAsia" w:hAnsiTheme="minorEastAsia"/>
          <w:sz w:val="24"/>
          <w:szCs w:val="24"/>
        </w:rPr>
        <w:t>4.3.1 本公司向客户发送检测结果时，一般采用客户当面办理领取手续。</w:t>
      </w:r>
    </w:p>
    <w:p>
      <w:pPr>
        <w:spacing w:line="400" w:lineRule="exact"/>
        <w:rPr>
          <w:rFonts w:asciiTheme="minorEastAsia" w:hAnsiTheme="minorEastAsia"/>
          <w:sz w:val="24"/>
          <w:szCs w:val="24"/>
        </w:rPr>
      </w:pPr>
      <w:r>
        <w:rPr>
          <w:rFonts w:hint="eastAsia" w:asciiTheme="minorEastAsia" w:hAnsiTheme="minorEastAsia"/>
          <w:sz w:val="24"/>
          <w:szCs w:val="24"/>
        </w:rPr>
        <w:t>4.3.2 当客户要求用电话、传真或电子邮件的手段来传送检测结果时，报告发送人员应先和客户确定传递方式、传送地址和经办人，并注意数据传输的完整性。不得在有外来人员在场的情况下进行传递，以便为客户保密。</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4.4 对实验室间比对结果的保密</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4.4.1 参加实验室间比对的实验室所提供的检测数据和结果的所有权属于该参加实验室，本公司对参加实验室间比对的数据和结果承担保密责任。</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4.4.2 负责实验室间比对的人员，应为参加的实验室所提供的样品和技术资料保密，相关样品和文件应登记造册，并放置在安全的地方，防止无关人员接触。</w:t>
      </w:r>
    </w:p>
    <w:p>
      <w:pPr>
        <w:spacing w:line="400" w:lineRule="exact"/>
        <w:ind w:left="723" w:hanging="723" w:hangingChars="300"/>
        <w:rPr>
          <w:rFonts w:asciiTheme="minorEastAsia" w:hAnsiTheme="minorEastAsia"/>
          <w:b/>
          <w:bCs/>
          <w:sz w:val="24"/>
          <w:szCs w:val="24"/>
        </w:rPr>
      </w:pPr>
      <w:r>
        <w:rPr>
          <w:rFonts w:hint="eastAsia" w:asciiTheme="minorEastAsia" w:hAnsiTheme="minorEastAsia"/>
          <w:b/>
          <w:bCs/>
          <w:sz w:val="24"/>
          <w:szCs w:val="24"/>
        </w:rPr>
        <w:t>4.5 电子存储、电子传输结果的保密</w:t>
      </w:r>
    </w:p>
    <w:p>
      <w:pPr>
        <w:spacing w:line="400" w:lineRule="exact"/>
        <w:ind w:left="480" w:hanging="480" w:hangingChars="200"/>
        <w:rPr>
          <w:rFonts w:asciiTheme="minorEastAsia" w:hAnsiTheme="minorEastAsia"/>
          <w:sz w:val="24"/>
          <w:szCs w:val="24"/>
        </w:rPr>
      </w:pPr>
      <w:r>
        <w:rPr>
          <w:rFonts w:hint="eastAsia" w:asciiTheme="minorEastAsia" w:hAnsiTheme="minorEastAsia"/>
          <w:sz w:val="24"/>
          <w:szCs w:val="24"/>
        </w:rPr>
        <w:t xml:space="preserve">        根据《记录控制程序》的要求，本公司对保存在电子存储的客户机密信息和以电子形式传输结果报告时，实施同样的保密措施，详见《计算机文件及数据控制程序》。</w:t>
      </w:r>
    </w:p>
    <w:p>
      <w:pPr>
        <w:spacing w:line="400" w:lineRule="exact"/>
        <w:rPr>
          <w:rFonts w:asciiTheme="minorEastAsia" w:hAnsiTheme="minorEastAsia"/>
          <w:b/>
          <w:bCs/>
          <w:sz w:val="24"/>
          <w:szCs w:val="24"/>
        </w:rPr>
      </w:pPr>
      <w:r>
        <w:rPr>
          <w:rFonts w:hint="eastAsia" w:asciiTheme="minorEastAsia" w:hAnsiTheme="minorEastAsia"/>
          <w:b/>
          <w:bCs/>
          <w:sz w:val="24"/>
          <w:szCs w:val="24"/>
        </w:rPr>
        <w:t>4.6 监督检查和处罚</w:t>
      </w:r>
    </w:p>
    <w:p>
      <w:pPr>
        <w:spacing w:line="400" w:lineRule="exact"/>
        <w:rPr>
          <w:rFonts w:asciiTheme="minorEastAsia" w:hAnsiTheme="minorEastAsia"/>
          <w:sz w:val="24"/>
          <w:szCs w:val="24"/>
        </w:rPr>
      </w:pPr>
      <w:r>
        <w:rPr>
          <w:rFonts w:hint="eastAsia" w:asciiTheme="minorEastAsia" w:hAnsiTheme="minorEastAsia"/>
          <w:sz w:val="24"/>
          <w:szCs w:val="24"/>
        </w:rPr>
        <w:t>4.6.1 全体员工必须自觉执行本程序文件制定的全部规定和要求。</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4.6.2 组织监督员负责对保密工作进行不定期监督检查（见《保护客户机密信息工作检查记录表》），发现有违反保密规定的现象应予以及时的纠正和制止，防止偏离的进一步蔓延。</w:t>
      </w:r>
    </w:p>
    <w:p>
      <w:pPr>
        <w:spacing w:line="400" w:lineRule="exact"/>
        <w:ind w:left="720" w:hanging="720" w:hangingChars="300"/>
        <w:rPr>
          <w:rFonts w:asciiTheme="minorEastAsia" w:hAnsiTheme="minorEastAsia"/>
          <w:sz w:val="24"/>
          <w:szCs w:val="24"/>
        </w:rPr>
      </w:pPr>
      <w:r>
        <w:rPr>
          <w:rFonts w:hint="eastAsia" w:asciiTheme="minorEastAsia" w:hAnsiTheme="minorEastAsia"/>
          <w:sz w:val="24"/>
          <w:szCs w:val="24"/>
        </w:rPr>
        <w:t>4.6.3 对违反保密规定的人员，本公司将采取纠正措施，情节严重者将进行行政处理。</w:t>
      </w:r>
    </w:p>
    <w:p>
      <w:pPr>
        <w:spacing w:line="400" w:lineRule="exact"/>
        <w:ind w:left="720" w:hanging="720" w:hangingChars="300"/>
        <w:rPr>
          <w:rFonts w:asciiTheme="minorEastAsia" w:hAnsiTheme="minorEastAsia"/>
          <w:sz w:val="24"/>
          <w:szCs w:val="24"/>
        </w:rPr>
      </w:pPr>
    </w:p>
    <w:p>
      <w:pPr>
        <w:numPr>
          <w:ilvl w:val="0"/>
          <w:numId w:val="2"/>
        </w:numPr>
        <w:spacing w:line="400" w:lineRule="exact"/>
        <w:ind w:left="843" w:hanging="843" w:hangingChars="300"/>
        <w:rPr>
          <w:rFonts w:asciiTheme="minorEastAsia" w:hAnsiTheme="minorEastAsia"/>
          <w:b/>
          <w:sz w:val="28"/>
          <w:szCs w:val="28"/>
        </w:rPr>
      </w:pPr>
      <w:r>
        <w:rPr>
          <w:rFonts w:hint="eastAsia" w:asciiTheme="minorEastAsia" w:hAnsiTheme="minorEastAsia"/>
          <w:b/>
          <w:sz w:val="28"/>
          <w:szCs w:val="28"/>
        </w:rPr>
        <w:t>相关文件</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《服务客户程序》                          XZTC/CX-12-</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《记录控制程序》                          XZTC-CX-19-</w:t>
      </w:r>
      <w:r>
        <w:rPr>
          <w:rFonts w:hint="eastAsia" w:asciiTheme="minorEastAsia" w:hAnsiTheme="minorEastAsia"/>
          <w:sz w:val="24"/>
          <w:szCs w:val="24"/>
          <w:lang w:eastAsia="zh-CN"/>
        </w:rPr>
        <w:t>2022</w:t>
      </w:r>
    </w:p>
    <w:p>
      <w:pPr>
        <w:spacing w:line="400" w:lineRule="exact"/>
        <w:rPr>
          <w:rFonts w:hint="eastAsia" w:asciiTheme="minorEastAsia" w:hAnsiTheme="minorEastAsia" w:eastAsiaTheme="minorEastAsia"/>
          <w:sz w:val="24"/>
          <w:szCs w:val="24"/>
          <w:lang w:eastAsia="zh-CN"/>
        </w:rPr>
      </w:pPr>
      <w:r>
        <w:rPr>
          <w:rFonts w:hint="eastAsia" w:asciiTheme="minorEastAsia" w:hAnsiTheme="minorEastAsia"/>
          <w:sz w:val="24"/>
          <w:szCs w:val="24"/>
        </w:rPr>
        <w:t>《计算机文件及数据控制程序》              XZTC/CX-26-</w:t>
      </w:r>
      <w:r>
        <w:rPr>
          <w:rFonts w:hint="eastAsia" w:asciiTheme="minorEastAsia" w:hAnsiTheme="minorEastAsia"/>
          <w:sz w:val="24"/>
          <w:szCs w:val="24"/>
          <w:lang w:eastAsia="zh-CN"/>
        </w:rPr>
        <w:t>2022</w:t>
      </w:r>
    </w:p>
    <w:p>
      <w:pPr>
        <w:spacing w:line="400" w:lineRule="exact"/>
        <w:rPr>
          <w:rFonts w:asciiTheme="minorEastAsia" w:hAnsiTheme="minorEastAsia"/>
          <w:b/>
          <w:sz w:val="28"/>
          <w:szCs w:val="28"/>
        </w:rPr>
      </w:pPr>
    </w:p>
    <w:p>
      <w:pPr>
        <w:spacing w:line="400" w:lineRule="exact"/>
        <w:rPr>
          <w:rFonts w:asciiTheme="minorEastAsia" w:hAnsiTheme="minorEastAsia"/>
          <w:sz w:val="24"/>
          <w:szCs w:val="24"/>
        </w:rPr>
      </w:pPr>
      <w:r>
        <w:rPr>
          <w:rFonts w:hint="eastAsia" w:asciiTheme="minorEastAsia" w:hAnsiTheme="minorEastAsia"/>
          <w:b/>
          <w:sz w:val="28"/>
          <w:szCs w:val="28"/>
        </w:rPr>
        <w:t>6.记录</w:t>
      </w:r>
    </w:p>
    <w:p>
      <w:pPr>
        <w:spacing w:line="400" w:lineRule="exact"/>
        <w:rPr>
          <w:rFonts w:asciiTheme="minorEastAsia" w:hAnsiTheme="minorEastAsia"/>
          <w:sz w:val="28"/>
          <w:szCs w:val="28"/>
        </w:rPr>
      </w:pPr>
      <w:r>
        <w:rPr>
          <w:rFonts w:hint="eastAsia" w:asciiTheme="minorEastAsia" w:hAnsiTheme="minorEastAsia"/>
          <w:sz w:val="24"/>
          <w:szCs w:val="24"/>
        </w:rPr>
        <w:t xml:space="preserve">《保护客户机密信息工作检查记录表》   </w:t>
      </w:r>
      <w:r>
        <w:rPr>
          <w:rFonts w:hint="eastAsia" w:asciiTheme="minorEastAsia" w:hAnsiTheme="minorEastAsia"/>
          <w:sz w:val="28"/>
          <w:szCs w:val="28"/>
        </w:rPr>
        <w:t xml:space="preserve">   </w:t>
      </w:r>
      <w:r>
        <w:rPr>
          <w:rFonts w:hint="eastAsia" w:asciiTheme="minorEastAsia" w:hAnsiTheme="minorEastAsia"/>
          <w:sz w:val="24"/>
          <w:szCs w:val="24"/>
        </w:rPr>
        <w:t xml:space="preserve">  </w:t>
      </w:r>
      <w:r>
        <w:rPr>
          <w:rFonts w:hint="eastAsia" w:asciiTheme="minorEastAsia" w:hAnsiTheme="minorEastAsia" w:cstheme="minorEastAsia"/>
          <w:sz w:val="24"/>
          <w:szCs w:val="24"/>
        </w:rPr>
        <w:t>XZTC/BG-06-01</w:t>
      </w:r>
      <w:r>
        <w:rPr>
          <w:rFonts w:hint="eastAsia" w:asciiTheme="minorEastAsia" w:hAnsiTheme="minorEastAsia"/>
          <w:sz w:val="24"/>
          <w:szCs w:val="24"/>
        </w:rPr>
        <w:t xml:space="preserve">    </w:t>
      </w:r>
      <w:r>
        <w:rPr>
          <w:rFonts w:hint="eastAsia" w:asciiTheme="minorEastAsia" w:hAnsiTheme="minorEastAsia"/>
          <w:sz w:val="28"/>
          <w:szCs w:val="28"/>
        </w:rPr>
        <w:t xml:space="preserve">      </w:t>
      </w:r>
    </w:p>
    <w:sectPr>
      <w:headerReference r:id="rId3" w:type="default"/>
      <w:headerReference r:id="rId4" w:type="even"/>
      <w:pgSz w:w="11906" w:h="16838"/>
      <w:pgMar w:top="1440" w:right="1746" w:bottom="1440" w:left="1746"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70804"/>
    <w:multiLevelType w:val="multilevel"/>
    <w:tmpl w:val="20E708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2277DB"/>
    <w:multiLevelType w:val="singleLevel"/>
    <w:tmpl w:val="592277D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00666514"/>
    <w:rsid w:val="00014FFC"/>
    <w:rsid w:val="00095799"/>
    <w:rsid w:val="00143B6F"/>
    <w:rsid w:val="00161BF0"/>
    <w:rsid w:val="001707EF"/>
    <w:rsid w:val="001C41BE"/>
    <w:rsid w:val="001F53A6"/>
    <w:rsid w:val="002007E8"/>
    <w:rsid w:val="002B3D0D"/>
    <w:rsid w:val="003875C3"/>
    <w:rsid w:val="00410083"/>
    <w:rsid w:val="00446166"/>
    <w:rsid w:val="004E5856"/>
    <w:rsid w:val="005C6DE7"/>
    <w:rsid w:val="00666514"/>
    <w:rsid w:val="006A2C1C"/>
    <w:rsid w:val="007935FB"/>
    <w:rsid w:val="008A5AAA"/>
    <w:rsid w:val="00922037"/>
    <w:rsid w:val="009948E7"/>
    <w:rsid w:val="00A940F6"/>
    <w:rsid w:val="00B633CA"/>
    <w:rsid w:val="00BB4C80"/>
    <w:rsid w:val="00C46160"/>
    <w:rsid w:val="00C46998"/>
    <w:rsid w:val="00CA5DCF"/>
    <w:rsid w:val="00D37946"/>
    <w:rsid w:val="00DA5BC8"/>
    <w:rsid w:val="00DB0F05"/>
    <w:rsid w:val="00E33CD8"/>
    <w:rsid w:val="00EB3FD7"/>
    <w:rsid w:val="00F44146"/>
    <w:rsid w:val="0FCA0DB5"/>
    <w:rsid w:val="132A6D21"/>
    <w:rsid w:val="16252D79"/>
    <w:rsid w:val="1F0E4584"/>
    <w:rsid w:val="212A3578"/>
    <w:rsid w:val="26321F0F"/>
    <w:rsid w:val="403C7AAD"/>
    <w:rsid w:val="486810A7"/>
    <w:rsid w:val="53FC7510"/>
    <w:rsid w:val="5F7B0406"/>
    <w:rsid w:val="606E0A41"/>
    <w:rsid w:val="6ED74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列出段落1"/>
    <w:basedOn w:val="1"/>
    <w:qFormat/>
    <w:uiPriority w:val="34"/>
    <w:pPr>
      <w:ind w:firstLine="420" w:firstLineChars="200"/>
    </w:pPr>
  </w:style>
  <w:style w:type="character" w:customStyle="1" w:styleId="7">
    <w:name w:val="页眉 Char"/>
    <w:basedOn w:val="5"/>
    <w:link w:val="3"/>
    <w:qFormat/>
    <w:uiPriority w:val="99"/>
    <w:rPr>
      <w:sz w:val="18"/>
      <w:szCs w:val="18"/>
    </w:rPr>
  </w:style>
  <w:style w:type="character" w:customStyle="1" w:styleId="8">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45777-C1FA-4317-A341-2555AE83F5E6}">
  <ds:schemaRefs/>
</ds:datastoreItem>
</file>

<file path=docProps/app.xml><?xml version="1.0" encoding="utf-8"?>
<Properties xmlns="http://schemas.openxmlformats.org/officeDocument/2006/extended-properties" xmlns:vt="http://schemas.openxmlformats.org/officeDocument/2006/docPropsVTypes">
  <Template>Normal</Template>
  <Pages>3</Pages>
  <Words>1855</Words>
  <Characters>2114</Characters>
  <Lines>16</Lines>
  <Paragraphs>4</Paragraphs>
  <TotalTime>18</TotalTime>
  <ScaleCrop>false</ScaleCrop>
  <LinksUpToDate>false</LinksUpToDate>
  <CharactersWithSpaces>2321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2017-05-18T10:11:00Z</dcterms:created>
  <dc:creator>中和鉴</dc:creator>
  <cp:lastModifiedBy>徐琳</cp:lastModifiedBy>
  <dcterms:modified xsi:type="dcterms:W3CDTF">2022-06-08T03:53:24Z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08CE0D31C8A44BB9899806D5CC108C0E</vt:lpwstr>
  </property>
</Properties>
</file>