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1592" w:tblpY="1548"/>
        <w:tblOverlap w:val="never"/>
        <w:tblW w:w="89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845"/>
        <w:gridCol w:w="2630"/>
        <w:gridCol w:w="565"/>
        <w:gridCol w:w="630"/>
        <w:gridCol w:w="600"/>
        <w:gridCol w:w="2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67" w:hRule="exact"/>
        </w:trPr>
        <w:tc>
          <w:tcPr>
            <w:tcW w:w="1845" w:type="dxa"/>
            <w:vAlign w:val="top"/>
          </w:tcPr>
          <w:p>
            <w:pPr>
              <w:spacing w:line="480" w:lineRule="auto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委托单位</w:t>
            </w:r>
          </w:p>
        </w:tc>
        <w:tc>
          <w:tcPr>
            <w:tcW w:w="3195" w:type="dxa"/>
            <w:gridSpan w:val="2"/>
            <w:vAlign w:val="top"/>
          </w:tcPr>
          <w:p>
            <w:pPr>
              <w:spacing w:line="480" w:lineRule="auto"/>
              <w:jc w:val="center"/>
              <w:rPr>
                <w:vertAlign w:val="baseline"/>
              </w:rPr>
            </w:pPr>
          </w:p>
        </w:tc>
        <w:tc>
          <w:tcPr>
            <w:tcW w:w="1230" w:type="dxa"/>
            <w:gridSpan w:val="2"/>
            <w:vAlign w:val="top"/>
          </w:tcPr>
          <w:p>
            <w:pPr>
              <w:spacing w:line="480" w:lineRule="auto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送样人</w:t>
            </w:r>
          </w:p>
        </w:tc>
        <w:tc>
          <w:tcPr>
            <w:tcW w:w="2685" w:type="dxa"/>
            <w:vAlign w:val="top"/>
          </w:tcPr>
          <w:p>
            <w:pPr>
              <w:spacing w:line="480" w:lineRule="auto"/>
              <w:jc w:val="center"/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67" w:hRule="exact"/>
        </w:trPr>
        <w:tc>
          <w:tcPr>
            <w:tcW w:w="1845" w:type="dxa"/>
            <w:vAlign w:val="top"/>
          </w:tcPr>
          <w:p>
            <w:pPr>
              <w:spacing w:line="480" w:lineRule="auto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收样时间</w:t>
            </w:r>
          </w:p>
        </w:tc>
        <w:tc>
          <w:tcPr>
            <w:tcW w:w="3195" w:type="dxa"/>
            <w:gridSpan w:val="2"/>
            <w:vAlign w:val="top"/>
          </w:tcPr>
          <w:p>
            <w:pPr>
              <w:spacing w:line="480" w:lineRule="auto"/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　　月　　日</w:t>
            </w:r>
          </w:p>
        </w:tc>
        <w:tc>
          <w:tcPr>
            <w:tcW w:w="1230" w:type="dxa"/>
            <w:gridSpan w:val="2"/>
            <w:vAlign w:val="top"/>
          </w:tcPr>
          <w:p>
            <w:pPr>
              <w:spacing w:line="480" w:lineRule="auto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取样时间</w:t>
            </w:r>
          </w:p>
        </w:tc>
        <w:tc>
          <w:tcPr>
            <w:tcW w:w="2685" w:type="dxa"/>
            <w:vAlign w:val="top"/>
          </w:tcPr>
          <w:p>
            <w:pPr>
              <w:spacing w:line="480" w:lineRule="auto"/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　　月　　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67" w:hRule="exact"/>
        </w:trPr>
        <w:tc>
          <w:tcPr>
            <w:tcW w:w="1845" w:type="dxa"/>
            <w:vAlign w:val="top"/>
          </w:tcPr>
          <w:p>
            <w:pPr>
              <w:spacing w:line="480" w:lineRule="auto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样品编号</w:t>
            </w:r>
          </w:p>
        </w:tc>
        <w:tc>
          <w:tcPr>
            <w:tcW w:w="3195" w:type="dxa"/>
            <w:gridSpan w:val="2"/>
            <w:vAlign w:val="top"/>
          </w:tcPr>
          <w:p>
            <w:pPr>
              <w:spacing w:line="480" w:lineRule="auto"/>
              <w:jc w:val="center"/>
              <w:rPr>
                <w:vertAlign w:val="baseline"/>
              </w:rPr>
            </w:pPr>
          </w:p>
        </w:tc>
        <w:tc>
          <w:tcPr>
            <w:tcW w:w="1230" w:type="dxa"/>
            <w:gridSpan w:val="2"/>
            <w:vAlign w:val="top"/>
          </w:tcPr>
          <w:p>
            <w:pPr>
              <w:spacing w:line="480" w:lineRule="auto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保密要求</w:t>
            </w:r>
          </w:p>
        </w:tc>
        <w:tc>
          <w:tcPr>
            <w:tcW w:w="2685" w:type="dxa"/>
            <w:vAlign w:val="top"/>
          </w:tcPr>
          <w:p>
            <w:pPr>
              <w:spacing w:line="480" w:lineRule="auto"/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□</w:t>
            </w:r>
            <w:r>
              <w:rPr>
                <w:rFonts w:hint="eastAsia"/>
                <w:vertAlign w:val="baseline"/>
                <w:lang w:val="en-US" w:eastAsia="zh-CN"/>
              </w:rPr>
              <w:t>要求保密　□无要求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67" w:hRule="exact"/>
        </w:trPr>
        <w:tc>
          <w:tcPr>
            <w:tcW w:w="1845" w:type="dxa"/>
            <w:vAlign w:val="top"/>
          </w:tcPr>
          <w:p>
            <w:pPr>
              <w:spacing w:line="480" w:lineRule="auto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样品状态</w:t>
            </w:r>
          </w:p>
        </w:tc>
        <w:tc>
          <w:tcPr>
            <w:tcW w:w="3195" w:type="dxa"/>
            <w:gridSpan w:val="2"/>
            <w:vAlign w:val="top"/>
          </w:tcPr>
          <w:p>
            <w:pPr>
              <w:spacing w:line="480" w:lineRule="auto"/>
              <w:jc w:val="center"/>
              <w:rPr>
                <w:vertAlign w:val="baseline"/>
              </w:rPr>
            </w:pPr>
          </w:p>
        </w:tc>
        <w:tc>
          <w:tcPr>
            <w:tcW w:w="1230" w:type="dxa"/>
            <w:gridSpan w:val="2"/>
            <w:vAlign w:val="top"/>
          </w:tcPr>
          <w:p>
            <w:pPr>
              <w:spacing w:line="480" w:lineRule="auto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样品规格</w:t>
            </w:r>
          </w:p>
        </w:tc>
        <w:tc>
          <w:tcPr>
            <w:tcW w:w="2685" w:type="dxa"/>
            <w:vAlign w:val="top"/>
          </w:tcPr>
          <w:p>
            <w:pPr>
              <w:spacing w:line="480" w:lineRule="auto"/>
              <w:jc w:val="center"/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1222" w:hRule="exact"/>
        </w:trPr>
        <w:tc>
          <w:tcPr>
            <w:tcW w:w="184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检测依据标准</w:t>
            </w:r>
          </w:p>
        </w:tc>
        <w:tc>
          <w:tcPr>
            <w:tcW w:w="3195" w:type="dxa"/>
            <w:gridSpan w:val="2"/>
            <w:vAlign w:val="top"/>
          </w:tcPr>
          <w:p>
            <w:pPr>
              <w:spacing w:line="240" w:lineRule="auto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珠宝玉石　名称GB/T16552-2010珠宝玉石 鉴定 GB/T16553-2010 金丝玉 DB65/T3442-2013  </w:t>
            </w:r>
          </w:p>
          <w:p>
            <w:pPr>
              <w:spacing w:line="240" w:lineRule="auto"/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和田玉  DB65/T035-2010</w:t>
            </w:r>
          </w:p>
        </w:tc>
        <w:tc>
          <w:tcPr>
            <w:tcW w:w="1230" w:type="dxa"/>
            <w:gridSpan w:val="2"/>
            <w:vAlign w:val="top"/>
          </w:tcPr>
          <w:p>
            <w:pPr>
              <w:spacing w:line="480" w:lineRule="auto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报告交付方式</w:t>
            </w:r>
          </w:p>
        </w:tc>
        <w:tc>
          <w:tcPr>
            <w:tcW w:w="2685" w:type="dxa"/>
            <w:vAlign w:val="top"/>
          </w:tcPr>
          <w:p>
            <w:pPr>
              <w:spacing w:line="480" w:lineRule="auto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□</w:t>
            </w:r>
            <w:r>
              <w:rPr>
                <w:rFonts w:hint="eastAsia"/>
                <w:vertAlign w:val="baseline"/>
                <w:lang w:val="en-US" w:eastAsia="zh-CN"/>
              </w:rPr>
              <w:t>领取　  　□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挂号邮</w:t>
            </w:r>
            <w:r>
              <w:rPr>
                <w:rFonts w:hint="eastAsia"/>
                <w:vertAlign w:val="baseline"/>
                <w:lang w:val="en-US" w:eastAsia="zh-CN"/>
              </w:rPr>
              <w:t>寄　　□特快专递　□电子邮件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67" w:hRule="exact"/>
        </w:trPr>
        <w:tc>
          <w:tcPr>
            <w:tcW w:w="1845" w:type="dxa"/>
            <w:vAlign w:val="top"/>
          </w:tcPr>
          <w:p>
            <w:pPr>
              <w:spacing w:line="480" w:lineRule="auto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样品名称</w:t>
            </w:r>
          </w:p>
        </w:tc>
        <w:tc>
          <w:tcPr>
            <w:tcW w:w="3195" w:type="dxa"/>
            <w:gridSpan w:val="2"/>
            <w:vAlign w:val="top"/>
          </w:tcPr>
          <w:p>
            <w:pPr>
              <w:spacing w:line="480" w:lineRule="auto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样品数量</w:t>
            </w:r>
          </w:p>
        </w:tc>
        <w:tc>
          <w:tcPr>
            <w:tcW w:w="1230" w:type="dxa"/>
            <w:gridSpan w:val="2"/>
            <w:vAlign w:val="top"/>
          </w:tcPr>
          <w:p>
            <w:pPr>
              <w:spacing w:line="480" w:lineRule="auto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检验项目</w:t>
            </w:r>
          </w:p>
        </w:tc>
        <w:tc>
          <w:tcPr>
            <w:tcW w:w="2685" w:type="dxa"/>
            <w:vAlign w:val="top"/>
          </w:tcPr>
          <w:p>
            <w:pPr>
              <w:spacing w:line="480" w:lineRule="auto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特殊要求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67" w:hRule="exact"/>
        </w:trPr>
        <w:tc>
          <w:tcPr>
            <w:tcW w:w="1845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3195" w:type="dxa"/>
            <w:gridSpan w:val="2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230" w:type="dxa"/>
            <w:gridSpan w:val="2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2685" w:type="dxa"/>
            <w:vAlign w:val="top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67" w:hRule="exact"/>
        </w:trPr>
        <w:tc>
          <w:tcPr>
            <w:tcW w:w="1845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3195" w:type="dxa"/>
            <w:gridSpan w:val="2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230" w:type="dxa"/>
            <w:gridSpan w:val="2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2685" w:type="dxa"/>
            <w:vAlign w:val="top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67" w:hRule="exact"/>
        </w:trPr>
        <w:tc>
          <w:tcPr>
            <w:tcW w:w="1845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3195" w:type="dxa"/>
            <w:gridSpan w:val="2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230" w:type="dxa"/>
            <w:gridSpan w:val="2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2685" w:type="dxa"/>
            <w:vAlign w:val="top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917" w:hRule="exact"/>
        </w:trPr>
        <w:tc>
          <w:tcPr>
            <w:tcW w:w="1845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其他需要</w:t>
            </w:r>
          </w:p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说明的事项</w:t>
            </w:r>
          </w:p>
        </w:tc>
        <w:tc>
          <w:tcPr>
            <w:tcW w:w="7110" w:type="dxa"/>
            <w:gridSpan w:val="5"/>
            <w:vAlign w:val="top"/>
          </w:tcPr>
          <w:p>
            <w:pPr>
              <w:numPr>
                <w:ilvl w:val="0"/>
                <w:numId w:val="1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本协议经双方代表签字生效后，未经双方同意不得单方面更改，若一方需要作某些更改，需经双方协商一致并作出书面说明，作为本协议的补充件。</w:t>
            </w:r>
          </w:p>
          <w:p>
            <w:pPr>
              <w:numPr>
                <w:ilvl w:val="0"/>
                <w:numId w:val="1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委托方提供的资料，除本公司作为检测依据的资料在报告提交后由本公司将其（或复印件）随报告副本存档外，其余资料一律退还。随检测报告副本存档的资料，公司保证为委托方保密。</w:t>
            </w:r>
          </w:p>
          <w:p>
            <w:pPr>
              <w:numPr>
                <w:ilvl w:val="0"/>
                <w:numId w:val="1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委托方保证填写的内容均为真实信息。</w:t>
            </w:r>
          </w:p>
          <w:p>
            <w:pPr>
              <w:numPr>
                <w:ilvl w:val="0"/>
                <w:numId w:val="1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公司在收到全部检测费用后发放检测报告。</w:t>
            </w:r>
          </w:p>
          <w:p>
            <w:pPr>
              <w:numPr>
                <w:ilvl w:val="0"/>
                <w:numId w:val="1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由本公司代办邮寄和特快专递的报告，其费用由委托方承担。</w:t>
            </w:r>
          </w:p>
          <w:p>
            <w:pPr>
              <w:numPr>
                <w:ilvl w:val="0"/>
                <w:numId w:val="1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取样人须凭委托单取样，如委托他人代取，代取人须持委托单、本人身份证和委托人身份证，取样时间不得超过一个月，如超过，由本公司自行处理。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24" w:hRule="atLeast"/>
        </w:trPr>
        <w:tc>
          <w:tcPr>
            <w:tcW w:w="1845" w:type="dxa"/>
            <w:vAlign w:val="top"/>
          </w:tcPr>
          <w:p>
            <w:pPr>
              <w:spacing w:line="480" w:lineRule="auto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委托单位</w:t>
            </w:r>
          </w:p>
        </w:tc>
        <w:tc>
          <w:tcPr>
            <w:tcW w:w="2630" w:type="dxa"/>
            <w:vAlign w:val="top"/>
          </w:tcPr>
          <w:p>
            <w:pPr>
              <w:spacing w:line="480" w:lineRule="auto"/>
              <w:rPr>
                <w:vertAlign w:val="baseline"/>
              </w:rPr>
            </w:pPr>
          </w:p>
        </w:tc>
        <w:tc>
          <w:tcPr>
            <w:tcW w:w="1195" w:type="dxa"/>
            <w:gridSpan w:val="2"/>
            <w:vAlign w:val="top"/>
          </w:tcPr>
          <w:p>
            <w:pPr>
              <w:spacing w:line="480" w:lineRule="auto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检测单位</w:t>
            </w:r>
          </w:p>
        </w:tc>
        <w:tc>
          <w:tcPr>
            <w:tcW w:w="3285" w:type="dxa"/>
            <w:gridSpan w:val="2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新疆中和鉴珠宝玉石质量检测研究所（有限公司）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24" w:hRule="atLeast"/>
        </w:trPr>
        <w:tc>
          <w:tcPr>
            <w:tcW w:w="1845" w:type="dxa"/>
            <w:vAlign w:val="top"/>
          </w:tcPr>
          <w:p>
            <w:pPr>
              <w:spacing w:line="480" w:lineRule="auto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通讯地址</w:t>
            </w:r>
          </w:p>
        </w:tc>
        <w:tc>
          <w:tcPr>
            <w:tcW w:w="2630" w:type="dxa"/>
            <w:vAlign w:val="top"/>
          </w:tcPr>
          <w:p>
            <w:pPr>
              <w:spacing w:line="480" w:lineRule="auto"/>
              <w:rPr>
                <w:vertAlign w:val="baseline"/>
              </w:rPr>
            </w:pPr>
          </w:p>
        </w:tc>
        <w:tc>
          <w:tcPr>
            <w:tcW w:w="1195" w:type="dxa"/>
            <w:gridSpan w:val="2"/>
            <w:vAlign w:val="top"/>
          </w:tcPr>
          <w:p>
            <w:pPr>
              <w:spacing w:line="480" w:lineRule="auto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通讯地址</w:t>
            </w:r>
          </w:p>
        </w:tc>
        <w:tc>
          <w:tcPr>
            <w:tcW w:w="3285" w:type="dxa"/>
            <w:gridSpan w:val="2"/>
            <w:vAlign w:val="top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乌市水磨沟区昆仑东路208号华凌国际珠宝玉器市场四层A-3-02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24" w:hRule="atLeast"/>
        </w:trPr>
        <w:tc>
          <w:tcPr>
            <w:tcW w:w="1845" w:type="dxa"/>
            <w:vAlign w:val="top"/>
          </w:tcPr>
          <w:p>
            <w:pPr>
              <w:spacing w:line="480" w:lineRule="auto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2630" w:type="dxa"/>
            <w:vAlign w:val="top"/>
          </w:tcPr>
          <w:p>
            <w:pPr>
              <w:spacing w:line="480" w:lineRule="auto"/>
              <w:rPr>
                <w:vertAlign w:val="baseline"/>
              </w:rPr>
            </w:pPr>
          </w:p>
        </w:tc>
        <w:tc>
          <w:tcPr>
            <w:tcW w:w="1195" w:type="dxa"/>
            <w:gridSpan w:val="2"/>
            <w:vAlign w:val="top"/>
          </w:tcPr>
          <w:p>
            <w:pPr>
              <w:spacing w:line="480" w:lineRule="auto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3285" w:type="dxa"/>
            <w:gridSpan w:val="2"/>
            <w:vAlign w:val="top"/>
          </w:tcPr>
          <w:p>
            <w:pPr>
              <w:spacing w:line="480" w:lineRule="auto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  <w:t>4633781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24" w:hRule="atLeast"/>
        </w:trPr>
        <w:tc>
          <w:tcPr>
            <w:tcW w:w="1845" w:type="dxa"/>
            <w:vAlign w:val="top"/>
          </w:tcPr>
          <w:p>
            <w:pPr>
              <w:spacing w:line="480" w:lineRule="auto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电子信箱</w:t>
            </w:r>
          </w:p>
        </w:tc>
        <w:tc>
          <w:tcPr>
            <w:tcW w:w="2630" w:type="dxa"/>
            <w:vAlign w:val="top"/>
          </w:tcPr>
          <w:p>
            <w:pPr>
              <w:spacing w:line="480" w:lineRule="auto"/>
              <w:rPr>
                <w:vertAlign w:val="baseline"/>
              </w:rPr>
            </w:pPr>
          </w:p>
        </w:tc>
        <w:tc>
          <w:tcPr>
            <w:tcW w:w="1195" w:type="dxa"/>
            <w:gridSpan w:val="2"/>
            <w:vAlign w:val="top"/>
          </w:tcPr>
          <w:p>
            <w:pPr>
              <w:spacing w:line="480" w:lineRule="auto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电子信箱</w:t>
            </w:r>
          </w:p>
        </w:tc>
        <w:tc>
          <w:tcPr>
            <w:tcW w:w="3285" w:type="dxa"/>
            <w:gridSpan w:val="2"/>
            <w:vAlign w:val="top"/>
          </w:tcPr>
          <w:p>
            <w:pPr>
              <w:spacing w:line="480" w:lineRule="auto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  <w:t>3253521967@qq.com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1104" w:hRule="exact"/>
        </w:trPr>
        <w:tc>
          <w:tcPr>
            <w:tcW w:w="4475" w:type="dxa"/>
            <w:gridSpan w:val="2"/>
            <w:tcBorders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　　委托人：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（签名或盖章）　　　</w:t>
            </w:r>
          </w:p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　　　　　　　　　　　年　　月　　日</w:t>
            </w:r>
          </w:p>
        </w:tc>
        <w:tc>
          <w:tcPr>
            <w:tcW w:w="4480" w:type="dxa"/>
            <w:gridSpan w:val="4"/>
            <w:tcBorders/>
            <w:textDirection w:val="lrTb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　样品管理员：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（签名或盖章）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　　　　　　　　　年　　　　　月　　日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第一联：留底；第二联：交客户。</w:t>
      </w:r>
    </w:p>
    <w:sectPr>
      <w:headerReference r:id="rId3" w:type="default"/>
      <w:pgSz w:w="11906" w:h="16838"/>
      <w:pgMar w:top="1440" w:right="1474" w:bottom="1440" w:left="1474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  <w:jc w:val="center"/>
      <w:rPr>
        <w:rFonts w:hint="eastAsia" w:eastAsiaTheme="minorEastAsia"/>
        <w:b/>
        <w:bCs w:val="0"/>
        <w:color w:val="000000"/>
        <w:sz w:val="30"/>
        <w:szCs w:val="30"/>
        <w:lang w:val="en-US" w:eastAsia="zh-CN"/>
      </w:rPr>
    </w:pPr>
    <w:r>
      <w:rPr>
        <w:rFonts w:hint="eastAsia"/>
        <w:b/>
        <w:bCs w:val="0"/>
        <w:color w:val="000000"/>
        <w:sz w:val="30"/>
        <w:szCs w:val="30"/>
        <w:lang w:val="en-US" w:eastAsia="zh-CN"/>
      </w:rPr>
      <w:t>检　测　委　托　合　同　单</w:t>
    </w:r>
  </w:p>
  <w:p>
    <w:pPr>
      <w:pStyle w:val="3"/>
      <w:jc w:val="both"/>
      <w:rPr>
        <w:rFonts w:hint="eastAsia" w:ascii="黑体" w:hAnsi="黑体" w:eastAsia="黑体"/>
        <w:b w:val="0"/>
        <w:bCs w:val="0"/>
        <w:sz w:val="21"/>
        <w:szCs w:val="21"/>
        <w:u w:val="single"/>
        <w:lang w:val="en-US" w:eastAsia="zh-CN"/>
      </w:rPr>
    </w:pPr>
    <w:r>
      <w:rPr>
        <w:rFonts w:hint="eastAsia" w:ascii="黑体" w:hAnsi="黑体" w:eastAsia="黑体"/>
        <w:b w:val="0"/>
        <w:bCs w:val="0"/>
        <w:sz w:val="21"/>
        <w:szCs w:val="21"/>
        <w:u w:val="single"/>
      </w:rPr>
      <w:t>记录编号：</w:t>
    </w:r>
    <w:r>
      <w:rPr>
        <w:rFonts w:hint="eastAsia" w:ascii="黑体" w:hAnsi="黑体" w:eastAsia="黑体"/>
        <w:b w:val="0"/>
        <w:bCs/>
        <w:sz w:val="21"/>
        <w:szCs w:val="21"/>
        <w:u w:val="single"/>
        <w:lang w:val="en-US" w:eastAsia="zh-CN"/>
      </w:rPr>
      <w:t>XZTC/BG-09-0</w:t>
    </w:r>
    <w:r>
      <w:rPr>
        <w:rFonts w:hint="eastAsia" w:asciiTheme="minorEastAsia" w:hAnsiTheme="minorEastAsia" w:cstheme="minorEastAsia"/>
        <w:b w:val="0"/>
        <w:bCs/>
        <w:sz w:val="21"/>
        <w:szCs w:val="21"/>
        <w:u w:val="single"/>
        <w:lang w:val="en-US" w:eastAsia="zh-CN"/>
      </w:rPr>
      <w:t>2</w:t>
    </w:r>
    <w:r>
      <w:rPr>
        <w:rFonts w:hint="eastAsia" w:ascii="黑体" w:hAnsi="黑体" w:eastAsia="黑体"/>
        <w:b w:val="0"/>
        <w:bCs w:val="0"/>
        <w:color w:val="000000"/>
        <w:sz w:val="21"/>
        <w:szCs w:val="21"/>
        <w:u w:val="single"/>
      </w:rPr>
      <w:t xml:space="preserve">                </w:t>
    </w:r>
    <w:r>
      <w:rPr>
        <w:rFonts w:hint="eastAsia" w:ascii="黑体" w:hAnsi="黑体" w:eastAsia="黑体"/>
        <w:b w:val="0"/>
        <w:bCs w:val="0"/>
        <w:color w:val="000000"/>
        <w:sz w:val="21"/>
        <w:szCs w:val="21"/>
        <w:u w:val="single"/>
        <w:lang w:val="en-US" w:eastAsia="zh-CN"/>
      </w:rPr>
      <w:t xml:space="preserve">  </w:t>
    </w:r>
    <w:r>
      <w:rPr>
        <w:rFonts w:hint="eastAsia" w:ascii="黑体" w:hAnsi="黑体" w:eastAsia="黑体"/>
        <w:b w:val="0"/>
        <w:bCs w:val="0"/>
        <w:color w:val="000000"/>
        <w:sz w:val="21"/>
        <w:szCs w:val="21"/>
        <w:u w:val="single"/>
      </w:rPr>
      <w:t xml:space="preserve"> </w:t>
    </w:r>
    <w:r>
      <w:rPr>
        <w:rFonts w:hint="eastAsia" w:ascii="黑体" w:hAnsi="黑体" w:eastAsia="黑体"/>
        <w:b w:val="0"/>
        <w:bCs w:val="0"/>
        <w:color w:val="000000"/>
        <w:sz w:val="21"/>
        <w:szCs w:val="21"/>
        <w:u w:val="single"/>
        <w:lang w:val="en-US" w:eastAsia="zh-CN"/>
      </w:rPr>
      <w:t xml:space="preserve">       </w:t>
    </w:r>
    <w:r>
      <w:rPr>
        <w:rFonts w:hint="eastAsia" w:ascii="黑体" w:hAnsi="黑体" w:eastAsia="黑体"/>
        <w:b w:val="0"/>
        <w:bCs w:val="0"/>
        <w:color w:val="000000"/>
        <w:sz w:val="21"/>
        <w:szCs w:val="21"/>
        <w:u w:val="single"/>
      </w:rPr>
      <w:t xml:space="preserve">  </w:t>
    </w:r>
    <w:r>
      <w:rPr>
        <w:rFonts w:hint="eastAsia" w:ascii="黑体" w:hAnsi="黑体" w:eastAsia="黑体"/>
        <w:b w:val="0"/>
        <w:bCs w:val="0"/>
        <w:sz w:val="21"/>
        <w:szCs w:val="21"/>
        <w:u w:val="single"/>
      </w:rPr>
      <w:t>版本：第1版 第0次修订     （</w:t>
    </w:r>
    <w:r>
      <w:rPr>
        <w:b w:val="0"/>
        <w:bCs w:val="0"/>
        <w:sz w:val="21"/>
        <w:szCs w:val="21"/>
        <w:u w:val="single"/>
      </w:rPr>
      <w:fldChar w:fldCharType="begin"/>
    </w:r>
    <w:r>
      <w:rPr>
        <w:b w:val="0"/>
        <w:bCs w:val="0"/>
        <w:sz w:val="21"/>
        <w:szCs w:val="21"/>
        <w:u w:val="single"/>
      </w:rPr>
      <w:instrText xml:space="preserve">PAGE  \* Arabic  \* MERGEFORMAT</w:instrText>
    </w:r>
    <w:r>
      <w:rPr>
        <w:b w:val="0"/>
        <w:bCs w:val="0"/>
        <w:sz w:val="21"/>
        <w:szCs w:val="21"/>
        <w:u w:val="single"/>
      </w:rPr>
      <w:fldChar w:fldCharType="separate"/>
    </w:r>
    <w:r>
      <w:rPr>
        <w:b w:val="0"/>
        <w:bCs w:val="0"/>
        <w:sz w:val="21"/>
        <w:szCs w:val="21"/>
        <w:u w:val="single"/>
        <w:lang w:val="zh-CN"/>
      </w:rPr>
      <w:t>1</w:t>
    </w:r>
    <w:r>
      <w:rPr>
        <w:b w:val="0"/>
        <w:bCs w:val="0"/>
        <w:sz w:val="21"/>
        <w:szCs w:val="21"/>
        <w:u w:val="single"/>
      </w:rPr>
      <w:fldChar w:fldCharType="end"/>
    </w:r>
    <w:r>
      <w:rPr>
        <w:rFonts w:hint="eastAsia" w:asciiTheme="minorEastAsia" w:hAnsiTheme="minorEastAsia" w:eastAsiaTheme="minorEastAsia" w:cstheme="minorEastAsia"/>
        <w:b w:val="0"/>
        <w:bCs w:val="0"/>
        <w:sz w:val="21"/>
        <w:szCs w:val="21"/>
        <w:u w:val="single"/>
        <w:lang w:val="zh-CN"/>
      </w:rPr>
      <w:t>/</w:t>
    </w:r>
    <w:r>
      <w:rPr>
        <w:b w:val="0"/>
        <w:bCs w:val="0"/>
        <w:sz w:val="21"/>
        <w:szCs w:val="21"/>
        <w:u w:val="single"/>
      </w:rPr>
      <w:fldChar w:fldCharType="begin"/>
    </w:r>
    <w:r>
      <w:rPr>
        <w:b w:val="0"/>
        <w:bCs w:val="0"/>
        <w:sz w:val="21"/>
        <w:szCs w:val="21"/>
        <w:u w:val="single"/>
      </w:rPr>
      <w:instrText xml:space="preserve">NUMPAGES  \* Arabic  \* MERGEFORMAT</w:instrText>
    </w:r>
    <w:r>
      <w:rPr>
        <w:b w:val="0"/>
        <w:bCs w:val="0"/>
        <w:sz w:val="21"/>
        <w:szCs w:val="21"/>
        <w:u w:val="single"/>
      </w:rPr>
      <w:fldChar w:fldCharType="separate"/>
    </w:r>
    <w:r>
      <w:rPr>
        <w:b w:val="0"/>
        <w:bCs w:val="0"/>
        <w:sz w:val="21"/>
        <w:szCs w:val="21"/>
        <w:u w:val="single"/>
        <w:lang w:val="zh-CN"/>
      </w:rPr>
      <w:t>1</w:t>
    </w:r>
    <w:r>
      <w:rPr>
        <w:b w:val="0"/>
        <w:bCs w:val="0"/>
        <w:sz w:val="21"/>
        <w:szCs w:val="21"/>
        <w:u w:val="single"/>
      </w:rPr>
      <w:fldChar w:fldCharType="end"/>
    </w:r>
    <w:r>
      <w:rPr>
        <w:rFonts w:hint="eastAsia" w:ascii="黑体" w:hAnsi="黑体" w:eastAsia="黑体"/>
        <w:b w:val="0"/>
        <w:bCs w:val="0"/>
        <w:sz w:val="21"/>
        <w:szCs w:val="21"/>
        <w:u w:val="single"/>
      </w:rPr>
      <w:t>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2AB2CF"/>
    <w:multiLevelType w:val="singleLevel"/>
    <w:tmpl w:val="592AB2CF"/>
    <w:lvl w:ilvl="0" w:tentative="0">
      <w:start w:val="1"/>
      <w:numFmt w:val="decimalFullWidth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462862"/>
    <w:rsid w:val="14954400"/>
    <w:rsid w:val="18462862"/>
    <w:rsid w:val="4B3E1E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2017-05-28T09:06:00Z</dcterms:created>
  <dc:creator>中和鉴</dc:creator>
  <cp:lastModifiedBy>中和鉴</cp:lastModifiedBy>
  <cp:lastPrinted>2017-05-28T11:29:05Z</cp:lastPrinted>
  <dcterms:modified xsi:type="dcterms:W3CDTF">2017-05-28T11:30:22Z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2052-10.1.0.6391</vt:lpwstr>
  </property>
</Properties>
</file>