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Bdr>
          <w:bottom w:val="none" w:color="auto" w:sz="0" w:space="0"/>
        </w:pBdr>
        <w:jc w:val="center"/>
        <w:rPr>
          <w:rFonts w:hint="eastAsia"/>
          <w:b/>
          <w:bCs/>
          <w:sz w:val="28"/>
          <w:szCs w:val="28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28"/>
          <w:vertAlign w:val="baseline"/>
          <w:lang w:val="en-US" w:eastAsia="zh-CN"/>
        </w:rPr>
        <w:t>新疆中和鉴珠宝玉石质量检测研究所（有限公司）</w:t>
      </w:r>
    </w:p>
    <w:p>
      <w:pPr>
        <w:jc w:val="center"/>
        <w:rPr>
          <w:rFonts w:hint="eastAsia" w:eastAsiaTheme="minorEastAsia"/>
          <w:vertAlign w:val="baseline"/>
          <w:lang w:val="en-US" w:eastAsia="zh-CN"/>
        </w:rPr>
      </w:pPr>
    </w:p>
    <w:tbl>
      <w:tblPr>
        <w:tblStyle w:val="4"/>
        <w:tblpPr w:leftFromText="180" w:rightFromText="180" w:vertAnchor="page" w:horzAnchor="page" w:tblpX="1612" w:tblpY="2322"/>
        <w:tblOverlap w:val="never"/>
        <w:tblW w:w="149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1964" w:type="dxa"/>
            <w:gridSpan w:val="12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现场检测能力审核记录表</w:t>
            </w:r>
          </w:p>
        </w:tc>
        <w:tc>
          <w:tcPr>
            <w:tcW w:w="2938" w:type="dxa"/>
            <w:gridSpan w:val="3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XZTC/BG-20-07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994" w:type="dxa"/>
            <w:gridSpan w:val="2"/>
          </w:tcPr>
          <w:p>
            <w:pPr>
              <w:spacing w:line="720" w:lineRule="auto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检测参数</w:t>
            </w:r>
          </w:p>
        </w:tc>
        <w:tc>
          <w:tcPr>
            <w:tcW w:w="997" w:type="dxa"/>
          </w:tcPr>
          <w:p>
            <w:pPr>
              <w:spacing w:line="720" w:lineRule="auto"/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8973" w:type="dxa"/>
            <w:gridSpan w:val="9"/>
          </w:tcPr>
          <w:p>
            <w:pPr>
              <w:spacing w:line="720" w:lineRule="auto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现场审核记录</w:t>
            </w:r>
          </w:p>
        </w:tc>
        <w:tc>
          <w:tcPr>
            <w:tcW w:w="997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结论</w:t>
            </w:r>
          </w:p>
        </w:tc>
        <w:tc>
          <w:tcPr>
            <w:tcW w:w="997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内审员</w:t>
            </w:r>
          </w:p>
        </w:tc>
        <w:tc>
          <w:tcPr>
            <w:tcW w:w="944" w:type="dxa"/>
            <w:vMerge w:val="restar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97" w:type="dxa"/>
          </w:tcPr>
          <w:p>
            <w:pPr>
              <w:spacing w:line="720" w:lineRule="auto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序号</w:t>
            </w:r>
          </w:p>
        </w:tc>
        <w:tc>
          <w:tcPr>
            <w:tcW w:w="997" w:type="dxa"/>
          </w:tcPr>
          <w:p>
            <w:pPr>
              <w:spacing w:line="720" w:lineRule="auto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名称</w:t>
            </w:r>
          </w:p>
        </w:tc>
        <w:tc>
          <w:tcPr>
            <w:tcW w:w="997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标准</w:t>
            </w:r>
          </w:p>
          <w:p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代号</w:t>
            </w:r>
          </w:p>
        </w:tc>
        <w:tc>
          <w:tcPr>
            <w:tcW w:w="997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检测</w:t>
            </w:r>
          </w:p>
          <w:p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要求</w:t>
            </w:r>
          </w:p>
        </w:tc>
        <w:tc>
          <w:tcPr>
            <w:tcW w:w="997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检测</w:t>
            </w:r>
          </w:p>
          <w:p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人员</w:t>
            </w:r>
          </w:p>
        </w:tc>
        <w:tc>
          <w:tcPr>
            <w:tcW w:w="997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997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审核</w:t>
            </w:r>
          </w:p>
          <w:p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方式</w:t>
            </w:r>
          </w:p>
        </w:tc>
        <w:tc>
          <w:tcPr>
            <w:tcW w:w="997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起止</w:t>
            </w:r>
          </w:p>
          <w:p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时间</w:t>
            </w:r>
          </w:p>
        </w:tc>
        <w:tc>
          <w:tcPr>
            <w:tcW w:w="997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提问</w:t>
            </w:r>
          </w:p>
          <w:p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规程</w:t>
            </w:r>
          </w:p>
        </w:tc>
        <w:tc>
          <w:tcPr>
            <w:tcW w:w="997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实际</w:t>
            </w:r>
          </w:p>
          <w:p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操作</w:t>
            </w:r>
          </w:p>
        </w:tc>
        <w:tc>
          <w:tcPr>
            <w:tcW w:w="997" w:type="dxa"/>
          </w:tcPr>
          <w:p>
            <w:pPr>
              <w:spacing w:line="360" w:lineRule="auto"/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依法</w:t>
            </w:r>
          </w:p>
          <w:p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考核</w:t>
            </w:r>
          </w:p>
        </w:tc>
        <w:tc>
          <w:tcPr>
            <w:tcW w:w="997" w:type="dxa"/>
          </w:tcPr>
          <w:p>
            <w:pPr>
              <w:spacing w:line="360" w:lineRule="auto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查记录</w:t>
            </w:r>
            <w:r>
              <w:rPr>
                <w:rFonts w:hint="eastAsia"/>
                <w:vertAlign w:val="baseline"/>
                <w:lang w:val="en-US" w:eastAsia="zh-CN"/>
              </w:rPr>
              <w:t>/报告</w:t>
            </w:r>
          </w:p>
        </w:tc>
        <w:tc>
          <w:tcPr>
            <w:tcW w:w="997" w:type="dxa"/>
            <w:vMerge w:val="continue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  <w:vMerge w:val="continue"/>
          </w:tcPr>
          <w:p>
            <w:pPr>
              <w:rPr>
                <w:vertAlign w:val="baseline"/>
              </w:rPr>
            </w:pPr>
          </w:p>
        </w:tc>
        <w:tc>
          <w:tcPr>
            <w:tcW w:w="944" w:type="dxa"/>
            <w:vMerge w:val="continue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97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  <w:bookmarkStart w:id="0" w:name="_GoBack"/>
            <w:bookmarkEnd w:id="0"/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44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97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44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97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44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97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44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97" w:type="dxa"/>
          </w:tcPr>
          <w:p>
            <w:pPr>
              <w:rPr>
                <w:vertAlign w:val="baseline"/>
              </w:rPr>
            </w:pPr>
          </w:p>
        </w:tc>
        <w:tc>
          <w:tcPr>
            <w:tcW w:w="944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97" w:type="dxa"/>
          </w:tcPr>
          <w:p>
            <w:pPr>
              <w:rPr>
                <w:rFonts w:hint="eastAsia"/>
                <w:b w:val="0"/>
                <w:bCs w:val="0"/>
                <w:vertAlign w:val="baseline"/>
                <w:lang w:eastAsia="zh-CN"/>
              </w:rPr>
            </w:pPr>
          </w:p>
        </w:tc>
        <w:tc>
          <w:tcPr>
            <w:tcW w:w="13905" w:type="dxa"/>
            <w:gridSpan w:val="14"/>
          </w:tcPr>
          <w:p>
            <w:pPr>
              <w:rPr>
                <w:rFonts w:hint="eastAsia" w:eastAsiaTheme="minorEastAsia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eastAsia="zh-CN"/>
              </w:rPr>
              <w:t>注：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.a）“审核方式”栏填写“现场实验”、“比对结果”、“现场演示”；b)“检测要求”栏应填写“人员比对”、“设备比对”、“留样再测”、“常规试验”等内容。2.a)“起止时间”栏填写“时分～时分”;b)“实际操作”栏填写“熟练”、“不熟练”、“差错点”；c)“提问规程”栏填写“提问 条，答对 条。3.a)“方法考核”栏填写“未掌握”、“已掌握”、“差错点”；b)“查记录/报告”栏填写“查</w:t>
            </w:r>
            <w:r>
              <w:rPr>
                <w:rFonts w:hint="eastAsia"/>
                <w:b w:val="0"/>
                <w:bCs w:val="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b w:val="0"/>
                <w:bCs w:val="0"/>
                <w:u w:val="none"/>
                <w:vertAlign w:val="baseline"/>
                <w:lang w:val="en-US" w:eastAsia="zh-CN"/>
              </w:rPr>
              <w:t>份，不合格</w:t>
            </w:r>
            <w:r>
              <w:rPr>
                <w:rFonts w:hint="eastAsia"/>
                <w:b w:val="0"/>
                <w:bCs w:val="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b w:val="0"/>
                <w:bCs w:val="0"/>
                <w:u w:val="none"/>
                <w:vertAlign w:val="baseline"/>
                <w:lang w:val="en-US" w:eastAsia="zh-CN"/>
              </w:rPr>
              <w:t>份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”、“不合格情况”。</w:t>
            </w:r>
          </w:p>
        </w:tc>
      </w:tr>
    </w:tbl>
    <w:p>
      <w:pPr>
        <w:pStyle w:val="2"/>
        <w:pBdr>
          <w:bottom w:val="none" w:color="auto" w:sz="0" w:space="0"/>
        </w:pBdr>
        <w:jc w:val="center"/>
        <w:rPr>
          <w:rFonts w:hint="eastAsia"/>
          <w:b/>
          <w:bCs/>
          <w:sz w:val="28"/>
          <w:szCs w:val="28"/>
          <w:vertAlign w:val="baseline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7A6A04B1"/>
    <w:rsid w:val="0A9B3613"/>
    <w:rsid w:val="274D2318"/>
    <w:rsid w:val="58BD3239"/>
    <w:rsid w:val="5AAA2B10"/>
    <w:rsid w:val="7A6A04B1"/>
    <w:rsid w:val="7E8E73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290</Words>
  <Characters>315</Characters>
  <Lines>0</Lines>
  <Paragraphs>0</Paragraphs>
  <TotalTime>11</TotalTime>
  <ScaleCrop>false</ScaleCrop>
  <LinksUpToDate>false</LinksUpToDate>
  <CharactersWithSpaces>321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2017-06-06T07:48:00Z</dcterms:created>
  <dc:creator>中和鉴</dc:creator>
  <cp:lastModifiedBy>曹红</cp:lastModifiedBy>
  <cp:lastPrinted>2022-07-09T08:46:37Z</cp:lastPrinted>
  <dcterms:modified xsi:type="dcterms:W3CDTF">2022-07-09T08:47:23Z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EE3CEC7240BB4B90909495BD624E8AFE</vt:lpwstr>
  </property>
</Properties>
</file>