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5800B">
      <w:pPr>
        <w:pStyle w:val="8"/>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14:paraId="10FD9A90">
      <w:pPr>
        <w:pStyle w:val="8"/>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为防止外部支持服务和所采购的供应品的质量对检测结果造成影响，特编制本程序。</w:t>
      </w:r>
      <w:bookmarkStart w:id="0" w:name="_GoBack"/>
      <w:bookmarkEnd w:id="0"/>
    </w:p>
    <w:p w14:paraId="42EA7868">
      <w:pPr>
        <w:pStyle w:val="8"/>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14:paraId="37F2B61D">
      <w:pPr>
        <w:pStyle w:val="8"/>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对外部服务的要求，对仪器设备及消耗性供应品的采购、验收和存储的要求。</w:t>
      </w:r>
    </w:p>
    <w:p w14:paraId="5A5E743E">
      <w:pPr>
        <w:pStyle w:val="8"/>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14:paraId="59BB55F8">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rPr>
        <w:t>3.1 实验室主任</w:t>
      </w:r>
    </w:p>
    <w:p w14:paraId="4226AFAF">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eastAsiaTheme="minorEastAsia"/>
          <w:bCs/>
          <w:sz w:val="24"/>
          <w:szCs w:val="24"/>
        </w:rPr>
      </w:pPr>
      <w:r>
        <w:rPr>
          <w:rFonts w:hint="eastAsia" w:asciiTheme="minorEastAsia" w:hAnsiTheme="minorEastAsia" w:eastAsiaTheme="minorEastAsia"/>
          <w:bCs/>
          <w:sz w:val="24"/>
          <w:szCs w:val="24"/>
        </w:rPr>
        <w:t>3.1.1 批准《合格供应商和外部服务机构名册》和采购计划。</w:t>
      </w:r>
    </w:p>
    <w:p w14:paraId="0C1248EB">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rPr>
        <w:t>3.2 质量负责人</w:t>
      </w:r>
    </w:p>
    <w:p w14:paraId="30DE8210">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eastAsiaTheme="minorEastAsia"/>
          <w:bCs/>
          <w:sz w:val="24"/>
          <w:szCs w:val="24"/>
        </w:rPr>
      </w:pPr>
      <w:r>
        <w:rPr>
          <w:rFonts w:hint="eastAsia" w:asciiTheme="minorEastAsia" w:hAnsiTheme="minorEastAsia" w:eastAsiaTheme="minorEastAsia"/>
          <w:bCs/>
          <w:sz w:val="24"/>
          <w:szCs w:val="24"/>
        </w:rPr>
        <w:t>3.2.1 审核《合格供应商和外部服务机构名册》和采购计划。</w:t>
      </w:r>
    </w:p>
    <w:p w14:paraId="0A2EF5BD">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rPr>
        <w:t>3.3 技术负责人</w:t>
      </w:r>
    </w:p>
    <w:p w14:paraId="367CDDF1">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bCs/>
          <w:sz w:val="24"/>
          <w:szCs w:val="24"/>
        </w:rPr>
      </w:pPr>
      <w:r>
        <w:rPr>
          <w:rFonts w:hint="eastAsia" w:asciiTheme="minorEastAsia" w:hAnsiTheme="minorEastAsia" w:eastAsiaTheme="minorEastAsia"/>
          <w:bCs/>
          <w:sz w:val="24"/>
          <w:szCs w:val="24"/>
        </w:rPr>
        <w:t>3.3.1 组织实施仪器设备、消耗品及服务的验收；</w:t>
      </w:r>
    </w:p>
    <w:p w14:paraId="190BDCE6">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bCs/>
          <w:sz w:val="24"/>
          <w:szCs w:val="24"/>
        </w:rPr>
      </w:pPr>
      <w:r>
        <w:rPr>
          <w:rFonts w:hint="eastAsia" w:asciiTheme="minorEastAsia" w:hAnsiTheme="minorEastAsia" w:eastAsiaTheme="minorEastAsia"/>
          <w:bCs/>
          <w:sz w:val="24"/>
          <w:szCs w:val="24"/>
        </w:rPr>
        <w:t>3.3.2 组织提出供应品和外部服务的采购计划；</w:t>
      </w:r>
    </w:p>
    <w:p w14:paraId="68A43477">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bCs/>
          <w:sz w:val="24"/>
          <w:szCs w:val="24"/>
        </w:rPr>
      </w:pPr>
      <w:r>
        <w:rPr>
          <w:rFonts w:hint="eastAsia" w:asciiTheme="minorEastAsia" w:hAnsiTheme="minorEastAsia" w:eastAsiaTheme="minorEastAsia"/>
          <w:bCs/>
          <w:sz w:val="24"/>
          <w:szCs w:val="24"/>
        </w:rPr>
        <w:t>3.3.3 组织对供应品供应单位和外部服务机构进行调查和评价。</w:t>
      </w:r>
    </w:p>
    <w:p w14:paraId="5C4C8251">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rPr>
        <w:t>3.4 设备管理员</w:t>
      </w:r>
    </w:p>
    <w:p w14:paraId="76425683">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bCs/>
          <w:sz w:val="24"/>
          <w:szCs w:val="24"/>
        </w:rPr>
      </w:pPr>
      <w:r>
        <w:rPr>
          <w:rFonts w:hint="eastAsia" w:asciiTheme="minorEastAsia" w:hAnsiTheme="minorEastAsia" w:eastAsiaTheme="minorEastAsia"/>
          <w:bCs/>
          <w:sz w:val="24"/>
          <w:szCs w:val="24"/>
        </w:rPr>
        <w:t>3.4.1 对仪器设备的供应商和外部支持服务机构的质量资质进行调查建立《合格供应商和外部服务机构名册》。</w:t>
      </w:r>
    </w:p>
    <w:p w14:paraId="0E9D0351">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宋体" w:hAnsi="宋体"/>
          <w:b/>
          <w:sz w:val="24"/>
        </w:rPr>
      </w:pPr>
      <w:r>
        <w:rPr>
          <w:rFonts w:hint="eastAsia" w:ascii="宋体" w:hAnsi="宋体"/>
          <w:b/>
          <w:sz w:val="24"/>
        </w:rPr>
        <w:t>3.</w:t>
      </w:r>
      <w:r>
        <w:rPr>
          <w:rFonts w:hint="eastAsia" w:ascii="宋体" w:hAnsi="宋体"/>
          <w:b/>
          <w:sz w:val="24"/>
          <w:lang w:val="en-US" w:eastAsia="zh-CN"/>
        </w:rPr>
        <w:t>5</w:t>
      </w:r>
      <w:r>
        <w:rPr>
          <w:rFonts w:hint="eastAsia" w:ascii="宋体" w:hAnsi="宋体"/>
          <w:b/>
          <w:sz w:val="24"/>
        </w:rPr>
        <w:t>采购员</w:t>
      </w:r>
    </w:p>
    <w:p w14:paraId="0FF5282C">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rPr>
          <w:rFonts w:ascii="宋体" w:hAnsi="宋体"/>
          <w:sz w:val="24"/>
        </w:rPr>
      </w:pPr>
      <w:r>
        <w:rPr>
          <w:rFonts w:hint="eastAsia" w:ascii="宋体" w:hAnsi="宋体"/>
          <w:b/>
          <w:sz w:val="24"/>
        </w:rPr>
        <w:t>3.</w:t>
      </w:r>
      <w:r>
        <w:rPr>
          <w:rFonts w:hint="eastAsia" w:ascii="宋体" w:hAnsi="宋体"/>
          <w:b/>
          <w:sz w:val="24"/>
          <w:lang w:val="en-US" w:eastAsia="zh-CN"/>
        </w:rPr>
        <w:t>5</w:t>
      </w:r>
      <w:r>
        <w:rPr>
          <w:rFonts w:hint="eastAsia" w:ascii="宋体" w:hAnsi="宋体"/>
          <w:b/>
          <w:sz w:val="24"/>
        </w:rPr>
        <w:t>.1</w:t>
      </w:r>
      <w:r>
        <w:rPr>
          <w:rFonts w:hint="eastAsia" w:ascii="宋体" w:hAnsi="宋体"/>
          <w:sz w:val="24"/>
        </w:rPr>
        <w:t>对供应商和服务机构进行评价；填写《</w:t>
      </w:r>
      <w:r>
        <w:fldChar w:fldCharType="begin"/>
      </w:r>
      <w:r>
        <w:instrText xml:space="preserve"> HYPERLINK "质量记录\\06外部支持服务和供应品管理程序\\01供应商评价表.doc" </w:instrText>
      </w:r>
      <w:r>
        <w:fldChar w:fldCharType="separate"/>
      </w:r>
      <w:r>
        <w:rPr>
          <w:rStyle w:val="7"/>
          <w:rFonts w:hint="eastAsia" w:ascii="宋体" w:hAnsi="宋体"/>
          <w:color w:val="auto"/>
          <w:sz w:val="24"/>
          <w:u w:val="none"/>
        </w:rPr>
        <w:t>供应商评价表</w:t>
      </w:r>
      <w:r>
        <w:rPr>
          <w:rStyle w:val="7"/>
          <w:rFonts w:hint="eastAsia" w:ascii="宋体" w:hAnsi="宋体"/>
          <w:color w:val="auto"/>
          <w:sz w:val="24"/>
          <w:u w:val="none"/>
        </w:rPr>
        <w:fldChar w:fldCharType="end"/>
      </w:r>
      <w:r>
        <w:rPr>
          <w:rFonts w:hint="eastAsia" w:ascii="宋体" w:hAnsi="宋体"/>
          <w:sz w:val="24"/>
        </w:rPr>
        <w:t>》和《</w:t>
      </w:r>
      <w:r>
        <w:fldChar w:fldCharType="begin"/>
      </w:r>
      <w:r>
        <w:instrText xml:space="preserve"> HYPERLINK "质量记录\\06外部支持服务和供应品管理程序\\02合格供应商名册.xls" </w:instrText>
      </w:r>
      <w:r>
        <w:fldChar w:fldCharType="separate"/>
      </w:r>
      <w:r>
        <w:rPr>
          <w:rStyle w:val="7"/>
          <w:rFonts w:hint="eastAsia" w:ascii="宋体" w:hAnsi="宋体"/>
          <w:color w:val="auto"/>
          <w:sz w:val="24"/>
          <w:u w:val="none"/>
        </w:rPr>
        <w:t>合格供应商名册</w:t>
      </w:r>
      <w:r>
        <w:rPr>
          <w:rStyle w:val="7"/>
          <w:rFonts w:hint="eastAsia" w:ascii="宋体" w:hAnsi="宋体"/>
          <w:color w:val="auto"/>
          <w:sz w:val="24"/>
          <w:u w:val="none"/>
        </w:rPr>
        <w:fldChar w:fldCharType="end"/>
      </w:r>
      <w:r>
        <w:rPr>
          <w:rFonts w:hint="eastAsia" w:ascii="宋体" w:hAnsi="宋体"/>
          <w:sz w:val="24"/>
        </w:rPr>
        <w:t>》；</w:t>
      </w:r>
    </w:p>
    <w:p w14:paraId="18B64CF0">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4.工作程序</w:t>
      </w:r>
    </w:p>
    <w:p w14:paraId="1CDC8923">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服务和供应品的识别</w:t>
      </w:r>
    </w:p>
    <w:p w14:paraId="2DE5C2BF">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 对检测质量有影响的外部支持服务包括：仪器设备的计量检定/校准、仪器设备的搬运、安装、维修、保养；</w:t>
      </w:r>
    </w:p>
    <w:p w14:paraId="129F303E">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4.1.2 对检测质量有影响的供应品包括：仪器设备及其零配件、检测过程中所需的标准物质、物质。</w:t>
      </w:r>
    </w:p>
    <w:p w14:paraId="6BC391EC">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hint="eastAsia" w:ascii="宋体" w:hAnsi="宋体"/>
          <w:color w:val="auto"/>
        </w:rPr>
      </w:pPr>
      <w:r>
        <w:rPr>
          <w:rFonts w:hint="eastAsia" w:asciiTheme="minorEastAsia" w:hAnsiTheme="minorEastAsia" w:eastAsiaTheme="minorEastAsia"/>
          <w:color w:val="auto"/>
        </w:rPr>
        <w:t>4.1.3</w:t>
      </w:r>
      <w:r>
        <w:rPr>
          <w:rFonts w:hint="eastAsia" w:ascii="宋体" w:hAnsi="宋体"/>
          <w:color w:val="auto"/>
        </w:rPr>
        <w:t>服务和供应品的需求计划</w:t>
      </w:r>
    </w:p>
    <w:p w14:paraId="07189AD7">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各实验室根据本室工作的需要，编制本室的服务和供应品采购书面计划，实验室负责人审核后报办公室。由办公室汇集后报技术负责人审查，技术负责人审查后报中心主任批准。临时少量的需求可向办公室口头申请。</w:t>
      </w:r>
    </w:p>
    <w:p w14:paraId="51DCB061">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ascii="宋体" w:hAnsi="宋体"/>
          <w:color w:val="auto"/>
        </w:rPr>
      </w:pPr>
      <w:r>
        <w:rPr>
          <w:rFonts w:hint="eastAsia" w:ascii="宋体" w:hAnsi="宋体"/>
          <w:color w:val="auto"/>
        </w:rPr>
        <w:t>采购计划中应尽可能包括型号、规格、类别、级别、检测说明等技术指标和质量要求以及建议的服务方和供应商。</w:t>
      </w:r>
    </w:p>
    <w:p w14:paraId="1F8139AE">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4.2 外部服务机构和供应品供应商的</w:t>
      </w:r>
      <w:r>
        <w:rPr>
          <w:rFonts w:hint="eastAsia" w:ascii="宋体" w:hAnsi="宋体"/>
          <w:b/>
          <w:color w:val="auto"/>
          <w:sz w:val="24"/>
          <w:szCs w:val="24"/>
        </w:rPr>
        <w:t>调查</w:t>
      </w:r>
      <w:r>
        <w:rPr>
          <w:rFonts w:hint="eastAsia" w:asciiTheme="minorEastAsia" w:hAnsiTheme="minorEastAsia" w:eastAsiaTheme="minorEastAsia"/>
          <w:b/>
          <w:bCs/>
          <w:color w:val="auto"/>
          <w:sz w:val="24"/>
          <w:szCs w:val="24"/>
        </w:rPr>
        <w:t>、评价、选择</w:t>
      </w:r>
    </w:p>
    <w:p w14:paraId="7C664424">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hint="eastAsia" w:ascii="宋体" w:hAnsi="宋体"/>
          <w:color w:val="auto"/>
        </w:rPr>
      </w:pPr>
      <w:r>
        <w:rPr>
          <w:rFonts w:hint="eastAsia" w:ascii="宋体" w:hAnsi="宋体"/>
          <w:color w:val="auto"/>
        </w:rPr>
        <w:t>4.2.1质量负责人负责对服务方和供应商进行调查、评价、选择。根据调查评价结果确认《合格服务商/供应商名录》。</w:t>
      </w:r>
    </w:p>
    <w:p w14:paraId="1483BC6D">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hint="eastAsia" w:ascii="宋体" w:hAnsi="宋体"/>
          <w:color w:val="auto"/>
        </w:rPr>
      </w:pPr>
      <w:r>
        <w:rPr>
          <w:rFonts w:hint="eastAsia" w:ascii="宋体" w:hAnsi="宋体"/>
          <w:color w:val="auto"/>
        </w:rPr>
        <w:t>4.2.2服务方、供应商的调查应包括下列内容：</w:t>
      </w:r>
    </w:p>
    <w:p w14:paraId="62871CFF">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⑴是否具备合格的资质；</w:t>
      </w:r>
    </w:p>
    <w:p w14:paraId="265CE296">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⑵是否有良好的信誉；</w:t>
      </w:r>
    </w:p>
    <w:p w14:paraId="24F777DB">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⑶是否能充分保证服务项目和供应品的质量；</w:t>
      </w:r>
    </w:p>
    <w:p w14:paraId="1CAD6385">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⑷收费是否合理、服务是否到位。</w:t>
      </w:r>
    </w:p>
    <w:p w14:paraId="16970806">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hint="eastAsia" w:ascii="宋体" w:hAnsi="宋体"/>
          <w:color w:val="auto"/>
        </w:rPr>
      </w:pPr>
      <w:r>
        <w:rPr>
          <w:rFonts w:hint="eastAsia" w:ascii="宋体" w:hAnsi="宋体"/>
          <w:color w:val="auto"/>
        </w:rPr>
        <w:t>4.2.3服务方、供应商的评价和选择应考虑以下内容：</w:t>
      </w:r>
    </w:p>
    <w:p w14:paraId="3D4A1C8D">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⑴被提名供应商的资信能力；</w:t>
      </w:r>
    </w:p>
    <w:p w14:paraId="02E1CDF8">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⑵供应商的供货业绩；</w:t>
      </w:r>
    </w:p>
    <w:p w14:paraId="132E1069">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⑶供应商的质量保证能力；</w:t>
      </w:r>
    </w:p>
    <w:p w14:paraId="2A2609C9">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⑷价格；</w:t>
      </w:r>
    </w:p>
    <w:p w14:paraId="0993BE76">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⑸交货情况；</w:t>
      </w:r>
    </w:p>
    <w:p w14:paraId="1145C757">
      <w:pPr>
        <w:pStyle w:val="2"/>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宋体" w:hAnsi="宋体"/>
          <w:color w:val="auto"/>
        </w:rPr>
      </w:pPr>
      <w:r>
        <w:rPr>
          <w:rFonts w:hint="eastAsia" w:ascii="宋体" w:hAnsi="宋体"/>
          <w:color w:val="auto"/>
        </w:rPr>
        <w:t>⑹服务情况。</w:t>
      </w:r>
    </w:p>
    <w:p w14:paraId="6A59A41A">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hint="eastAsia" w:ascii="宋体" w:hAnsi="宋体"/>
          <w:color w:val="auto"/>
        </w:rPr>
      </w:pPr>
      <w:r>
        <w:rPr>
          <w:rFonts w:hint="eastAsia" w:ascii="宋体" w:hAnsi="宋体"/>
          <w:color w:val="auto"/>
        </w:rPr>
        <w:t>4.2.4一般情况下均应签订书面服务或供应合同。</w:t>
      </w:r>
    </w:p>
    <w:p w14:paraId="71658D17">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4.2.5 评价、选择</w:t>
      </w:r>
    </w:p>
    <w:p w14:paraId="691DE86B">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4.2.5.1 为保证外部服务和供应品的质量，技术负责人负责组织设备管理员对拟选用的外部服务机构，供应品的供应商（生产厂家、中间供应商）和仪器设备的供应商（生产厂家、中间供应商）进行调查，收集相关证实材料。</w:t>
      </w:r>
    </w:p>
    <w:p w14:paraId="259DBFD6">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4.2.5.2 设备管理员根据收集的信息，组织对服务和供应品的供应商（生产厂家）进行评价，填写《供应商评价表》和《合格供应商和外部服务机构名册》，经技术负责人审核；实验室主任批准后使用。</w:t>
      </w:r>
    </w:p>
    <w:p w14:paraId="2083657E">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4.2.5.3 采购过程中应在《合格供应商和外部服务机构名册》中选用供应商。如果《合格供应商和外部服务机构名册》仍不能满足需要，则按以上要求对拟选用的供应商进行调查、评价，合格后补入《合格供应商和外部服务机构名册》，以供选择。</w:t>
      </w:r>
    </w:p>
    <w:p w14:paraId="2104D08A">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4.2.6 再评价</w:t>
      </w:r>
    </w:p>
    <w:p w14:paraId="1E4A3A27">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4.2.6.1 每年12月份，检测部组织设备管理员对在册供应商在本年度内的供应情况进行评价；</w:t>
      </w:r>
    </w:p>
    <w:p w14:paraId="5B7E460C">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4.2.6.2 凡经评价不合格的供应商，将此供应商从《合格供应商和外部服务机构名册》中删除。有新的供应商经评价合格，加入到新名册中，重新整理《合格供应商和外部服务机构名册》，经技术负责人审核、实验室主任批准后使用。</w:t>
      </w:r>
    </w:p>
    <w:p w14:paraId="3E05BA32">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宋体" w:hAnsi="宋体"/>
          <w:b/>
          <w:bCs/>
          <w:sz w:val="24"/>
        </w:rPr>
      </w:pPr>
      <w:r>
        <w:rPr>
          <w:rFonts w:ascii="宋体" w:hAnsi="宋体"/>
          <w:b/>
          <w:bCs/>
          <w:sz w:val="24"/>
        </w:rPr>
        <w:t>4.</w:t>
      </w:r>
      <w:r>
        <w:rPr>
          <w:rFonts w:hint="eastAsia" w:ascii="宋体" w:hAnsi="宋体"/>
          <w:b/>
          <w:bCs/>
          <w:sz w:val="24"/>
        </w:rPr>
        <w:t>3</w:t>
      </w:r>
      <w:r>
        <w:rPr>
          <w:rFonts w:ascii="宋体" w:hAnsi="宋体"/>
          <w:b/>
          <w:bCs/>
          <w:sz w:val="24"/>
        </w:rPr>
        <w:t xml:space="preserve"> </w:t>
      </w:r>
      <w:r>
        <w:rPr>
          <w:rFonts w:hint="eastAsia" w:ascii="宋体" w:hAnsi="宋体"/>
          <w:b/>
          <w:bCs/>
          <w:sz w:val="24"/>
        </w:rPr>
        <w:t>采购申请</w:t>
      </w:r>
    </w:p>
    <w:p w14:paraId="4C2D958A">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ascii="宋体" w:hAnsi="宋体"/>
          <w:b/>
          <w:bCs w:val="0"/>
          <w:sz w:val="24"/>
        </w:rPr>
      </w:pPr>
      <w:r>
        <w:rPr>
          <w:rFonts w:ascii="宋体" w:hAnsi="宋体"/>
          <w:b/>
          <w:bCs w:val="0"/>
          <w:sz w:val="24"/>
        </w:rPr>
        <w:t>4.</w:t>
      </w:r>
      <w:r>
        <w:rPr>
          <w:rFonts w:hint="eastAsia" w:ascii="宋体" w:hAnsi="宋体"/>
          <w:b/>
          <w:bCs w:val="0"/>
          <w:sz w:val="24"/>
        </w:rPr>
        <w:t>3</w:t>
      </w:r>
      <w:r>
        <w:rPr>
          <w:rFonts w:ascii="宋体" w:hAnsi="宋体"/>
          <w:b/>
          <w:bCs w:val="0"/>
          <w:sz w:val="24"/>
        </w:rPr>
        <w:t>.1</w:t>
      </w:r>
      <w:r>
        <w:rPr>
          <w:rFonts w:hint="eastAsia" w:ascii="宋体" w:hAnsi="宋体"/>
          <w:b/>
          <w:bCs w:val="0"/>
          <w:sz w:val="24"/>
        </w:rPr>
        <w:t>采购申请的提出</w:t>
      </w:r>
    </w:p>
    <w:p w14:paraId="5E8B0998">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4.3.1.1 技术负责人根据检测工作的需要，组织设备管理员对供应品的需求情况提出申请，填写《物品采购申请/验收表》。采购</w:t>
      </w:r>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中应明确供应品的名称、规格、数量、技术要求等要求。</w:t>
      </w:r>
    </w:p>
    <w:p w14:paraId="2CB7C376">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4.3.1.2 购置仪器设备时，由技术负责人组织设备管理员提出申请填写《仪器设备购置</w:t>
      </w:r>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》，写明购置理由及产品的质量、技术性能、指标的要求。</w:t>
      </w:r>
    </w:p>
    <w:p w14:paraId="596282EA">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4.3.1.3 采购计划中应明确供应品名称、规格、数量、单价及质量要求。</w:t>
      </w:r>
    </w:p>
    <w:p w14:paraId="5237C94F">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4.3.1.4 根据仪器设备的计量检定/校准的服务需求情况，技术负责人组织设备管理员编制计量检定/校准的服务需求计划。服务需求计划中应明确服务的内容、时间要求、服务方的资质、服务质量等要求。</w:t>
      </w:r>
    </w:p>
    <w:p w14:paraId="6BF2128E">
      <w:pPr>
        <w:keepNext w:val="0"/>
        <w:keepLines w:val="0"/>
        <w:pageBreakBefore w:val="0"/>
        <w:widowControl w:val="0"/>
        <w:kinsoku/>
        <w:wordWrap/>
        <w:overflowPunct/>
        <w:topLinePunct w:val="0"/>
        <w:autoSpaceDE/>
        <w:autoSpaceDN/>
        <w:bidi w:val="0"/>
        <w:adjustRightInd/>
        <w:snapToGrid/>
        <w:spacing w:line="440" w:lineRule="atLeast"/>
        <w:ind w:left="960" w:hanging="482" w:hangingChars="200"/>
        <w:textAlignment w:val="auto"/>
        <w:outlineLvl w:val="2"/>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4.3.2 实施</w:t>
      </w:r>
    </w:p>
    <w:p w14:paraId="7BA0462A">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4.3.2.1 技术负责人将采购计划和服务需求计划报技术负责人审核，实验室主任批准后实施。</w:t>
      </w:r>
    </w:p>
    <w:p w14:paraId="01DF5908">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4.3.2.2 办公室主任根据采购计划中的要求，选择合适的供应商。对重大的或大宗的供应品，应签订采购合同。采购合同中应明确供应品的名称、规格、型号、类别、等级、明确的标识、图纸、检查说明、质量要求、质量标准及其他技术资料、验收时机和方式。</w:t>
      </w:r>
    </w:p>
    <w:p w14:paraId="06B71B75">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4.3.2.3 办公室主任根据计量检定/校准的服务需求计划中的要求，选择合适的计量检定/校准的服务供应商，并签订服务合同。服务合同中应明确服务的内容、时间要求、质量要求、服务的方式、验收标准及其他要求，明确双方的责、权、利等。</w:t>
      </w:r>
    </w:p>
    <w:p w14:paraId="753773C5">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验收</w:t>
      </w:r>
    </w:p>
    <w:p w14:paraId="1A4FD290">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4.4.1 购入仪器设备的验收</w:t>
      </w:r>
    </w:p>
    <w:p w14:paraId="7797F460">
      <w:pPr>
        <w:keepNext w:val="0"/>
        <w:keepLines w:val="0"/>
        <w:pageBreakBefore w:val="0"/>
        <w:widowControl w:val="0"/>
        <w:kinsoku/>
        <w:wordWrap/>
        <w:overflowPunct/>
        <w:topLinePunct w:val="0"/>
        <w:autoSpaceDE/>
        <w:autoSpaceDN/>
        <w:bidi w:val="0"/>
        <w:adjustRightInd/>
        <w:snapToGrid/>
        <w:spacing w:line="440" w:lineRule="atLeast"/>
        <w:ind w:left="420" w:leftChars="0" w:hanging="6" w:firstLine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技术负责人根据采购计划中的质量要求组织相关人员进行验收，并填写《购入仪器设备验收记录》。验收包括：</w:t>
      </w:r>
    </w:p>
    <w:p w14:paraId="2D6E6554">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4.4.1.1 文件资料验证：合格证、说明书、保修卡、有关技术资料应齐全有效；</w:t>
      </w:r>
    </w:p>
    <w:p w14:paraId="33E54B35">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4.4.1.2 实物验证：包装是否完好，仪器设备有无损坏、规格、型号、外观质量是否符合要求，随机附件是否齐全；</w:t>
      </w:r>
    </w:p>
    <w:p w14:paraId="3B4F91B4">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4.4.1.3 调检验证：安装质量是否符合要求，仪器设备运转是否正常，技术性能、指标是否达到规定要求。</w:t>
      </w:r>
    </w:p>
    <w:p w14:paraId="698B39C3">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4.4.2 其他供应品的验收</w:t>
      </w:r>
    </w:p>
    <w:p w14:paraId="44C5BD05">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4.4.2.1 供应品到货后，技术负责人根据采购计划中的质量要求组织相关人员进行验收，填写《物品采购申请/验收表》作为接收入库的凭证。</w:t>
      </w:r>
    </w:p>
    <w:p w14:paraId="297696C0">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4.4.2.2 验收内容</w:t>
      </w:r>
    </w:p>
    <w:p w14:paraId="52CF1AC6">
      <w:pPr>
        <w:keepNext w:val="0"/>
        <w:keepLines w:val="0"/>
        <w:pageBreakBefore w:val="0"/>
        <w:widowControl w:val="0"/>
        <w:kinsoku/>
        <w:wordWrap/>
        <w:overflowPunct/>
        <w:topLinePunct w:val="0"/>
        <w:autoSpaceDE/>
        <w:autoSpaceDN/>
        <w:bidi w:val="0"/>
        <w:adjustRightInd/>
        <w:snapToGrid/>
        <w:spacing w:line="440" w:lineRule="atLeast"/>
        <w:ind w:left="120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4.4.2.2.1 资料验收：进货单的规格、型号、数量、质量是否与计划和采购合同一致，合格证、生产许可证和其他质量证明手续是否齐全。</w:t>
      </w:r>
    </w:p>
    <w:p w14:paraId="35A6FE3C">
      <w:pPr>
        <w:keepNext w:val="0"/>
        <w:keepLines w:val="0"/>
        <w:pageBreakBefore w:val="0"/>
        <w:widowControl w:val="0"/>
        <w:kinsoku/>
        <w:wordWrap/>
        <w:overflowPunct/>
        <w:topLinePunct w:val="0"/>
        <w:autoSpaceDE/>
        <w:autoSpaceDN/>
        <w:bidi w:val="0"/>
        <w:adjustRightInd/>
        <w:snapToGrid/>
        <w:spacing w:line="440" w:lineRule="atLeast"/>
        <w:ind w:left="120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4.4.2.2.2 实物验收：是否符合采购合同中所要求的品种、规格型号、技术要求、数量、标识、包装，外观有无变形、过期、破损等。</w:t>
      </w:r>
    </w:p>
    <w:p w14:paraId="3C1A53E5">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4.4.3 计量检定/校准的服务验收</w:t>
      </w:r>
    </w:p>
    <w:p w14:paraId="6AC52903">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4.4.3.1 服务完成后，技术负责人组织有关人员对其服务项目进行验收。</w:t>
      </w:r>
    </w:p>
    <w:p w14:paraId="5185D834">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4.4.4 经验收不合格的，按不符合检测工作控制程序处置</w:t>
      </w:r>
    </w:p>
    <w:p w14:paraId="270AAE55">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 库房管理</w:t>
      </w:r>
    </w:p>
    <w:p w14:paraId="24970D02">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4.5.1 供应品验收合格后，设备管理员填写入库单，同时按类别填写物品台账。</w:t>
      </w:r>
    </w:p>
    <w:p w14:paraId="49FFA552">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4.5.2 领用</w:t>
      </w:r>
    </w:p>
    <w:p w14:paraId="792C995B">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检测部需要领用物品时，填写资料单，经办公室主任审核，技术负责人批准后领取。设备管理员按领料单发放物品。有保存期限要求的物品，应做到先进先出，防止过期浪费。</w:t>
      </w:r>
    </w:p>
    <w:p w14:paraId="6A652214">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hint="eastAsia" w:asciiTheme="minorEastAsia" w:hAnsiTheme="minorEastAsia" w:eastAsiaTheme="minorEastAsia"/>
          <w:b/>
          <w:bCs/>
          <w:sz w:val="24"/>
          <w:szCs w:val="24"/>
        </w:rPr>
      </w:pPr>
      <w:r>
        <w:rPr>
          <w:rFonts w:hint="eastAsia" w:asciiTheme="minorEastAsia" w:hAnsiTheme="minorEastAsia" w:eastAsiaTheme="minorEastAsia"/>
          <w:b/>
          <w:bCs/>
          <w:sz w:val="24"/>
          <w:szCs w:val="24"/>
        </w:rPr>
        <w:t>4.5.3 贮存</w:t>
      </w:r>
    </w:p>
    <w:p w14:paraId="673FD604">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4.5.3.1 库房内物品宜分区贮存，有毒、易燃、贵重物品应设专库存放，严禁不同物品混放。</w:t>
      </w:r>
    </w:p>
    <w:p w14:paraId="518F47CD">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4.5.3.2 库房应作到防火、防盗、防潮等要求，设置必要的设施并设专人保管。</w:t>
      </w:r>
    </w:p>
    <w:p w14:paraId="1FD16B7A">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4.5.3.3 库房内物品应有标识牌，进行正确的标识，做到账务、卡相符。标识牌应包括物品的名称、规格型号、数量、检测状态。</w:t>
      </w:r>
    </w:p>
    <w:p w14:paraId="394CCCBB">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2"/>
        <w:rPr>
          <w:rFonts w:hint="eastAsia" w:asciiTheme="minorEastAsia" w:hAnsiTheme="minorEastAsia" w:eastAsiaTheme="minorEastAsia"/>
          <w:b/>
          <w:bCs/>
          <w:sz w:val="24"/>
          <w:szCs w:val="24"/>
        </w:rPr>
      </w:pPr>
      <w:r>
        <w:rPr>
          <w:rFonts w:hint="eastAsia" w:asciiTheme="minorEastAsia" w:hAnsiTheme="minorEastAsia" w:eastAsiaTheme="minorEastAsia"/>
          <w:b/>
          <w:bCs/>
          <w:sz w:val="24"/>
          <w:szCs w:val="24"/>
        </w:rPr>
        <w:t>4.5.4 搬运</w:t>
      </w:r>
    </w:p>
    <w:p w14:paraId="297CB8F1">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4.5.4.1 物品在搬运过程中，物品管理员注意保护好物品。</w:t>
      </w:r>
    </w:p>
    <w:p w14:paraId="6568CB06">
      <w:pPr>
        <w:keepNext w:val="0"/>
        <w:keepLines w:val="0"/>
        <w:pageBreakBefore w:val="0"/>
        <w:widowControl w:val="0"/>
        <w:kinsoku/>
        <w:wordWrap/>
        <w:overflowPunct/>
        <w:topLinePunct w:val="0"/>
        <w:autoSpaceDE/>
        <w:autoSpaceDN/>
        <w:bidi w:val="0"/>
        <w:adjustRightInd/>
        <w:snapToGrid/>
        <w:spacing w:line="440" w:lineRule="atLeast"/>
        <w:ind w:left="960" w:hanging="480" w:hangingChars="200"/>
        <w:textAlignment w:val="auto"/>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4.5.4.2 对易燃易爆、易碎、易损、贵重物品的搬运、应明确搬运方法、工具、人员的要求。</w:t>
      </w:r>
    </w:p>
    <w:p w14:paraId="666A6A06">
      <w:pPr>
        <w:pStyle w:val="2"/>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hint="eastAsia" w:ascii="宋体" w:hAnsi="宋体"/>
          <w:b/>
          <w:color w:val="auto"/>
        </w:rPr>
      </w:pPr>
      <w:r>
        <w:rPr>
          <w:rFonts w:hint="eastAsia" w:ascii="宋体" w:hAnsi="宋体"/>
          <w:b/>
          <w:color w:val="auto"/>
        </w:rPr>
        <w:t>4.6检查验收不合格的处理</w:t>
      </w:r>
    </w:p>
    <w:p w14:paraId="6F99B552">
      <w:pPr>
        <w:pStyle w:val="2"/>
        <w:keepNext w:val="0"/>
        <w:keepLines w:val="0"/>
        <w:pageBreakBefore w:val="0"/>
        <w:widowControl w:val="0"/>
        <w:kinsoku/>
        <w:wordWrap/>
        <w:overflowPunct/>
        <w:topLinePunct w:val="0"/>
        <w:autoSpaceDE/>
        <w:autoSpaceDN/>
        <w:bidi w:val="0"/>
        <w:adjustRightInd/>
        <w:snapToGrid/>
        <w:spacing w:line="440" w:lineRule="atLeast"/>
        <w:ind w:left="588" w:hanging="480" w:hangingChars="200"/>
        <w:textAlignment w:val="auto"/>
        <w:rPr>
          <w:rFonts w:hint="eastAsia" w:ascii="宋体" w:hAnsi="宋体"/>
          <w:color w:val="auto"/>
        </w:rPr>
      </w:pPr>
      <w:r>
        <w:rPr>
          <w:rFonts w:hint="eastAsia" w:ascii="宋体" w:hAnsi="宋体"/>
          <w:color w:val="auto"/>
        </w:rPr>
        <w:t>4.6.1检查验收发现不合格供应品或服务项目时，应在验收报告或检查确认记录中注明项目、内容、依据、处理意见等报技术负责人同意后向服务方或供应商提出并要求解决。</w:t>
      </w:r>
    </w:p>
    <w:p w14:paraId="2C0FC04B">
      <w:pPr>
        <w:pStyle w:val="2"/>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hint="eastAsia" w:ascii="宋体" w:hAnsi="宋体"/>
          <w:color w:val="auto"/>
        </w:rPr>
      </w:pPr>
      <w:r>
        <w:rPr>
          <w:rFonts w:hint="eastAsia" w:ascii="宋体" w:hAnsi="宋体"/>
          <w:color w:val="auto"/>
        </w:rPr>
        <w:t>4.6.2不合格的仪器设备、标准物质、零配件、试剂、消耗材料等不能投入使用。</w:t>
      </w:r>
    </w:p>
    <w:p w14:paraId="3300BB64">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rPr>
          <w:rFonts w:hint="eastAsia" w:ascii="宋体" w:hAnsi="宋体"/>
          <w:color w:val="auto"/>
          <w:sz w:val="24"/>
          <w:szCs w:val="24"/>
        </w:rPr>
      </w:pPr>
      <w:r>
        <w:rPr>
          <w:rFonts w:hint="eastAsia" w:ascii="宋体" w:hAnsi="宋体"/>
          <w:b/>
          <w:color w:val="auto"/>
          <w:sz w:val="24"/>
          <w:szCs w:val="24"/>
        </w:rPr>
        <w:t>4.7</w:t>
      </w:r>
      <w:r>
        <w:rPr>
          <w:rFonts w:hint="eastAsia" w:ascii="宋体" w:hAnsi="宋体"/>
          <w:color w:val="auto"/>
          <w:sz w:val="24"/>
          <w:szCs w:val="24"/>
        </w:rPr>
        <w:t>服务和供应品采购计划、服务方和供应商记录、检查和验收记录等均应归档保存，执行《记录管理程序》。</w:t>
      </w:r>
    </w:p>
    <w:p w14:paraId="570B9FB7">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5.相关文件</w:t>
      </w:r>
    </w:p>
    <w:p w14:paraId="230B2D5A">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《不符合检测工作管理程序》                XZTC/CX-15-</w:t>
      </w:r>
      <w:r>
        <w:rPr>
          <w:rFonts w:hint="eastAsia" w:asciiTheme="minorEastAsia" w:hAnsiTheme="minorEastAsia" w:eastAsiaTheme="minorEastAsia"/>
          <w:sz w:val="24"/>
          <w:szCs w:val="24"/>
          <w:lang w:eastAsia="zh-CN"/>
        </w:rPr>
        <w:t>2022</w:t>
      </w:r>
    </w:p>
    <w:p w14:paraId="3C88C6B5">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《仪器设备管理程序》                      XZTC/CX-03-</w:t>
      </w:r>
      <w:r>
        <w:rPr>
          <w:rFonts w:hint="eastAsia" w:asciiTheme="minorEastAsia" w:hAnsiTheme="minorEastAsia" w:eastAsiaTheme="minorEastAsia"/>
          <w:sz w:val="24"/>
          <w:szCs w:val="24"/>
          <w:lang w:eastAsia="zh-CN"/>
        </w:rPr>
        <w:t>2022</w:t>
      </w:r>
    </w:p>
    <w:p w14:paraId="435F2717">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14:paraId="4559DAAC">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《供应商评价表》                          XZTC/BG-11-01</w:t>
      </w:r>
    </w:p>
    <w:p w14:paraId="0043C02F">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《合格供应商名册》                        XZTC/BG-11-02</w:t>
      </w:r>
    </w:p>
    <w:p w14:paraId="27401E63">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《采购计划验收表》                        XZTC/BG-11-03</w:t>
      </w:r>
    </w:p>
    <w:p w14:paraId="02E493C7">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《仪器设备购置申</w:t>
      </w:r>
      <w:r>
        <w:rPr>
          <w:rFonts w:hint="eastAsia" w:asciiTheme="minorEastAsia" w:hAnsiTheme="minorEastAsia" w:eastAsiaTheme="minorEastAsia"/>
          <w:sz w:val="24"/>
          <w:szCs w:val="24"/>
          <w:lang w:eastAsia="zh-CN"/>
        </w:rPr>
        <w:t>报</w:t>
      </w:r>
      <w:r>
        <w:rPr>
          <w:rFonts w:hint="eastAsia" w:asciiTheme="minorEastAsia" w:hAnsiTheme="minorEastAsia" w:eastAsiaTheme="minorEastAsia"/>
          <w:sz w:val="24"/>
          <w:szCs w:val="24"/>
        </w:rPr>
        <w:t>表》                    XZTC/BG-11-04</w:t>
      </w:r>
    </w:p>
    <w:p w14:paraId="78F3047E">
      <w:pPr>
        <w:keepNext w:val="0"/>
        <w:keepLines w:val="0"/>
        <w:pageBreakBefore w:val="0"/>
        <w:widowControl w:val="0"/>
        <w:kinsoku/>
        <w:wordWrap/>
        <w:overflowPunct/>
        <w:topLinePunct w:val="0"/>
        <w:autoSpaceDE/>
        <w:autoSpaceDN/>
        <w:bidi w:val="0"/>
        <w:adjustRightInd/>
        <w:snapToGrid/>
        <w:spacing w:line="440" w:lineRule="atLeast"/>
        <w:ind w:left="0" w:leftChars="0" w:firstLine="417" w:firstLineChars="174"/>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《购入仪器设备验收记录》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       XZTC/BG-11-05</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21E0">
    <w:pPr>
      <w:pStyle w:val="3"/>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7A8011F">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3057A">
    <w:pPr>
      <w:jc w:val="center"/>
      <w:rPr>
        <w:b/>
        <w:sz w:val="32"/>
        <w:szCs w:val="32"/>
      </w:rPr>
    </w:pPr>
    <w:r>
      <w:rPr>
        <w:rFonts w:hint="eastAsia"/>
        <w:b/>
        <w:sz w:val="32"/>
        <w:szCs w:val="32"/>
      </w:rPr>
      <w:t>外部支持服务和供应品管理程序</w:t>
    </w:r>
  </w:p>
  <w:p w14:paraId="142AA69C">
    <w:pPr>
      <w:pStyle w:val="4"/>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编号：XZTC/CX-11-</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D7771"/>
    <w:multiLevelType w:val="multilevel"/>
    <w:tmpl w:val="247D777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E745A6"/>
    <w:rsid w:val="00023179"/>
    <w:rsid w:val="000E2CFC"/>
    <w:rsid w:val="003000D6"/>
    <w:rsid w:val="003875C3"/>
    <w:rsid w:val="003F7B93"/>
    <w:rsid w:val="004108CD"/>
    <w:rsid w:val="00462D28"/>
    <w:rsid w:val="0047648E"/>
    <w:rsid w:val="004A123E"/>
    <w:rsid w:val="004B06FF"/>
    <w:rsid w:val="00623E7C"/>
    <w:rsid w:val="006B43A7"/>
    <w:rsid w:val="006B5324"/>
    <w:rsid w:val="007B379F"/>
    <w:rsid w:val="007B59F1"/>
    <w:rsid w:val="008A11DF"/>
    <w:rsid w:val="00A35AB7"/>
    <w:rsid w:val="00A97F7E"/>
    <w:rsid w:val="00AF0401"/>
    <w:rsid w:val="00B53FC5"/>
    <w:rsid w:val="00C46160"/>
    <w:rsid w:val="00CA0BDD"/>
    <w:rsid w:val="00D71963"/>
    <w:rsid w:val="00E21E8A"/>
    <w:rsid w:val="00E438B8"/>
    <w:rsid w:val="00E745A6"/>
    <w:rsid w:val="00EC5E4A"/>
    <w:rsid w:val="00F65957"/>
    <w:rsid w:val="0B3D3B2E"/>
    <w:rsid w:val="19BF0B17"/>
    <w:rsid w:val="260C71C2"/>
    <w:rsid w:val="278F4A88"/>
    <w:rsid w:val="311C1FA5"/>
    <w:rsid w:val="34956DBD"/>
    <w:rsid w:val="37016C3E"/>
    <w:rsid w:val="391B772B"/>
    <w:rsid w:val="3AA240CC"/>
    <w:rsid w:val="48836CB7"/>
    <w:rsid w:val="5F5B1581"/>
    <w:rsid w:val="60ED0D8F"/>
    <w:rsid w:val="696666CE"/>
    <w:rsid w:val="785F0A43"/>
    <w:rsid w:val="78CE447F"/>
    <w:rsid w:val="7F44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uiPriority w:val="0"/>
    <w:pPr>
      <w:tabs>
        <w:tab w:val="left" w:pos="360"/>
      </w:tabs>
      <w:spacing w:line="400" w:lineRule="exact"/>
    </w:pPr>
    <w:rPr>
      <w:rFonts w:ascii="Times New Roman" w:hAnsi="Times New Roman"/>
      <w:kern w:val="13"/>
      <w:sz w:val="24"/>
      <w:szCs w:val="24"/>
    </w:r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页眉 Char"/>
    <w:basedOn w:val="6"/>
    <w:link w:val="4"/>
    <w:semiHidden/>
    <w:uiPriority w:val="99"/>
    <w:rPr>
      <w:rFonts w:ascii="Calibri" w:hAnsi="Calibri"/>
      <w:kern w:val="2"/>
      <w:sz w:val="18"/>
      <w:szCs w:val="18"/>
    </w:rPr>
  </w:style>
  <w:style w:type="character" w:customStyle="1" w:styleId="10">
    <w:name w:val="页脚 Char"/>
    <w:basedOn w:val="6"/>
    <w:link w:val="3"/>
    <w:semiHidden/>
    <w:qFormat/>
    <w:uiPriority w:val="99"/>
    <w:rPr>
      <w:rFonts w:ascii="Calibri" w:hAnsi="Calibri"/>
      <w:kern w:val="2"/>
      <w:sz w:val="18"/>
      <w:szCs w:val="18"/>
    </w:rPr>
  </w:style>
  <w:style w:type="character" w:customStyle="1" w:styleId="11">
    <w:name w:val="正文文本 Char"/>
    <w:basedOn w:val="6"/>
    <w:link w:val="2"/>
    <w:uiPriority w:val="0"/>
    <w:rPr>
      <w:kern w:val="13"/>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BD21E-6049-46EA-8D9C-695024973B0E}">
  <ds:schemaRefs/>
</ds:datastoreItem>
</file>

<file path=docProps/app.xml><?xml version="1.0" encoding="utf-8"?>
<Properties xmlns="http://schemas.openxmlformats.org/officeDocument/2006/extended-properties" xmlns:vt="http://schemas.openxmlformats.org/officeDocument/2006/docPropsVTypes">
  <Template>Normal</Template>
  <Pages>5</Pages>
  <Words>2974</Words>
  <Characters>3440</Characters>
  <Lines>28</Lines>
  <Paragraphs>7</Paragraphs>
  <TotalTime>8</TotalTime>
  <ScaleCrop>false</ScaleCrop>
  <LinksUpToDate>false</LinksUpToDate>
  <CharactersWithSpaces>3762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2017-05-19T11:33:00Z</dcterms:created>
  <dc:creator>中和鉴</dc:creator>
  <cp:lastModifiedBy>陈建刚</cp:lastModifiedBy>
  <dcterms:modified xsi:type="dcterms:W3CDTF">2026-07-05T05:46:53Z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2FF867AD94C04CB2BDFC32CB59E8E4D4</vt:lpwstr>
  </property>
  <property fmtid="{D5CDD505-2E9C-101B-9397-08002B2CF9AE}" pid="4" name="KSOTemplateDocerSaveRecord">
    <vt:lpwstr>eyJoZGlkIjoiZTc2NTBjNTNjOWJlMjE5NTdkMDFiYmY1YzBmZGY2YmEiLCJ1c2VySWQiOiIxODY2OTczMTE3In0=</vt:lpwstr>
  </property>
</Properties>
</file>