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90382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9月24日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="00D84867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290382" w:rsidRPr="00290382">
              <w:rPr>
                <w:rFonts w:ascii="宋体" w:eastAsia="宋体" w:hAnsi="宋体" w:hint="eastAsia"/>
                <w:sz w:val="24"/>
                <w:szCs w:val="24"/>
              </w:rPr>
              <w:t>9月24日5时39分动车所二场值班员精神不振</w:t>
            </w:r>
            <w:r w:rsidR="00D84867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90382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A6B45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BF2290"/>
    <w:rsid w:val="00D42632"/>
    <w:rsid w:val="00D569B3"/>
    <w:rsid w:val="00D576F3"/>
    <w:rsid w:val="00D82A92"/>
    <w:rsid w:val="00D84867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2B387"/>
  <w15:docId w15:val="{F9DCD08A-CE66-4BC9-A42D-7600A0C0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>china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8</cp:revision>
  <dcterms:created xsi:type="dcterms:W3CDTF">2020-09-02T06:54:00Z</dcterms:created>
  <dcterms:modified xsi:type="dcterms:W3CDTF">2020-12-17T02:50:00Z</dcterms:modified>
</cp:coreProperties>
</file>