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E767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A0382C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A0382C">
              <w:rPr>
                <w:rFonts w:ascii="宋体" w:eastAsia="宋体" w:hAnsi="宋体" w:cs="宋体" w:hint="eastAsia"/>
                <w:sz w:val="24"/>
              </w:rPr>
              <w:t>23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张亚辉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城际站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  <w:szCs w:val="16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DF26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0382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刘方乾，</w:t>
            </w:r>
            <w:r w:rsidR="00014BE6">
              <w:rPr>
                <w:rFonts w:ascii="宋体" w:eastAsia="宋体" w:hAnsi="宋体" w:cs="宋体" w:hint="eastAsia"/>
                <w:sz w:val="24"/>
              </w:rPr>
              <w:t>刘海涛，刘状林，</w:t>
            </w:r>
            <w:r>
              <w:rPr>
                <w:rFonts w:ascii="宋体" w:eastAsia="宋体" w:hAnsi="宋体" w:cs="宋体" w:hint="eastAsia"/>
                <w:sz w:val="24"/>
              </w:rPr>
              <w:t>张亚辉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014B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A0382C" w:rsidRPr="00A0382C">
              <w:rPr>
                <w:rFonts w:ascii="宋体" w:eastAsia="宋体" w:hAnsi="宋体" w:cs="宋体" w:hint="eastAsia"/>
                <w:sz w:val="24"/>
              </w:rPr>
              <w:t>查郑州东站运转车间未按《关于对全站办公用房使用情况进行检查的通知》（局域网通知公告9月17日设备科发）要求于9月22日上报车间办公用房自查统计表，根据《违标目录》通用部分3.8.1“未按规定上报信息一般信息”，按轻微违标考核。</w:t>
            </w:r>
          </w:p>
        </w:tc>
      </w:tr>
      <w:tr w:rsidR="00163894" w:rsidRPr="00014BE6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A03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014BE6">
              <w:rPr>
                <w:rFonts w:ascii="宋体" w:eastAsia="宋体" w:hAnsi="宋体" w:cs="宋体" w:hint="eastAsia"/>
                <w:sz w:val="24"/>
                <w:szCs w:val="24"/>
              </w:rPr>
              <w:t>未及时准确完成上级指示并汇报，存在敷衍不负责不落实的情况。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A03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014BE6">
              <w:rPr>
                <w:rFonts w:ascii="宋体" w:eastAsia="宋体" w:hAnsi="宋体" w:cs="宋体" w:hint="eastAsia"/>
                <w:sz w:val="24"/>
                <w:szCs w:val="24"/>
              </w:rPr>
              <w:t>对责任人提出批评，对此类现象进行全面反思，要层层抓落实，人人盯落实，杜绝此类现象再次发生。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DF26D4">
              <w:rPr>
                <w:rFonts w:ascii="宋体" w:eastAsia="宋体" w:hAnsi="宋体" w:cs="宋体"/>
                <w:sz w:val="24"/>
              </w:rPr>
              <w:t>按轻微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DF26D4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E68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2F8" w:rsidRDefault="00DE62F8" w:rsidP="005E7676">
      <w:r>
        <w:separator/>
      </w:r>
    </w:p>
  </w:endnote>
  <w:endnote w:type="continuationSeparator" w:id="1">
    <w:p w:rsidR="00DE62F8" w:rsidRDefault="00DE62F8" w:rsidP="005E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2F8" w:rsidRDefault="00DE62F8" w:rsidP="005E7676">
      <w:r>
        <w:separator/>
      </w:r>
    </w:p>
  </w:footnote>
  <w:footnote w:type="continuationSeparator" w:id="1">
    <w:p w:rsidR="00DE62F8" w:rsidRDefault="00DE62F8" w:rsidP="005E7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14BE6"/>
    <w:rsid w:val="00163894"/>
    <w:rsid w:val="002E68B3"/>
    <w:rsid w:val="00326BC8"/>
    <w:rsid w:val="00417767"/>
    <w:rsid w:val="005E7676"/>
    <w:rsid w:val="006421F5"/>
    <w:rsid w:val="007A6F41"/>
    <w:rsid w:val="008B7BE6"/>
    <w:rsid w:val="0092444C"/>
    <w:rsid w:val="009F1C13"/>
    <w:rsid w:val="00A0382C"/>
    <w:rsid w:val="00AA2067"/>
    <w:rsid w:val="00B678A8"/>
    <w:rsid w:val="00C929BD"/>
    <w:rsid w:val="00DE62F8"/>
    <w:rsid w:val="00DF26D4"/>
    <w:rsid w:val="00DF7FC6"/>
    <w:rsid w:val="00E45E9C"/>
    <w:rsid w:val="00E86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8B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E68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E68B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E68B3"/>
    <w:rPr>
      <w:sz w:val="18"/>
      <w:szCs w:val="18"/>
    </w:rPr>
  </w:style>
  <w:style w:type="paragraph" w:styleId="a6">
    <w:name w:val="footer"/>
    <w:basedOn w:val="a"/>
    <w:semiHidden/>
    <w:unhideWhenUsed/>
    <w:rsid w:val="002E68B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E6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10</cp:revision>
  <dcterms:created xsi:type="dcterms:W3CDTF">2021-07-02T01:04:00Z</dcterms:created>
  <dcterms:modified xsi:type="dcterms:W3CDTF">2021-10-20T00:59:00Z</dcterms:modified>
</cp:coreProperties>
</file>