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检查郑州南站城际场运统46登记，发现5月1日施工登记漏写所需时分，车站值班员把关不严，列车站值班员张帅一般违标一件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