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检查发现5月19日7时25分郑州东动车所二场值班员当班期间精神不振。通用部分轻微违标3.1.1当班期间精神不振，打瞌睡。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