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崔鹏飞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消防巡视卡未及时填记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作业标准执行不严格，消防安全意识淡化，未及时填写消防灭火器巡视表。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批评教育，及时整改。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