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02月23日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刘莹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赵明，刘莹，苏彬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2月22日检查行车综控室，客运员刘莹未及时对安全巡视指导本内容作出回复（2月16日检查记录），根据郑站劳[2020]183号第3.1.11条，台账记录未填记或填记不规范。列轻微违标一件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作为值班员未起到模范作用思想认识不足，对作业标准落实不严未做到严格管理，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措施：1.对当事人进行批评教育，2.加强值班干部加强巡视检查。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