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苏彬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2月4日下午检查，值班员苏彬未及时填写消防网格化每日巡查表（2月3日未填记），根据郑站劳[2020]183号文件第3.2.1条，未严格落实消防网格化管理，未巡查、巡查不到位的，揭示牌缺少内容的，列轻微违标一件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作为值班员未起到模范作用思想认识不足，对作业标准落实不严未做到严格管理，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