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姚英，刘莹，苏彬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3月23日检查发现24日日班计划制定不细致，开行列车填写前后不一致，违反郑站劳（2020）183号文件《郑州站安全红线、管理失职、作业违标考核管理办法》第2.2.1.34.66错报各种工作材料。列一般违标一件。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