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3月23日检查发现24日日班计划制定不细致，开行列车填写前后不一致，违反郑站劳（2020）183号文件《郑州站安全红线、管理失职、作业违标考核管理办法》第2.2.1.34.66错报各种工作材料。列一般违标一件。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