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董梦莹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姚英，董梦莹，王艳丽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1月20日发现，售票窗口电子显示屏显示的营业时间为8:40-19:30，应为6:40-23:00，车次变动当日综控室作业人员未及时更改上屏，违反183号文件第3.9条 其他构成轻微违标的行为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