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04月16日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卢珊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检查郑州东站徐兰场电子运统-46登记，4月12日22时35分郑州高铁基础设施段供电专业登记，要点240分钟，而所需时分栏错误填记为220分钟。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运统-46管理办法落实不严，未把握关键，值班员审核不认真，盲目签认。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加强运统-46管理办法学习掌握，按规定考核。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