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04月19日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卢珊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东站行车四组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刘方乾，曹爽，刘泉，卢珊，任一帆，申超，吴萌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检查郑州东站徐兰场电子运统-46登记，4月12日22时35分郑州高铁基础设施段供电专业登记，要点240分钟，而所需时分栏错误填记为220分钟。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天窗施工维修作业登销记审核不认真，填写不规范。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加强运统-46管理办法的掌握执行，按规定考核。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