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05月03日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孙友昆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城际行车组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查宋城路站运统46,4月20日4:12分补录4月27日23:00时纸质运统46，工务、电务天窗维修作业，施工开通检查，销记栏，销记期间错误登记4时18分。违反郑站劳（2020）183号第2.3.10条规定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运统-46管理办法学习不深刻，审核把关不严。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批评教育要求整改，强化作业标准执行。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