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openxmlformats.org/drawingml/200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10/wordprocessingInk" xmlns:wps="http://schemas.microsoft.com/office/word/2010/wordprocessingShape" mc:Ignorable="w14 wp14">
  <w:body>
    <w:tbl>
      <w:tblPr>
        <w:tblLook w:val="0000" w:firstRow="0" w:lastRow="0" w:firstColumn="0" w:lastColumn="0" w:noHBand="0" w:noVBand="0"/>
        <w:tblDescription w:val=""/>
        <w:tblpPr w:tblpY="2861" w:leftFromText="180" w:rightFromText="180" w:vertAnchor="page" w:horzAnchor="margin"/>
        <w:tblW w:w="0" w:type="auto"/>
        <w:jc w:val="lef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45"/>
        <w:gridCol w:w="1170"/>
        <w:gridCol w:w="1471"/>
        <w:gridCol w:w="1052"/>
        <w:gridCol w:w="973"/>
        <w:gridCol w:w="1052"/>
        <w:gridCol w:w="973"/>
        <w:gridCol w:w="1009"/>
        <w:gridCol w:w="1468"/>
        <w:gridCol w:w="1043"/>
        <w:gridCol w:w="964"/>
        <w:gridCol w:w="1198"/>
      </w:tblGrid>
      <w:tr>
        <w:trPr>
          <w:trHeight w:val="93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时间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05月21日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责任人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胡涛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班组</w:t>
            </w:r>
          </w:p>
        </w:tc>
        <w:tc>
          <w:tcPr>
            <w:tcW w:type="dxa" w:w="105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东动车所行车二组</w:t>
            </w:r>
          </w:p>
        </w:tc>
        <w:tc>
          <w:tcPr>
            <w:tcW w:type="dxa" w:w="97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职名</w:t>
            </w:r>
          </w:p>
        </w:tc>
        <w:tc>
          <w:tcPr>
            <w:tcW w:type="dxa" w:w="100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车站值班员</w:t>
            </w:r>
          </w:p>
        </w:tc>
        <w:tc>
          <w:tcPr>
            <w:tcW w:type="dxa" w:w="146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政治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面貌</w:t>
            </w:r>
          </w:p>
        </w:tc>
        <w:tc>
          <w:tcPr>
            <w:tcW w:type="dxa" w:w="104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 w:hint="eastAsia"/>
                <w:sz w:val="24"/>
                <w:szCs w:val="16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群众</w:t>
            </w:r>
          </w:p>
        </w:tc>
        <w:tc>
          <w:tcPr>
            <w:tcW w:type="dxa" w:w="96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类别</w:t>
            </w:r>
          </w:p>
        </w:tc>
        <w:tc>
          <w:tcPr>
            <w:tcW w:type="dxa" w:w="119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轻微违标</w:t>
            </w:r>
          </w:p>
        </w:tc>
      </w:tr>
      <w:tr>
        <w:trPr>
          <w:trHeight w:val="864" w:hRule="atLeast"/>
        </w:trPr>
        <w:tc>
          <w:tcPr>
            <w:tcW w:type="dxa" w:w="134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主持人</w:t>
            </w:r>
          </w:p>
        </w:tc>
        <w:tc>
          <w:tcPr>
            <w:tcW w:type="dxa" w:w="1170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吕文涛</w:t>
            </w:r>
          </w:p>
        </w:tc>
        <w:tc>
          <w:tcPr>
            <w:tcW w:type="dxa" w:w="1471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参加</w:t>
            </w:r>
          </w:p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b/>
                <w:sz w:val="24"/>
                <w:szCs w:val="24"/>
              </w:rPr>
              <w:t xml:space="preserve">人员</w:t>
            </w:r>
          </w:p>
        </w:tc>
        <w:tc>
          <w:tcPr>
            <w:tcW w:type="dxa" w:w="9732"/>
            <w:gridSpan w:val="9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  <w:vAlign w:val="center"/>
          </w:tcPr>
          <w:p>
            <w:pPr>
              <w:spacing/>
              <w:jc w:val="center"/>
              <w:rPr>
                <w:rFonts w:ascii="宋体" w:eastAsia="宋体" w:hAnsi="宋体" w:cs="宋体"/>
                <w:b/>
                <w:sz w:val="24"/>
                <w:szCs w:val="24"/>
              </w:rPr>
            </w:pPr>
            <w:r>
              <w:rPr>
                <w:rFonts w:ascii="宋体" w:eastAsia="宋体" w:hAnsi="宋体" w:cs="宋体"/>
                <w:sz w:val="24"/>
              </w:rPr>
              <w:t xml:space="preserve">刘海涛，刘状林，刘方乾，贾俊绍</w:t>
            </w:r>
          </w:p>
        </w:tc>
      </w:tr>
      <w:tr>
        <w:trPr>
          <w:trHeight w:val="1709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概况：</w:t>
            </w:r>
            <w:r>
              <w:rPr>
                <w:rFonts w:ascii="宋体" w:eastAsia="宋体" w:hAnsi="宋体" w:cs="宋体"/>
                <w:sz w:val="24"/>
              </w:rPr>
              <w:t xml:space="preserve">检查发现5月19日7时25分郑州东动车所二场值班员当班期间精神不振。通用部分轻微违标3.1.1当班期间精神不振，打瞌睡。</w:t>
            </w:r>
          </w:p>
        </w:tc>
      </w:tr>
      <w:tr>
        <w:trPr>
          <w:trHeight w:val="1025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 w:hint="eastAsia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分析：</w:t>
            </w:r>
            <w:r>
              <w:rPr>
                <w:rFonts w:ascii="宋体" w:eastAsia="宋体" w:hAnsi="宋体" w:cs="宋体"/>
                <w:sz w:val="24"/>
              </w:rPr>
              <w:t xml:space="preserve">劳动纪律有所放松，班前休息不够。</w:t>
            </w:r>
          </w:p>
        </w:tc>
      </w:tr>
      <w:tr>
        <w:trPr>
          <w:trHeight w:val="1074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措施：</w:t>
            </w:r>
            <w:r>
              <w:rPr>
                <w:rFonts w:ascii="宋体" w:eastAsia="宋体" w:hAnsi="宋体" w:cs="宋体"/>
                <w:sz w:val="24"/>
              </w:rPr>
              <w:t xml:space="preserve">加强劳动纪律要求，班前充分休息。</w:t>
            </w:r>
          </w:p>
        </w:tc>
      </w:tr>
      <w:tr>
        <w:trPr>
          <w:trHeight w:val="847" w:hRule="atLeast"/>
        </w:trPr>
        <w:tc>
          <w:tcPr>
            <w:tcW w:type="dxa" w:w="13718"/>
            <w:gridSpan w:val="1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  <w:insideH w:val="none" w:sz="0" w:space="0" w:color="auto"/>
              <w:insideV w:val="none" w:sz="0" w:space="0" w:color="auto"/>
              <w:tl2br w:val="none" w:sz="0" w:space="0" w:color="auto"/>
              <w:tr2bl w:val="none" w:sz="0" w:space="0" w:color="auto"/>
            </w:tcBorders>
          </w:tcPr>
          <w:p>
            <w:pPr>
              <w:spacing/>
              <w:rPr>
                <w:rFonts w:ascii="宋体" w:eastAsia="宋体" w:hAnsi="宋体" w:cs="宋体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sz w:val="24"/>
                <w:szCs w:val="24"/>
              </w:rPr>
              <w:t xml:space="preserve">处理：</w:t>
            </w:r>
            <w:r>
              <w:rPr>
                <w:rFonts w:ascii="宋体" w:eastAsia="宋体" w:hAnsi="宋体" w:cs="宋体"/>
                <w:sz w:val="24"/>
              </w:rPr>
              <w:t xml:space="preserve">按轻微违标，扣款50元，纳入星级职工考核。</w:t>
            </w:r>
          </w:p>
        </w:tc>
      </w:tr>
    </w:tbl>
    <w:p>
      <w:pPr>
        <w:spacing/>
        <w:jc w:val="center"/>
        <w:rPr/>
      </w:pPr>
      <w:r>
        <w:rPr>
          <w:rFonts w:ascii="方正小标宋简体" w:eastAsia="方正小标宋简体" w:hAnsi="宋体" w:cs="方正小标宋简体" w:hint="eastAsia"/>
          <w:sz w:val="36"/>
          <w:szCs w:val="36"/>
        </w:rPr>
        <w:t xml:space="preserve">违标及事故登记簿</w:t>
      </w:r>
    </w:p>
    <w:p>
      <w:pPr>
        <w:spacing/>
        <w:rPr/>
      </w:pPr>
    </w:p>
    <w:sectPr>
      <w:type w:val="nextPage"/>
      <w:pgSz w:w="16838" w:h="11906" w:orient="landscape"/>
      <w:pgMar w:top="1800" w:right="1440" w:bottom="1800" w:left="1440" w:footer="992" w:header="851" w:gutter="0"/>
      <w:pg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  <w:tl2br w:val="none" w:sz="0" w:space="0" w:color="auto"/>
        <w:tr2bl w:val="none" w:sz="0" w:space="0" w:color="auto"/>
      </w:pgBorders>
      <w:pgNumType w:fmt="decimal"/>
      <w:cols w:num="1" w:equalWidth="1"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EFF" w:usb1="C000785B" w:usb2="00000009" w:usb3="00000000" w:csb0="E0002EFF" w:csb1="C000785B"/>
  </w:font>
  <w:font w:name="Symbol">
    <w:panose1 w:val="05050102010706020507"/>
    <w:charset w:val="02"/>
    <w:family w:val="Auto"/>
    <w:pitch w:val="default"/>
    <w:sig w:usb0="00000000" w:usb1="10000000" w:usb2="00000000" w:usb3="00000000" w:csb0="00000000" w:csb1="10000000"/>
  </w:font>
  <w:font w:name="Courier New">
    <w:panose1 w:val="02070309020205020404"/>
    <w:charset w:val="00"/>
    <w:family w:val="Auto"/>
    <w:pitch w:val="fixed"/>
    <w:sig w:usb0="00000003" w:usb1="00000000" w:usb2="00000000" w:usb3="00000000" w:csb0="00000003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00000000" w:csb1="10000000"/>
  </w:font>
  <w:font w:name="Calibri">
    <w:panose1 w:val="020F0502020204030204"/>
    <w:charset w:val="00"/>
    <w:family w:val="Auto"/>
    <w:pitch w:val="variable"/>
    <w:sig w:usb0="E0002AFF" w:usb1="C000247B" w:usb2="00000009" w:usb3="00000000" w:csb0="E0002AFF" w:csb1="C000247B"/>
  </w:font>
  <w:font w:name="宋体">
    <w:altName w:val="SimSun"/>
    <w:panose1 w:val="02010600030101010101"/>
    <w:charset w:val="86"/>
    <w:family w:val="Auto"/>
    <w:pitch w:val="variable"/>
    <w:sig w:usb0="00000007" w:usb1="288F0000" w:usb2="00000016" w:usb3="00000000" w:csb0="00000007" w:csb1="288F0000"/>
  </w:font>
  <w:font w:name="Arial">
    <w:panose1 w:val="020B0604020202020204"/>
    <w:charset w:val="00"/>
    <w:family w:val="Auto"/>
    <w:pitch w:val="variable"/>
    <w:sig w:usb0="E0002AFF" w:usb1="C0007843" w:usb2="00000009" w:usb3="00000000" w:csb0="E0002AFF" w:csb1="C0007843"/>
  </w:font>
  <w:font w:name="仿宋_GB2312">
    <w:panose1 w:val="020B0604020202020204"/>
    <w:charset w:val="86"/>
    <w:family w:val="Auto"/>
    <w:pitch w:val="fixed"/>
    <w:sig w:usb0="00000001" w:usb1="080E0000" w:usb2="00000010" w:usb3="00000000" w:csb0="00000001" w:csb1="080E0000"/>
  </w:font>
  <w:font w:name="方正小标宋简体">
    <w:panose1 w:val="020B0604020202020204"/>
    <w:charset w:val="86"/>
    <w:family w:val="Auto"/>
    <w:pitch w:val="variable"/>
    <w:sig w:usb0="A00002BF" w:usb1="184F6CFA" w:usb2="00000012" w:usb3="00000000" w:csb0="A00002BF" w:csb1="184F6CFA"/>
  </w:font>
  <w:font w:name="Cambria">
    <w:panose1 w:val="02040503050406030204"/>
    <w:charset w:val="00"/>
    <w:family w:val="Auto"/>
    <w:pitch w:val="variable"/>
    <w:sig w:usb0="E00002FF" w:usb1="400004FF" w:usb2="00000000" w:usb3="00000000" w:csb0="E00002FF" w:csb1="400004FF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1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abstractNum w:abstractNumId="2">
    <w:multiLevelType w:val="multilevel"/>
    <w:lvl w:ilvl="0">
      <w:start w:val="1"/>
      <w:numFmt w:val="decimal"/>
      <w:suff w:val="tab"/>
      <w:lvlText w:val="%1."/>
      <w:pPr>
        <w:spacing/>
        <w:ind w:left="1080" w:hanging="360"/>
      </w:pPr>
      <w:rPr>
        <w:rFonts w:ascii="Times New Roman" w:eastAsia="Times New Roman" w:hAnsi="Times New Roman" w:cs="Times New Roman"/>
      </w:rPr>
    </w:lvl>
    <w:lvl w:ilvl="1">
      <w:start w:val="1"/>
      <w:numFmt w:val="lowerLetter"/>
      <w:suff w:val="tab"/>
      <w:lvlText w:val="%2."/>
      <w:lvlJc w:val="right"/>
      <w:pPr>
        <w:spacing/>
        <w:ind w:left="1800" w:hanging="360"/>
      </w:pPr>
      <w:rPr>
        <w:rFonts w:ascii="Times New Roman" w:eastAsia="Times New Roman" w:hAnsi="Times New Roman" w:cs="Times New Roman"/>
      </w:rPr>
    </w:lvl>
    <w:lvl w:ilvl="2">
      <w:start w:val="1"/>
      <w:numFmt w:val="lowerRoman"/>
      <w:suff w:val="tab"/>
      <w:lvlText w:val="%3."/>
      <w:pPr>
        <w:spacing/>
        <w:ind w:left="2520" w:hanging="360"/>
      </w:pPr>
      <w:rPr>
        <w:rFonts w:ascii="Times New Roman" w:eastAsia="Times New Roman" w:hAnsi="Times New Roman" w:cs="Times New Roman"/>
      </w:rPr>
    </w:lvl>
    <w:lvl w:ilvl="3">
      <w:start w:val="1"/>
      <w:numFmt w:val="decimal"/>
      <w:suff w:val="tab"/>
      <w:lvlText w:val="%4."/>
      <w:pPr>
        <w:spacing/>
        <w:ind w:left="3240" w:hanging="360"/>
      </w:pPr>
      <w:rPr>
        <w:rFonts w:ascii="Times New Roman" w:eastAsia="Times New Roman" w:hAnsi="Times New Roman" w:cs="Times New Roman"/>
      </w:rPr>
    </w:lvl>
    <w:lvl w:ilvl="4">
      <w:start w:val="1"/>
      <w:numFmt w:val="lowerLetter"/>
      <w:suff w:val="tab"/>
      <w:lvlText w:val="%5."/>
      <w:lvlJc w:val="right"/>
      <w:pPr>
        <w:spacing/>
        <w:ind w:left="3960" w:hanging="360"/>
      </w:pPr>
      <w:rPr>
        <w:rFonts w:ascii="Times New Roman" w:eastAsia="Times New Roman" w:hAnsi="Times New Roman" w:cs="Times New Roman"/>
      </w:rPr>
    </w:lvl>
    <w:lvl w:ilvl="5">
      <w:start w:val="1"/>
      <w:numFmt w:val="lowerRoman"/>
      <w:suff w:val="tab"/>
      <w:lvlText w:val="%6."/>
      <w:pPr>
        <w:spacing/>
        <w:ind w:left="4680" w:hanging="360"/>
      </w:pPr>
      <w:rPr>
        <w:rFonts w:ascii="Times New Roman" w:eastAsia="Times New Roman" w:hAnsi="Times New Roman" w:cs="Times New Roman"/>
      </w:rPr>
    </w:lvl>
    <w:lvl w:ilvl="6">
      <w:start w:val="1"/>
      <w:numFmt w:val="decimal"/>
      <w:suff w:val="tab"/>
      <w:lvlText w:val="%7."/>
      <w:pPr>
        <w:spacing/>
        <w:ind w:left="5400" w:hanging="360"/>
      </w:pPr>
      <w:rPr>
        <w:rFonts w:ascii="Times New Roman" w:eastAsia="Times New Roman" w:hAnsi="Times New Roman" w:cs="Times New Roman"/>
      </w:rPr>
    </w:lvl>
    <w:lvl w:ilvl="7">
      <w:start w:val="1"/>
      <w:numFmt w:val="lowerLetter"/>
      <w:suff w:val="tab"/>
      <w:lvlText w:val="%8."/>
      <w:lvlJc w:val="right"/>
      <w:pPr>
        <w:spacing/>
        <w:ind w:left="6120" w:hanging="360"/>
      </w:pPr>
      <w:rPr>
        <w:rFonts w:ascii="Times New Roman" w:eastAsia="Times New Roman" w:hAnsi="Times New Roman" w:cs="Times New Roman"/>
      </w:rPr>
    </w:lvl>
    <w:lvl w:ilvl="8">
      <w:start w:val="1"/>
      <w:numFmt w:val="lowerRoman"/>
      <w:suff w:val="tab"/>
      <w:lvlText w:val="%9."/>
      <w:pPr>
        <w:spacing/>
        <w:ind w:left="6840" w:hanging="360"/>
      </w:pPr>
      <w:rPr>
        <w:rFonts w:ascii="Times New Roman" w:eastAsia="Times New Roman" w:hAnsi="Times New Roman" w:cs="Times New Roman"/>
      </w:rPr>
    </w:lvl>
  </w:abstractNum>
  <w:abstractNum w:abstractNumId="3">
    <w:multiLevelType w:val="multilevel"/>
    <w:lvl w:ilvl="0">
      <w:start w:val="1"/>
      <w:numFmt w:val="bullet"/>
      <w:suff w:val="tab"/>
      <w:lvlText w:val=""/>
      <w:pPr>
        <w:spacing/>
        <w:ind w:left="1080" w:hanging="360"/>
      </w:pPr>
      <w:rPr>
        <w:rFonts w:ascii="Symbol" w:eastAsia="Symbol" w:hAnsi="Symbol" w:cs="Symbol"/>
      </w:rPr>
    </w:lvl>
    <w:lvl w:ilvl="1">
      <w:start w:val="1"/>
      <w:numFmt w:val="bullet"/>
      <w:suff w:val="tab"/>
      <w:lvlText w:val="o"/>
      <w:pPr>
        <w:spacing/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suff w:val="tab"/>
      <w:lvlText w:val=""/>
      <w:pPr>
        <w:spacing/>
        <w:ind w:left="2520" w:hanging="360"/>
      </w:pPr>
      <w:rPr>
        <w:rFonts w:ascii="Wingdings" w:eastAsia="Wingdings" w:hAnsi="Wingdings" w:cs="Wingdings"/>
      </w:rPr>
    </w:lvl>
    <w:lvl w:ilvl="3">
      <w:start w:val="1"/>
      <w:numFmt w:val="bullet"/>
      <w:suff w:val="tab"/>
      <w:lvlText w:val=""/>
      <w:pPr>
        <w:spacing/>
        <w:ind w:left="3240" w:hanging="360"/>
      </w:pPr>
      <w:rPr>
        <w:rFonts w:ascii="Symbol" w:eastAsia="Symbol" w:hAnsi="Symbol" w:cs="Symbol"/>
      </w:rPr>
    </w:lvl>
    <w:lvl w:ilvl="4">
      <w:start w:val="1"/>
      <w:numFmt w:val="bullet"/>
      <w:suff w:val="tab"/>
      <w:lvlText w:val="o"/>
      <w:pPr>
        <w:spacing/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suff w:val="tab"/>
      <w:lvlText w:val=""/>
      <w:pPr>
        <w:spacing/>
        <w:ind w:left="4680" w:hanging="360"/>
      </w:pPr>
      <w:rPr>
        <w:rFonts w:ascii="Wingdings" w:eastAsia="Wingdings" w:hAnsi="Wingdings" w:cs="Wingdings"/>
      </w:rPr>
    </w:lvl>
    <w:lvl w:ilvl="6">
      <w:start w:val="1"/>
      <w:numFmt w:val="bullet"/>
      <w:suff w:val="tab"/>
      <w:lvlText w:val=""/>
      <w:pPr>
        <w:spacing/>
        <w:ind w:left="5400" w:hanging="360"/>
      </w:pPr>
      <w:rPr>
        <w:rFonts w:ascii="Symbol" w:eastAsia="Symbol" w:hAnsi="Symbol" w:cs="Symbol"/>
      </w:rPr>
    </w:lvl>
    <w:lvl w:ilvl="7">
      <w:start w:val="1"/>
      <w:numFmt w:val="bullet"/>
      <w:suff w:val="tab"/>
      <w:lvlText w:val="o"/>
      <w:pPr>
        <w:spacing/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suff w:val="tab"/>
      <w:lvlText w:val=""/>
      <w:pPr>
        <w:spacing/>
        <w:ind w:left="6840" w:hanging="360"/>
      </w:pPr>
      <w:rPr>
        <w:rFonts w:ascii="Wingdings" w:eastAsia="Wingdings" w:hAnsi="Wingdings" w:cs="Wingdings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14="http://schemas.microsoft.com/office/word/2010/wordml" xmlns:w15="http://schemas.microsoft.com/office/word/2012/wordml" xmlns:sl="http://schemas.openxmlformats.org/schemaLibrary/2006/main" xmlns:w="http://schemas.openxmlformats.org/wordprocessingml/2006/main" mc:Ignorable="w14 w15">
  <w:zoom w:percent="100"/>
  <w:proofState w:grammar="clean"/>
  <w:defaultTabStop w:val="420"/>
  <w:bordersDoNotSurroundFooter/>
  <w:bordersDoNotSurroundHeader/>
  <w:characterSpacingControl w:val="compressPunctuation"/>
  <w:footnotePr>
    <w:pos w:val="pageBottom"/>
    <w:numFmt w:val="decimal"/>
    <w:numRestart w:val="continuous"/>
    <w:numStart w:val="1"/>
  </w:footnotePr>
  <w:endnotePr>
    <w:pos w:val="docEnd"/>
    <w:numFmt w:val="lowerRoman"/>
    <w:numRestart w:val="continuous"/>
    <w:numStart w:val="1"/>
  </w:endnotePr>
  <w:drawingGridHorizontalSpacing xmlns:w="http://schemas.openxmlformats.org/wordprocessingml/2006/main" w:val="105"/>
  <w:drawingGridVerticalSpacing xmlns:w="http://schemas.openxmlformats.org/wordprocessingml/2006/main" w:val="156"/>
  <w:displayHorizontalDrawingGridEvery xmlns:w="http://schemas.openxmlformats.org/wordprocessingml/2006/main" w:val="0"/>
  <w:displayVerticalDrawingGridEvery xmlns:w="http://schemas.openxmlformats.org/wordprocessingml/2006/main" w:val="2"/>
  <w:decimalSymbol xmlns:w="http://schemas.openxmlformats.org/wordprocessingml/2006/main" w:val="."/>
  <w:listSeparator xmlns:w="http://schemas.openxmlformats.org/wordprocessingml/2006/main" w:val=","/>
  <w14:docId xmlns:w14="http://schemas.microsoft.com/office/word/2010/wordml" w14:val="0FE6EF72"/>
  <w15:docId xmlns:w15="http://schemas.microsoft.com/office/word/2012/wordml" w15:val="{63F8976E-81B5-B249-AE0D-ED14578A43DC}"/>
  <w:compat>
    <w:spaceForUL/>
    <w:balanceSingleByteDoubleByteWidth/>
    <w:doNotExpandShiftReturn/>
    <w:adjustLineHeightInTable/>
    <w:useFELayout xmlns:w="http://schemas.openxmlformats.org/wordprocessingml/2006/main"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en-US" w:eastAsia="zh-CN" w:bidi="ar-S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eastAsiaTheme="minorEastAsia" w:hAnsiTheme="minorHAnsi" w:cstheme="minorBidi" w:ascii="Calibri"/>
        <w:sz w:val="21"/>
        <w:szCs w:val="22"/>
        <w:lang w:val="en-US" w:eastAsia="zh-CN" w:bidi="ar-SA"/>
      </w:rPr>
    </w:rPrDefault>
    <w:pPrDefault>
      <w:pPr>
        <w:spacing/>
      </w:pPr>
    </w:pPrDefault>
  </w:docDefaults>
  <w:latentStyles xmlns:w="http://schemas.openxmlformats.org/wordprocessingml/2006/main"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numbering" w:default="1" w:styleId="NoList">
    <w:name w:val="No List"/>
    <w:uiPriority w:val="99"/>
    <w:semiHidden/>
    <w:unhideWhenUsed/>
  </w:style>
  <w:style w:type="paragraph" w:styleId="a" w:default="1">
    <w:name w:val="Normal"/>
    <w:next w:val="Normal"/>
    <w:qFormat/>
    <w:pPr>
      <w:widowControl w:val="0"/>
      <w:spacing/>
      <w:jc w:val="both"/>
    </w:pPr>
    <w:rPr>
      <w:rFonts w:ascii="Times New Roman" w:eastAsia="仿宋_GB2312" w:hAnsi="Times New Roman" w:cs="Times New Roman"/>
      <w:sz w:val="32"/>
      <w:szCs w:val="20"/>
    </w:rPr>
  </w:style>
  <w:style w:type="character" w:styleId="a0" w:default="1">
    <w:name w:val="Default Paragraph Font"/>
    <w:semiHidden/>
    <w:unhideWhenUsed/>
    <w:rPr/>
  </w:style>
  <w:style w:type="table" w:styleId="a1" w:default="1">
    <w:name w:val="Normal Table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a3">
    <w:name w:val="Table Grid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  <w:tl2br w:val="none" w:sz="0" w:space="0" w:color="auto"/>
        <w:tr2bl w:val="none" w:sz="0" w:space="0" w:color="auto"/>
      </w:tblBorders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Header"/>
    <w:basedOn w:val="a"/>
    <w:semiHidden/>
    <w:unhideWhenUsed/>
    <w:pPr>
      <w:snapToGrid w:val="0"/>
      <w:pBdr>
        <w:bottom w:val="single" w:sz="6" w:space="1" w:color="000000"/>
      </w:pBdr>
      <w:tabs>
        <w:tab w:pos="4153" w:val="center"/>
        <w:tab w:pos="8306" w:val="right"/>
      </w:tabs>
      <w:spacing/>
      <w:jc w:val="center"/>
    </w:pPr>
    <w:rPr>
      <w:rFonts w:eastAsiaTheme="minorEastAsia" w:hAnsiTheme="minorHAnsi" w:cstheme="minorBidi" w:ascii="Calibri"/>
      <w:sz w:val="18"/>
      <w:szCs w:val="18"/>
    </w:rPr>
  </w:style>
  <w:style w:type="character" w:styleId="a5" w:customStyle="1">
    <w:name w:val="页眉 字符"/>
    <w:basedOn w:val="a0"/>
    <w:semiHidden/>
    <w:rPr>
      <w:sz w:val="18"/>
      <w:szCs w:val="18"/>
    </w:rPr>
  </w:style>
  <w:style w:type="paragraph" w:styleId="a6">
    <w:name w:val="Footer"/>
    <w:basedOn w:val="a"/>
    <w:semiHidden/>
    <w:unhideWhenUsed/>
    <w:pPr>
      <w:snapToGrid w:val="0"/>
      <w:tabs>
        <w:tab w:pos="4153" w:val="center"/>
        <w:tab w:pos="8306" w:val="right"/>
      </w:tabs>
      <w:spacing/>
      <w:jc w:val="left"/>
    </w:pPr>
    <w:rPr>
      <w:rFonts w:eastAsiaTheme="minorEastAsia" w:hAnsiTheme="minorHAnsi" w:cstheme="minorBidi" w:ascii="Calibri"/>
      <w:sz w:val="18"/>
      <w:szCs w:val="18"/>
    </w:rPr>
  </w:style>
  <w:style w:type="character" w:styleId="a7" w:customStyle="1">
    <w:name w:val="页脚 字符"/>
    <w:basedOn w:val="a0"/>
    <w:semiHidden/>
    <w:rPr>
      <w:sz w:val="18"/>
      <w:szCs w:val="18"/>
    </w:rPr>
  </w:style>
</w:style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numbering" Target="numbering.xml" /><Relationship Id="rId4" Type="http://schemas.openxmlformats.org/officeDocument/2006/relationships/fontTable" Target="fontTable.xml" /><Relationship Id="rId5" Type="http://schemas.openxmlformats.org/officeDocument/2006/relationships/theme" Target="theme/theme1.xml" /></Relationships>
</file>

<file path=word/_rels/fontTable.xml.rels>&#65279;<?xml version="1.0" encoding="utf-8" standalone="yes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xmlns:a="http://schemas.openxmlformats.org/drawingml/2006/main"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</TotalTime>
  <Pages>1</Pages>
  <Words>10</Words>
  <Characters>62</Characters>
  <CharactersWithSpaces>71</CharactersWithSpaces>
  <Application>Microsoft Office Word</Application>
  <DocSecurity>0</DocSecurity>
  <Lines>1</Lines>
  <Paragraphs>1</Paragraphs>
  <Company>china</Company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思聪 罗</cp:lastModifiedBy>
  <cp:revision>2</cp:revision>
  <dcterms:created xsi:type="dcterms:W3CDTF">2021-07-02T01:04:00Z</dcterms:created>
  <dcterms:modified xsi:type="dcterms:W3CDTF">2021-07-02T01:04:00Z</dcterms:modified>
</cp:coreProperties>
</file>