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06月13日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张惊涛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南站行车组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刘海涛，岳云峰，张惊涛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6月5日检查郑州南站，发现5月11日寺后线路所四清本中填写临站控制模式与实际不符。违反郑站劳[2020］183号文件中2.3.10中施工维修作业未按规定提前登记运统46错填、漏填。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天窗施工维修登销记不严密，车站值班员作业执行不标准。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批评教育，按规定考核。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