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06月10日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杨晓晨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6月5日检查发现，郑州南动车所4月2日轧道除锈登记中，电务漏签名，车站值班员把关不严。违反了郑站劳[2020］183中1.4.4.9条中台账错填、漏填。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天窗修统计程序不规范，值班员审核不细致。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加强作业标准执行，批评教育，按规定考核。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