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01月12日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刘蔚清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赵明，王艳丽，刘蔚清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1月11日检查信息机房，1月10日未填写巡视记录，违反郑站劳[2020]183第3.9.3，未按要求巡检信息机房并做好登记的。列轻微违标一件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作为值班员未起到模范作用思想认识不足，对作业标准落实不严未做到严格管理，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措施：1.对当事人进行批评教育，2.加强值班干部加强巡视检查。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