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01月13日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贾涛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综合一班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罗思聪，贾涛，王艳丽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检查鄢陵站电报交接情况，发现《接触网4C检测车组上线检测京广、郑渝、郑阜高速和郑开、郑机城际的通知》（469#电报）车站值班员未在首页上签名，也未注明执行期限。根据183号文件"3.1.8交接班内容漏项或未按规定签名。"责任人按轻微违标考核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5.限速调度命令跨班时，相关人员要认真做好调度命令的交接。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