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02月25日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段贺妍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罗思聪，苏彬，段贺妍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23日检查客运值班室电梯台账发现第二次巡视完成后未及时签字，违反郑站劳183号3.1.11台账记录未填记或填记不规范。列轻微违标一件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作为值班员未起到模范作用思想认识不足，对作业标准落实不严未做到严格管理，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措施：1.对当事人进行批评教育，2.加强值班干部加强巡视检查。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