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B44" w:rsidRPr="00411D1B" w:rsidRDefault="002B022A" w:rsidP="00411D1B">
      <w:pPr>
        <w:ind w:firstLineChars="212" w:firstLine="933"/>
        <w:rPr>
          <w:rFonts w:ascii="方正小标宋简体" w:eastAsia="方正小标宋简体" w:hAnsi="黑体"/>
          <w:sz w:val="44"/>
          <w:szCs w:val="44"/>
        </w:rPr>
      </w:pPr>
      <w:r w:rsidRPr="00411D1B">
        <w:rPr>
          <w:rFonts w:ascii="方正小标宋简体" w:eastAsia="方正小标宋简体" w:hAnsi="黑体" w:hint="eastAsia"/>
          <w:sz w:val="44"/>
          <w:szCs w:val="44"/>
        </w:rPr>
        <w:t>郑州航空港站积分制管理</w:t>
      </w:r>
      <w:r w:rsidR="00A434F7" w:rsidRPr="00411D1B">
        <w:rPr>
          <w:rFonts w:ascii="方正小标宋简体" w:eastAsia="方正小标宋简体" w:hAnsi="黑体" w:hint="eastAsia"/>
          <w:sz w:val="44"/>
          <w:szCs w:val="44"/>
        </w:rPr>
        <w:t>实施办法</w:t>
      </w:r>
    </w:p>
    <w:p w:rsidR="00A434F7" w:rsidRPr="003B2763" w:rsidRDefault="00A434F7">
      <w:pPr>
        <w:rPr>
          <w:rFonts w:ascii="黑体" w:eastAsia="黑体" w:hAnsi="黑体"/>
          <w:sz w:val="32"/>
          <w:szCs w:val="32"/>
        </w:rPr>
      </w:pPr>
    </w:p>
    <w:p w:rsidR="0017638B" w:rsidRPr="00A434F7" w:rsidRDefault="0017638B">
      <w:pPr>
        <w:rPr>
          <w:rFonts w:ascii="仿宋" w:eastAsia="仿宋" w:hAnsi="仿宋"/>
          <w:sz w:val="32"/>
          <w:szCs w:val="32"/>
        </w:rPr>
      </w:pPr>
      <w:r w:rsidRPr="00A434F7">
        <w:rPr>
          <w:rFonts w:ascii="仿宋" w:eastAsia="仿宋" w:hAnsi="仿宋" w:hint="eastAsia"/>
          <w:sz w:val="32"/>
          <w:szCs w:val="32"/>
        </w:rPr>
        <w:t>各班组：</w:t>
      </w:r>
    </w:p>
    <w:p w:rsidR="002B022A" w:rsidRDefault="0017638B" w:rsidP="003B2763">
      <w:pPr>
        <w:ind w:firstLineChars="200" w:firstLine="640"/>
        <w:rPr>
          <w:rFonts w:ascii="仿宋" w:eastAsia="仿宋" w:hAnsi="仿宋"/>
          <w:sz w:val="32"/>
          <w:szCs w:val="32"/>
        </w:rPr>
      </w:pPr>
      <w:r w:rsidRPr="00A434F7">
        <w:rPr>
          <w:rFonts w:ascii="仿宋" w:eastAsia="仿宋" w:hAnsi="仿宋" w:hint="eastAsia"/>
          <w:sz w:val="32"/>
          <w:szCs w:val="32"/>
        </w:rPr>
        <w:t>为加强车站职工队伍管理，</w:t>
      </w:r>
      <w:r w:rsidR="003B2763">
        <w:rPr>
          <w:rFonts w:ascii="仿宋" w:eastAsia="仿宋" w:hAnsi="仿宋" w:hint="eastAsia"/>
          <w:sz w:val="32"/>
          <w:szCs w:val="32"/>
        </w:rPr>
        <w:t>科学合理的评价每一名职工在车站的表现，鼓励职工高标定位，履职尽责</w:t>
      </w:r>
      <w:r w:rsidR="002B022A" w:rsidRPr="00A434F7">
        <w:rPr>
          <w:rFonts w:ascii="仿宋" w:eastAsia="仿宋" w:hAnsi="仿宋" w:hint="eastAsia"/>
          <w:sz w:val="32"/>
          <w:szCs w:val="32"/>
        </w:rPr>
        <w:t>，主动奉献</w:t>
      </w:r>
      <w:r w:rsidR="00A434F7" w:rsidRPr="00A434F7">
        <w:rPr>
          <w:rFonts w:ascii="仿宋" w:eastAsia="仿宋" w:hAnsi="仿宋" w:hint="eastAsia"/>
          <w:sz w:val="32"/>
          <w:szCs w:val="32"/>
        </w:rPr>
        <w:t>，展示作为</w:t>
      </w:r>
      <w:r w:rsidR="002B022A" w:rsidRPr="00A434F7">
        <w:rPr>
          <w:rFonts w:ascii="仿宋" w:eastAsia="仿宋" w:hAnsi="仿宋" w:hint="eastAsia"/>
          <w:sz w:val="32"/>
          <w:szCs w:val="32"/>
        </w:rPr>
        <w:t>，根据</w:t>
      </w:r>
      <w:r w:rsidR="00A434F7" w:rsidRPr="00A434F7">
        <w:rPr>
          <w:rFonts w:ascii="仿宋" w:eastAsia="仿宋" w:hAnsi="仿宋" w:hint="eastAsia"/>
          <w:sz w:val="32"/>
          <w:szCs w:val="32"/>
        </w:rPr>
        <w:t>集团公司、郑州站有关文件制定</w:t>
      </w:r>
      <w:r w:rsidR="002B022A" w:rsidRPr="00A434F7">
        <w:rPr>
          <w:rFonts w:ascii="仿宋" w:eastAsia="仿宋" w:hAnsi="仿宋" w:hint="eastAsia"/>
          <w:sz w:val="32"/>
          <w:szCs w:val="32"/>
        </w:rPr>
        <w:t>郑州航空港站职工积分制管理办法。</w:t>
      </w:r>
    </w:p>
    <w:p w:rsidR="00411D1B" w:rsidRPr="00A434F7" w:rsidRDefault="00411D1B" w:rsidP="003B2763">
      <w:pPr>
        <w:ind w:firstLineChars="200" w:firstLine="640"/>
        <w:rPr>
          <w:rFonts w:ascii="仿宋" w:eastAsia="仿宋" w:hAnsi="仿宋"/>
          <w:sz w:val="32"/>
          <w:szCs w:val="32"/>
        </w:rPr>
      </w:pPr>
    </w:p>
    <w:p w:rsidR="00D1654E" w:rsidRPr="00D1654E" w:rsidRDefault="00BE7AFD" w:rsidP="00D1654E">
      <w:pPr>
        <w:pStyle w:val="a3"/>
        <w:numPr>
          <w:ilvl w:val="0"/>
          <w:numId w:val="8"/>
        </w:numPr>
        <w:ind w:firstLineChars="0"/>
        <w:rPr>
          <w:rFonts w:ascii="仿宋" w:eastAsia="仿宋" w:hAnsi="仿宋"/>
          <w:b/>
          <w:sz w:val="32"/>
          <w:szCs w:val="32"/>
        </w:rPr>
      </w:pPr>
      <w:r w:rsidRPr="00D1654E">
        <w:rPr>
          <w:rFonts w:ascii="仿宋" w:eastAsia="仿宋" w:hAnsi="仿宋" w:hint="eastAsia"/>
          <w:b/>
          <w:sz w:val="32"/>
          <w:szCs w:val="32"/>
        </w:rPr>
        <w:t>参与</w:t>
      </w:r>
      <w:r w:rsidR="002B022A" w:rsidRPr="00D1654E">
        <w:rPr>
          <w:rFonts w:ascii="仿宋" w:eastAsia="仿宋" w:hAnsi="仿宋" w:hint="eastAsia"/>
          <w:b/>
          <w:sz w:val="32"/>
          <w:szCs w:val="32"/>
        </w:rPr>
        <w:t>范围</w:t>
      </w:r>
    </w:p>
    <w:p w:rsidR="002B022A" w:rsidRPr="00D1654E" w:rsidRDefault="00A434F7" w:rsidP="00D1654E">
      <w:pPr>
        <w:ind w:firstLineChars="200" w:firstLine="640"/>
        <w:rPr>
          <w:rFonts w:ascii="仿宋" w:eastAsia="仿宋" w:hAnsi="仿宋"/>
          <w:sz w:val="32"/>
          <w:szCs w:val="32"/>
        </w:rPr>
      </w:pPr>
      <w:r w:rsidRPr="00D1654E">
        <w:rPr>
          <w:rFonts w:ascii="仿宋" w:eastAsia="仿宋" w:hAnsi="仿宋" w:hint="eastAsia"/>
          <w:sz w:val="32"/>
          <w:szCs w:val="32"/>
        </w:rPr>
        <w:t>参加积分制管理的范围是全部职工，包括管理人员（不含党政正职</w:t>
      </w:r>
      <w:r w:rsidR="002533DF">
        <w:rPr>
          <w:rFonts w:ascii="仿宋" w:eastAsia="仿宋" w:hAnsi="仿宋" w:hint="eastAsia"/>
          <w:sz w:val="32"/>
          <w:szCs w:val="32"/>
        </w:rPr>
        <w:t>，管理人员积分制纳入绩效考核</w:t>
      </w:r>
      <w:r w:rsidRPr="00D1654E">
        <w:rPr>
          <w:rFonts w:ascii="仿宋" w:eastAsia="仿宋" w:hAnsi="仿宋" w:hint="eastAsia"/>
          <w:sz w:val="32"/>
          <w:szCs w:val="32"/>
        </w:rPr>
        <w:t>），班组长和客运员</w:t>
      </w:r>
      <w:r w:rsidR="002B022A" w:rsidRPr="00D1654E">
        <w:rPr>
          <w:rFonts w:ascii="仿宋" w:eastAsia="仿宋" w:hAnsi="仿宋" w:hint="eastAsia"/>
          <w:sz w:val="32"/>
          <w:szCs w:val="32"/>
        </w:rPr>
        <w:t>，未定职的除外。</w:t>
      </w:r>
    </w:p>
    <w:p w:rsidR="00180313" w:rsidRPr="00180313" w:rsidRDefault="00FF12FD" w:rsidP="00180313">
      <w:pPr>
        <w:pStyle w:val="a3"/>
        <w:numPr>
          <w:ilvl w:val="0"/>
          <w:numId w:val="8"/>
        </w:numPr>
        <w:ind w:firstLineChars="0"/>
        <w:rPr>
          <w:rFonts w:ascii="仿宋" w:eastAsia="仿宋" w:hAnsi="仿宋"/>
          <w:b/>
          <w:sz w:val="32"/>
          <w:szCs w:val="32"/>
        </w:rPr>
      </w:pPr>
      <w:r>
        <w:rPr>
          <w:rFonts w:ascii="仿宋" w:eastAsia="仿宋" w:hAnsi="仿宋" w:hint="eastAsia"/>
          <w:b/>
          <w:sz w:val="32"/>
          <w:szCs w:val="32"/>
        </w:rPr>
        <w:t>评定方式</w:t>
      </w:r>
    </w:p>
    <w:p w:rsidR="00856DFC" w:rsidRDefault="00FF12FD" w:rsidP="00FF12FD">
      <w:pPr>
        <w:ind w:firstLineChars="200" w:firstLine="640"/>
        <w:rPr>
          <w:rFonts w:ascii="仿宋" w:eastAsia="仿宋" w:hAnsi="仿宋"/>
          <w:sz w:val="32"/>
          <w:szCs w:val="32"/>
        </w:rPr>
      </w:pPr>
      <w:r>
        <w:rPr>
          <w:rFonts w:ascii="仿宋" w:eastAsia="仿宋" w:hAnsi="仿宋" w:hint="eastAsia"/>
          <w:sz w:val="32"/>
          <w:szCs w:val="32"/>
        </w:rPr>
        <w:t>车站成立积分制管理领导小组</w:t>
      </w:r>
    </w:p>
    <w:p w:rsidR="00856DFC" w:rsidRDefault="00FF12FD" w:rsidP="00FF12FD">
      <w:pPr>
        <w:ind w:firstLineChars="200" w:firstLine="640"/>
        <w:rPr>
          <w:rFonts w:ascii="仿宋" w:eastAsia="仿宋" w:hAnsi="仿宋"/>
          <w:sz w:val="32"/>
          <w:szCs w:val="32"/>
        </w:rPr>
      </w:pPr>
      <w:r>
        <w:rPr>
          <w:rFonts w:ascii="仿宋" w:eastAsia="仿宋" w:hAnsi="仿宋" w:hint="eastAsia"/>
          <w:sz w:val="32"/>
          <w:szCs w:val="32"/>
        </w:rPr>
        <w:t>组长</w:t>
      </w:r>
      <w:r w:rsidR="00856DFC">
        <w:rPr>
          <w:rFonts w:ascii="仿宋" w:eastAsia="仿宋" w:hAnsi="仿宋" w:hint="eastAsia"/>
          <w:sz w:val="32"/>
          <w:szCs w:val="32"/>
        </w:rPr>
        <w:t>：站长、党支部书记</w:t>
      </w:r>
    </w:p>
    <w:p w:rsidR="00856DFC" w:rsidRDefault="00FF12FD" w:rsidP="00FF12FD">
      <w:pPr>
        <w:ind w:firstLineChars="200" w:firstLine="640"/>
        <w:rPr>
          <w:rFonts w:ascii="仿宋" w:eastAsia="仿宋" w:hAnsi="仿宋"/>
          <w:sz w:val="32"/>
          <w:szCs w:val="32"/>
        </w:rPr>
      </w:pPr>
      <w:r>
        <w:rPr>
          <w:rFonts w:ascii="仿宋" w:eastAsia="仿宋" w:hAnsi="仿宋" w:hint="eastAsia"/>
          <w:sz w:val="32"/>
          <w:szCs w:val="32"/>
        </w:rPr>
        <w:t>副组长</w:t>
      </w:r>
      <w:r w:rsidR="00856DFC">
        <w:rPr>
          <w:rFonts w:ascii="仿宋" w:eastAsia="仿宋" w:hAnsi="仿宋" w:hint="eastAsia"/>
          <w:sz w:val="32"/>
          <w:szCs w:val="32"/>
        </w:rPr>
        <w:t>：副站长</w:t>
      </w:r>
    </w:p>
    <w:p w:rsidR="00856DFC" w:rsidRDefault="00FF12FD" w:rsidP="00FF12FD">
      <w:pPr>
        <w:ind w:firstLineChars="200" w:firstLine="640"/>
        <w:rPr>
          <w:rFonts w:ascii="仿宋" w:eastAsia="仿宋" w:hAnsi="仿宋"/>
          <w:sz w:val="32"/>
          <w:szCs w:val="32"/>
        </w:rPr>
      </w:pPr>
      <w:r>
        <w:rPr>
          <w:rFonts w:ascii="仿宋" w:eastAsia="仿宋" w:hAnsi="仿宋" w:hint="eastAsia"/>
          <w:sz w:val="32"/>
          <w:szCs w:val="32"/>
        </w:rPr>
        <w:t>组员</w:t>
      </w:r>
      <w:r w:rsidR="00856DFC">
        <w:rPr>
          <w:rFonts w:ascii="仿宋" w:eastAsia="仿宋" w:hAnsi="仿宋" w:hint="eastAsia"/>
          <w:sz w:val="32"/>
          <w:szCs w:val="32"/>
        </w:rPr>
        <w:t>：</w:t>
      </w:r>
      <w:r>
        <w:rPr>
          <w:rFonts w:ascii="仿宋" w:eastAsia="仿宋" w:hAnsi="仿宋" w:hint="eastAsia"/>
          <w:sz w:val="32"/>
          <w:szCs w:val="32"/>
        </w:rPr>
        <w:t>客运组织员及各正班组长</w:t>
      </w:r>
    </w:p>
    <w:p w:rsidR="00856DFC" w:rsidRDefault="00FF12FD" w:rsidP="00FF12FD">
      <w:pPr>
        <w:ind w:firstLineChars="200" w:firstLine="640"/>
        <w:rPr>
          <w:rFonts w:ascii="仿宋" w:eastAsia="仿宋" w:hAnsi="仿宋"/>
          <w:sz w:val="32"/>
          <w:szCs w:val="32"/>
        </w:rPr>
      </w:pPr>
      <w:r>
        <w:rPr>
          <w:rFonts w:ascii="仿宋" w:eastAsia="仿宋" w:hAnsi="仿宋" w:hint="eastAsia"/>
          <w:sz w:val="32"/>
          <w:szCs w:val="32"/>
        </w:rPr>
        <w:t>下设办公室，办公室主任由客运组织员担任，负责积分制管理的具体事宜。</w:t>
      </w:r>
    </w:p>
    <w:p w:rsidR="002B022A" w:rsidRPr="00180313" w:rsidRDefault="00FF12FD" w:rsidP="00FF12FD">
      <w:pPr>
        <w:ind w:firstLineChars="200" w:firstLine="640"/>
        <w:rPr>
          <w:rFonts w:ascii="仿宋" w:eastAsia="仿宋" w:hAnsi="仿宋"/>
          <w:sz w:val="32"/>
          <w:szCs w:val="32"/>
        </w:rPr>
      </w:pPr>
      <w:r>
        <w:rPr>
          <w:rFonts w:ascii="仿宋" w:eastAsia="仿宋" w:hAnsi="仿宋" w:hint="eastAsia"/>
          <w:sz w:val="32"/>
          <w:szCs w:val="32"/>
        </w:rPr>
        <w:t>积分制管理实</w:t>
      </w:r>
      <w:r w:rsidRPr="00CA55E6">
        <w:rPr>
          <w:rFonts w:ascii="仿宋" w:eastAsia="仿宋" w:hAnsi="仿宋" w:hint="eastAsia"/>
          <w:sz w:val="32"/>
          <w:szCs w:val="32"/>
        </w:rPr>
        <w:t>行班评定、月统计、年累计的方式进行，原则上由上级评下级，即：管理人员分数由党政正职评定，每周评定一次；正副班组长分数由党政正职及管理人员评定，</w:t>
      </w:r>
      <w:r w:rsidRPr="00CA55E6">
        <w:rPr>
          <w:rFonts w:ascii="仿宋" w:eastAsia="仿宋" w:hAnsi="仿宋" w:hint="eastAsia"/>
          <w:sz w:val="32"/>
          <w:szCs w:val="32"/>
        </w:rPr>
        <w:lastRenderedPageBreak/>
        <w:t>每班评定一次；客</w:t>
      </w:r>
      <w:r>
        <w:rPr>
          <w:rFonts w:ascii="仿宋" w:eastAsia="仿宋" w:hAnsi="仿宋" w:hint="eastAsia"/>
          <w:sz w:val="32"/>
          <w:szCs w:val="32"/>
        </w:rPr>
        <w:t>运员分数由正班组长评定，每班评定一次。</w:t>
      </w:r>
      <w:r w:rsidR="002B022A" w:rsidRPr="00180313">
        <w:rPr>
          <w:rFonts w:ascii="仿宋" w:eastAsia="仿宋" w:hAnsi="仿宋" w:hint="eastAsia"/>
          <w:sz w:val="32"/>
          <w:szCs w:val="32"/>
        </w:rPr>
        <w:t>积分制管理</w:t>
      </w:r>
      <w:r w:rsidR="00BE7AFD" w:rsidRPr="00180313">
        <w:rPr>
          <w:rFonts w:ascii="仿宋" w:eastAsia="仿宋" w:hAnsi="仿宋" w:hint="eastAsia"/>
          <w:sz w:val="32"/>
          <w:szCs w:val="32"/>
        </w:rPr>
        <w:t>的积分实行累积制</w:t>
      </w:r>
      <w:r w:rsidR="00BE7AFD" w:rsidRPr="001C2214">
        <w:rPr>
          <w:rFonts w:ascii="仿宋" w:eastAsia="仿宋" w:hAnsi="仿宋" w:hint="eastAsia"/>
          <w:color w:val="000000" w:themeColor="text1"/>
          <w:sz w:val="32"/>
          <w:szCs w:val="32"/>
        </w:rPr>
        <w:t>，</w:t>
      </w:r>
      <w:r w:rsidR="00DB616F" w:rsidRPr="001C2214">
        <w:rPr>
          <w:rFonts w:ascii="仿宋" w:eastAsia="仿宋" w:hAnsi="仿宋" w:hint="eastAsia"/>
          <w:color w:val="000000" w:themeColor="text1"/>
          <w:sz w:val="32"/>
          <w:szCs w:val="32"/>
        </w:rPr>
        <w:t>年度累积</w:t>
      </w:r>
      <w:r w:rsidR="00AA6B6C" w:rsidRPr="001C2214">
        <w:rPr>
          <w:rFonts w:ascii="仿宋" w:eastAsia="仿宋" w:hAnsi="仿宋" w:hint="eastAsia"/>
          <w:color w:val="000000" w:themeColor="text1"/>
          <w:sz w:val="32"/>
          <w:szCs w:val="32"/>
        </w:rPr>
        <w:t>一年一清</w:t>
      </w:r>
      <w:r w:rsidR="00BE7AFD" w:rsidRPr="001C2214">
        <w:rPr>
          <w:rFonts w:ascii="仿宋" w:eastAsia="仿宋" w:hAnsi="仿宋" w:hint="eastAsia"/>
          <w:color w:val="000000" w:themeColor="text1"/>
          <w:sz w:val="32"/>
          <w:szCs w:val="32"/>
        </w:rPr>
        <w:t>，以</w:t>
      </w:r>
      <w:r w:rsidR="00BE7AFD" w:rsidRPr="00180313">
        <w:rPr>
          <w:rFonts w:ascii="仿宋" w:eastAsia="仿宋" w:hAnsi="仿宋" w:hint="eastAsia"/>
          <w:sz w:val="32"/>
          <w:szCs w:val="32"/>
        </w:rPr>
        <w:t>积分多少</w:t>
      </w:r>
      <w:r w:rsidR="00A434F7" w:rsidRPr="00180313">
        <w:rPr>
          <w:rFonts w:ascii="仿宋" w:eastAsia="仿宋" w:hAnsi="仿宋" w:hint="eastAsia"/>
          <w:sz w:val="32"/>
          <w:szCs w:val="32"/>
        </w:rPr>
        <w:t>开展评比</w:t>
      </w:r>
      <w:r w:rsidR="00BE7AFD" w:rsidRPr="00180313">
        <w:rPr>
          <w:rFonts w:ascii="仿宋" w:eastAsia="仿宋" w:hAnsi="仿宋" w:hint="eastAsia"/>
          <w:sz w:val="32"/>
          <w:szCs w:val="32"/>
        </w:rPr>
        <w:t>考核</w:t>
      </w:r>
      <w:r w:rsidR="00A434F7" w:rsidRPr="00180313">
        <w:rPr>
          <w:rFonts w:ascii="仿宋" w:eastAsia="仿宋" w:hAnsi="仿宋" w:hint="eastAsia"/>
          <w:sz w:val="32"/>
          <w:szCs w:val="32"/>
        </w:rPr>
        <w:t>，并与</w:t>
      </w:r>
      <w:r w:rsidR="003B2763" w:rsidRPr="00180313">
        <w:rPr>
          <w:rFonts w:ascii="仿宋" w:eastAsia="仿宋" w:hAnsi="仿宋" w:hint="eastAsia"/>
          <w:sz w:val="32"/>
          <w:szCs w:val="32"/>
        </w:rPr>
        <w:t>奖金分配、</w:t>
      </w:r>
      <w:r w:rsidR="00A434F7" w:rsidRPr="00180313">
        <w:rPr>
          <w:rFonts w:ascii="仿宋" w:eastAsia="仿宋" w:hAnsi="仿宋" w:hint="eastAsia"/>
          <w:sz w:val="32"/>
          <w:szCs w:val="32"/>
        </w:rPr>
        <w:t>培训、晋级、评优评先、入党等各种激励措施挂钩</w:t>
      </w:r>
      <w:r w:rsidR="00D1654E" w:rsidRPr="00180313">
        <w:rPr>
          <w:rFonts w:ascii="仿宋" w:eastAsia="仿宋" w:hAnsi="仿宋" w:hint="eastAsia"/>
          <w:sz w:val="32"/>
          <w:szCs w:val="32"/>
        </w:rPr>
        <w:t>落实</w:t>
      </w:r>
      <w:r w:rsidR="00BE7AFD" w:rsidRPr="00180313">
        <w:rPr>
          <w:rFonts w:ascii="仿宋" w:eastAsia="仿宋" w:hAnsi="仿宋" w:hint="eastAsia"/>
          <w:sz w:val="32"/>
          <w:szCs w:val="32"/>
        </w:rPr>
        <w:t>。</w:t>
      </w:r>
    </w:p>
    <w:p w:rsidR="00180313" w:rsidRPr="00180313" w:rsidRDefault="00BE7AFD" w:rsidP="00180313">
      <w:pPr>
        <w:pStyle w:val="a3"/>
        <w:numPr>
          <w:ilvl w:val="0"/>
          <w:numId w:val="8"/>
        </w:numPr>
        <w:ind w:firstLineChars="0"/>
        <w:rPr>
          <w:rFonts w:ascii="仿宋" w:eastAsia="仿宋" w:hAnsi="仿宋"/>
          <w:b/>
          <w:sz w:val="32"/>
          <w:szCs w:val="32"/>
        </w:rPr>
      </w:pPr>
      <w:r w:rsidRPr="00180313">
        <w:rPr>
          <w:rFonts w:ascii="仿宋" w:eastAsia="仿宋" w:hAnsi="仿宋" w:hint="eastAsia"/>
          <w:b/>
          <w:sz w:val="32"/>
          <w:szCs w:val="32"/>
        </w:rPr>
        <w:t>积分组成</w:t>
      </w:r>
    </w:p>
    <w:p w:rsidR="00BE7AFD" w:rsidRDefault="003B2763" w:rsidP="00180313">
      <w:pPr>
        <w:ind w:firstLineChars="200" w:firstLine="640"/>
        <w:rPr>
          <w:rFonts w:ascii="仿宋" w:eastAsia="仿宋" w:hAnsi="仿宋"/>
          <w:sz w:val="32"/>
          <w:szCs w:val="32"/>
        </w:rPr>
      </w:pPr>
      <w:r w:rsidRPr="00180313">
        <w:rPr>
          <w:rFonts w:ascii="仿宋" w:eastAsia="仿宋" w:hAnsi="仿宋" w:hint="eastAsia"/>
          <w:sz w:val="32"/>
          <w:szCs w:val="32"/>
        </w:rPr>
        <w:t>积分由固定分、</w:t>
      </w:r>
      <w:r w:rsidR="00BE7AFD" w:rsidRPr="00180313">
        <w:rPr>
          <w:rFonts w:ascii="仿宋" w:eastAsia="仿宋" w:hAnsi="仿宋" w:hint="eastAsia"/>
          <w:sz w:val="32"/>
          <w:szCs w:val="32"/>
        </w:rPr>
        <w:t>奖励分</w:t>
      </w:r>
      <w:r w:rsidRPr="00180313">
        <w:rPr>
          <w:rFonts w:ascii="仿宋" w:eastAsia="仿宋" w:hAnsi="仿宋" w:hint="eastAsia"/>
          <w:sz w:val="32"/>
          <w:szCs w:val="32"/>
        </w:rPr>
        <w:t>和考核分</w:t>
      </w:r>
      <w:r w:rsidR="00BE7AFD" w:rsidRPr="00180313">
        <w:rPr>
          <w:rFonts w:ascii="仿宋" w:eastAsia="仿宋" w:hAnsi="仿宋" w:hint="eastAsia"/>
          <w:sz w:val="32"/>
          <w:szCs w:val="32"/>
        </w:rPr>
        <w:t>组成，</w:t>
      </w:r>
      <w:r w:rsidRPr="00180313">
        <w:rPr>
          <w:rFonts w:ascii="仿宋" w:eastAsia="仿宋" w:hAnsi="仿宋" w:hint="eastAsia"/>
          <w:sz w:val="32"/>
          <w:szCs w:val="32"/>
        </w:rPr>
        <w:t>计算公式为：职工积分=固定分+奖励分-考核分。</w:t>
      </w:r>
      <w:r w:rsidR="00BE7AFD" w:rsidRPr="00180313">
        <w:rPr>
          <w:rFonts w:ascii="仿宋" w:eastAsia="仿宋" w:hAnsi="仿宋" w:hint="eastAsia"/>
          <w:sz w:val="32"/>
          <w:szCs w:val="32"/>
        </w:rPr>
        <w:t>固定分是每月车站给与每一名职工固定的分数，根据职</w:t>
      </w:r>
      <w:r w:rsidR="00BE7AFD" w:rsidRPr="001C2214">
        <w:rPr>
          <w:rFonts w:ascii="仿宋" w:eastAsia="仿宋" w:hAnsi="仿宋" w:hint="eastAsia"/>
          <w:color w:val="000000" w:themeColor="text1"/>
          <w:sz w:val="32"/>
          <w:szCs w:val="32"/>
        </w:rPr>
        <w:t>务</w:t>
      </w:r>
      <w:r w:rsidR="001C2214" w:rsidRPr="001C2214">
        <w:rPr>
          <w:rFonts w:ascii="仿宋" w:eastAsia="仿宋" w:hAnsi="仿宋" w:hint="eastAsia"/>
          <w:color w:val="000000" w:themeColor="text1"/>
          <w:sz w:val="32"/>
          <w:szCs w:val="32"/>
        </w:rPr>
        <w:t>、岗位</w:t>
      </w:r>
      <w:r w:rsidR="00DB616F" w:rsidRPr="00180313">
        <w:rPr>
          <w:rFonts w:ascii="仿宋" w:eastAsia="仿宋" w:hAnsi="仿宋" w:hint="eastAsia"/>
          <w:sz w:val="32"/>
          <w:szCs w:val="32"/>
        </w:rPr>
        <w:t>而定</w:t>
      </w:r>
      <w:r w:rsidR="00A434F7" w:rsidRPr="00180313">
        <w:rPr>
          <w:rFonts w:ascii="仿宋" w:eastAsia="仿宋" w:hAnsi="仿宋" w:hint="eastAsia"/>
          <w:sz w:val="32"/>
          <w:szCs w:val="32"/>
        </w:rPr>
        <w:t>，包含日常考勤、工作职责、工作绩效等</w:t>
      </w:r>
      <w:r w:rsidRPr="00180313">
        <w:rPr>
          <w:rFonts w:ascii="仿宋" w:eastAsia="仿宋" w:hAnsi="仿宋" w:hint="eastAsia"/>
          <w:sz w:val="32"/>
          <w:szCs w:val="32"/>
        </w:rPr>
        <w:t>考核内容</w:t>
      </w:r>
      <w:r w:rsidR="00A434F7" w:rsidRPr="00180313">
        <w:rPr>
          <w:rFonts w:ascii="仿宋" w:eastAsia="仿宋" w:hAnsi="仿宋" w:hint="eastAsia"/>
          <w:sz w:val="32"/>
          <w:szCs w:val="32"/>
        </w:rPr>
        <w:t>。</w:t>
      </w:r>
      <w:r w:rsidR="00BE7AFD" w:rsidRPr="00180313">
        <w:rPr>
          <w:rFonts w:ascii="仿宋" w:eastAsia="仿宋" w:hAnsi="仿宋" w:hint="eastAsia"/>
          <w:sz w:val="32"/>
          <w:szCs w:val="32"/>
        </w:rPr>
        <w:t>奖励分是车站根据职工的具体表现和对车站的贡献奖励给职工的积分，分为</w:t>
      </w:r>
      <w:r w:rsidR="00DB616F" w:rsidRPr="00180313">
        <w:rPr>
          <w:rFonts w:ascii="仿宋" w:eastAsia="仿宋" w:hAnsi="仿宋" w:hint="eastAsia"/>
          <w:b/>
          <w:sz w:val="32"/>
          <w:szCs w:val="32"/>
        </w:rPr>
        <w:t>任务奖励分</w:t>
      </w:r>
      <w:r w:rsidR="00DB616F" w:rsidRPr="00180313">
        <w:rPr>
          <w:rFonts w:ascii="仿宋" w:eastAsia="仿宋" w:hAnsi="仿宋" w:hint="eastAsia"/>
          <w:sz w:val="32"/>
          <w:szCs w:val="32"/>
        </w:rPr>
        <w:t>和</w:t>
      </w:r>
      <w:r w:rsidR="00DB616F" w:rsidRPr="00180313">
        <w:rPr>
          <w:rFonts w:ascii="仿宋" w:eastAsia="仿宋" w:hAnsi="仿宋" w:hint="eastAsia"/>
          <w:b/>
          <w:sz w:val="32"/>
          <w:szCs w:val="32"/>
        </w:rPr>
        <w:t>临时奖励分</w:t>
      </w:r>
      <w:r w:rsidR="00DB616F" w:rsidRPr="00180313">
        <w:rPr>
          <w:rFonts w:ascii="仿宋" w:eastAsia="仿宋" w:hAnsi="仿宋" w:hint="eastAsia"/>
          <w:sz w:val="32"/>
          <w:szCs w:val="32"/>
        </w:rPr>
        <w:t>两种，任务</w:t>
      </w:r>
      <w:r w:rsidR="00A434F7" w:rsidRPr="00180313">
        <w:rPr>
          <w:rFonts w:ascii="仿宋" w:eastAsia="仿宋" w:hAnsi="仿宋" w:hint="eastAsia"/>
          <w:sz w:val="32"/>
          <w:szCs w:val="32"/>
        </w:rPr>
        <w:t>奖励</w:t>
      </w:r>
      <w:r w:rsidR="00DB616F" w:rsidRPr="00180313">
        <w:rPr>
          <w:rFonts w:ascii="仿宋" w:eastAsia="仿宋" w:hAnsi="仿宋" w:hint="eastAsia"/>
          <w:sz w:val="32"/>
          <w:szCs w:val="32"/>
        </w:rPr>
        <w:t>分是指完成车站指派的重要任务和项目</w:t>
      </w:r>
      <w:r w:rsidRPr="00180313">
        <w:rPr>
          <w:rFonts w:ascii="仿宋" w:eastAsia="仿宋" w:hAnsi="仿宋" w:hint="eastAsia"/>
          <w:sz w:val="32"/>
          <w:szCs w:val="32"/>
        </w:rPr>
        <w:t>、竞赛并取得显著成绩</w:t>
      </w:r>
      <w:r w:rsidR="00DB616F" w:rsidRPr="00180313">
        <w:rPr>
          <w:rFonts w:ascii="仿宋" w:eastAsia="仿宋" w:hAnsi="仿宋" w:hint="eastAsia"/>
          <w:sz w:val="32"/>
          <w:szCs w:val="32"/>
        </w:rPr>
        <w:t>而给与的奖励分，鼓励职工创新创效</w:t>
      </w:r>
      <w:r w:rsidRPr="00180313">
        <w:rPr>
          <w:rFonts w:ascii="仿宋" w:eastAsia="仿宋" w:hAnsi="仿宋" w:hint="eastAsia"/>
          <w:sz w:val="32"/>
          <w:szCs w:val="32"/>
        </w:rPr>
        <w:t>和为车站争取荣誉</w:t>
      </w:r>
      <w:r w:rsidR="00DB616F" w:rsidRPr="00180313">
        <w:rPr>
          <w:rFonts w:ascii="仿宋" w:eastAsia="仿宋" w:hAnsi="仿宋" w:hint="eastAsia"/>
          <w:sz w:val="32"/>
          <w:szCs w:val="32"/>
        </w:rPr>
        <w:t>；</w:t>
      </w:r>
      <w:r w:rsidR="00A434F7" w:rsidRPr="00180313">
        <w:rPr>
          <w:rFonts w:ascii="仿宋" w:eastAsia="仿宋" w:hAnsi="仿宋" w:hint="eastAsia"/>
          <w:sz w:val="32"/>
          <w:szCs w:val="32"/>
        </w:rPr>
        <w:t>临时奖励分是指完成临时性、突击性工作或者完成车站认可的加班等</w:t>
      </w:r>
      <w:r w:rsidRPr="00180313">
        <w:rPr>
          <w:rFonts w:ascii="仿宋" w:eastAsia="仿宋" w:hAnsi="仿宋" w:hint="eastAsia"/>
          <w:sz w:val="32"/>
          <w:szCs w:val="32"/>
        </w:rPr>
        <w:t>。</w:t>
      </w:r>
      <w:r w:rsidR="00D1654E" w:rsidRPr="00180313">
        <w:rPr>
          <w:rFonts w:ascii="仿宋" w:eastAsia="仿宋" w:hAnsi="仿宋" w:hint="eastAsia"/>
          <w:sz w:val="32"/>
          <w:szCs w:val="32"/>
        </w:rPr>
        <w:t>考核分是指车站依据国铁集团、郑州局集团公司、郑州站、郑州航空港站关于各项工作的要求、标准、办法和制度对职工具体表现进行检查，发现未按要求执行和完成的，给与考核一定分数。对于构成违标的行为，不仅星级职工评定要按规定考核，在积分制管理中也要扣除相应分数。</w:t>
      </w:r>
    </w:p>
    <w:p w:rsidR="00180313" w:rsidRPr="00180313" w:rsidRDefault="00180313" w:rsidP="00180313">
      <w:pPr>
        <w:pStyle w:val="a3"/>
        <w:numPr>
          <w:ilvl w:val="0"/>
          <w:numId w:val="8"/>
        </w:numPr>
        <w:ind w:firstLineChars="0"/>
        <w:rPr>
          <w:rFonts w:ascii="仿宋" w:eastAsia="仿宋" w:hAnsi="仿宋"/>
          <w:b/>
          <w:sz w:val="32"/>
          <w:szCs w:val="32"/>
        </w:rPr>
      </w:pPr>
      <w:r w:rsidRPr="00180313">
        <w:rPr>
          <w:rFonts w:ascii="仿宋" w:eastAsia="仿宋" w:hAnsi="仿宋" w:hint="eastAsia"/>
          <w:b/>
          <w:sz w:val="32"/>
          <w:szCs w:val="32"/>
        </w:rPr>
        <w:t>具体分值</w:t>
      </w:r>
    </w:p>
    <w:p w:rsidR="00180313" w:rsidRDefault="00180313" w:rsidP="00180313">
      <w:pPr>
        <w:ind w:firstLine="648"/>
        <w:rPr>
          <w:rFonts w:ascii="仿宋" w:eastAsia="仿宋" w:hAnsi="仿宋"/>
          <w:sz w:val="32"/>
          <w:szCs w:val="32"/>
        </w:rPr>
      </w:pPr>
      <w:r>
        <w:rPr>
          <w:rFonts w:ascii="仿宋" w:eastAsia="仿宋" w:hAnsi="仿宋" w:hint="eastAsia"/>
          <w:sz w:val="32"/>
          <w:szCs w:val="32"/>
        </w:rPr>
        <w:t>固定分、奖励分及考核分具体分值如下：</w:t>
      </w:r>
    </w:p>
    <w:p w:rsidR="00180313" w:rsidRPr="00E02C39" w:rsidRDefault="000845EE" w:rsidP="00D1506E">
      <w:pPr>
        <w:ind w:firstLineChars="200" w:firstLine="643"/>
        <w:rPr>
          <w:rFonts w:ascii="仿宋" w:eastAsia="仿宋" w:hAnsi="仿宋"/>
          <w:color w:val="FF0000"/>
          <w:sz w:val="32"/>
          <w:szCs w:val="32"/>
        </w:rPr>
      </w:pPr>
      <w:r w:rsidRPr="00D1506E">
        <w:rPr>
          <w:rFonts w:ascii="仿宋" w:eastAsia="仿宋" w:hAnsi="仿宋" w:hint="eastAsia"/>
          <w:b/>
          <w:sz w:val="32"/>
          <w:szCs w:val="32"/>
        </w:rPr>
        <w:t>1.</w:t>
      </w:r>
      <w:r w:rsidR="00180313" w:rsidRPr="00D1506E">
        <w:rPr>
          <w:rFonts w:ascii="仿宋" w:eastAsia="仿宋" w:hAnsi="仿宋" w:hint="eastAsia"/>
          <w:b/>
          <w:sz w:val="32"/>
          <w:szCs w:val="32"/>
        </w:rPr>
        <w:t>固定分。</w:t>
      </w:r>
      <w:r w:rsidR="00180313" w:rsidRPr="000845EE">
        <w:rPr>
          <w:rFonts w:ascii="仿宋" w:eastAsia="仿宋" w:hAnsi="仿宋" w:hint="eastAsia"/>
          <w:sz w:val="32"/>
          <w:szCs w:val="32"/>
        </w:rPr>
        <w:t>按照职务不同，各岗位固定分如下表</w:t>
      </w:r>
      <w:r w:rsidR="00F358D9" w:rsidRPr="00E02C39">
        <w:rPr>
          <w:rFonts w:ascii="仿宋" w:eastAsia="仿宋" w:hAnsi="仿宋"/>
          <w:color w:val="FF0000"/>
          <w:sz w:val="32"/>
          <w:szCs w:val="32"/>
        </w:rPr>
        <w:t xml:space="preserve"> </w:t>
      </w:r>
    </w:p>
    <w:tbl>
      <w:tblPr>
        <w:tblStyle w:val="a6"/>
        <w:tblW w:w="0" w:type="auto"/>
        <w:tblInd w:w="648" w:type="dxa"/>
        <w:tblLook w:val="04A0"/>
      </w:tblPr>
      <w:tblGrid>
        <w:gridCol w:w="1020"/>
        <w:gridCol w:w="3118"/>
        <w:gridCol w:w="3402"/>
      </w:tblGrid>
      <w:tr w:rsidR="000845EE" w:rsidTr="000845EE">
        <w:tc>
          <w:tcPr>
            <w:tcW w:w="1020"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lastRenderedPageBreak/>
              <w:t>序号</w:t>
            </w:r>
          </w:p>
        </w:tc>
        <w:tc>
          <w:tcPr>
            <w:tcW w:w="3118"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职务</w:t>
            </w:r>
          </w:p>
        </w:tc>
        <w:tc>
          <w:tcPr>
            <w:tcW w:w="3402"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固定分</w:t>
            </w:r>
          </w:p>
        </w:tc>
      </w:tr>
      <w:tr w:rsidR="000845EE" w:rsidTr="000845EE">
        <w:tc>
          <w:tcPr>
            <w:tcW w:w="1020"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1</w:t>
            </w:r>
          </w:p>
        </w:tc>
        <w:tc>
          <w:tcPr>
            <w:tcW w:w="3118"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副站长</w:t>
            </w:r>
          </w:p>
        </w:tc>
        <w:tc>
          <w:tcPr>
            <w:tcW w:w="3402"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200</w:t>
            </w:r>
          </w:p>
        </w:tc>
      </w:tr>
      <w:tr w:rsidR="000845EE" w:rsidTr="000845EE">
        <w:tc>
          <w:tcPr>
            <w:tcW w:w="1020"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2</w:t>
            </w:r>
          </w:p>
        </w:tc>
        <w:tc>
          <w:tcPr>
            <w:tcW w:w="3118"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客组员</w:t>
            </w:r>
          </w:p>
        </w:tc>
        <w:tc>
          <w:tcPr>
            <w:tcW w:w="3402"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180</w:t>
            </w:r>
          </w:p>
        </w:tc>
      </w:tr>
      <w:tr w:rsidR="000845EE" w:rsidTr="000845EE">
        <w:tc>
          <w:tcPr>
            <w:tcW w:w="1020" w:type="dxa"/>
            <w:vAlign w:val="center"/>
          </w:tcPr>
          <w:p w:rsidR="000845EE" w:rsidRDefault="008E4859" w:rsidP="00180313">
            <w:pPr>
              <w:jc w:val="center"/>
              <w:rPr>
                <w:rFonts w:ascii="仿宋" w:eastAsia="仿宋" w:hAnsi="仿宋"/>
                <w:sz w:val="32"/>
                <w:szCs w:val="32"/>
              </w:rPr>
            </w:pPr>
            <w:r>
              <w:rPr>
                <w:rFonts w:ascii="仿宋" w:eastAsia="仿宋" w:hAnsi="仿宋" w:hint="eastAsia"/>
                <w:sz w:val="32"/>
                <w:szCs w:val="32"/>
              </w:rPr>
              <w:t>3</w:t>
            </w:r>
          </w:p>
        </w:tc>
        <w:tc>
          <w:tcPr>
            <w:tcW w:w="3118"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班组长</w:t>
            </w:r>
          </w:p>
        </w:tc>
        <w:tc>
          <w:tcPr>
            <w:tcW w:w="3402"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160</w:t>
            </w:r>
          </w:p>
        </w:tc>
      </w:tr>
      <w:tr w:rsidR="000845EE" w:rsidTr="000845EE">
        <w:tc>
          <w:tcPr>
            <w:tcW w:w="1020" w:type="dxa"/>
            <w:vAlign w:val="center"/>
          </w:tcPr>
          <w:p w:rsidR="000845EE" w:rsidRDefault="008E4859" w:rsidP="00180313">
            <w:pPr>
              <w:jc w:val="center"/>
              <w:rPr>
                <w:rFonts w:ascii="仿宋" w:eastAsia="仿宋" w:hAnsi="仿宋"/>
                <w:sz w:val="32"/>
                <w:szCs w:val="32"/>
              </w:rPr>
            </w:pPr>
            <w:r>
              <w:rPr>
                <w:rFonts w:ascii="仿宋" w:eastAsia="仿宋" w:hAnsi="仿宋" w:hint="eastAsia"/>
                <w:sz w:val="32"/>
                <w:szCs w:val="32"/>
              </w:rPr>
              <w:t>4</w:t>
            </w:r>
          </w:p>
        </w:tc>
        <w:tc>
          <w:tcPr>
            <w:tcW w:w="3118"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副班组长</w:t>
            </w:r>
          </w:p>
        </w:tc>
        <w:tc>
          <w:tcPr>
            <w:tcW w:w="3402"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140</w:t>
            </w:r>
          </w:p>
        </w:tc>
      </w:tr>
      <w:tr w:rsidR="000845EE" w:rsidTr="000845EE">
        <w:tc>
          <w:tcPr>
            <w:tcW w:w="1020" w:type="dxa"/>
            <w:vAlign w:val="center"/>
          </w:tcPr>
          <w:p w:rsidR="000845EE" w:rsidRDefault="008E4859" w:rsidP="00180313">
            <w:pPr>
              <w:jc w:val="center"/>
              <w:rPr>
                <w:rFonts w:ascii="仿宋" w:eastAsia="仿宋" w:hAnsi="仿宋"/>
                <w:sz w:val="32"/>
                <w:szCs w:val="32"/>
              </w:rPr>
            </w:pPr>
            <w:r>
              <w:rPr>
                <w:rFonts w:ascii="仿宋" w:eastAsia="仿宋" w:hAnsi="仿宋" w:hint="eastAsia"/>
                <w:sz w:val="32"/>
                <w:szCs w:val="32"/>
              </w:rPr>
              <w:t>5</w:t>
            </w:r>
          </w:p>
        </w:tc>
        <w:tc>
          <w:tcPr>
            <w:tcW w:w="3118"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区域组长</w:t>
            </w:r>
          </w:p>
        </w:tc>
        <w:tc>
          <w:tcPr>
            <w:tcW w:w="3402" w:type="dxa"/>
            <w:vAlign w:val="center"/>
          </w:tcPr>
          <w:p w:rsidR="000845EE" w:rsidRDefault="000845EE" w:rsidP="00180313">
            <w:pPr>
              <w:jc w:val="center"/>
              <w:rPr>
                <w:rFonts w:ascii="仿宋" w:eastAsia="仿宋" w:hAnsi="仿宋"/>
                <w:sz w:val="32"/>
                <w:szCs w:val="32"/>
              </w:rPr>
            </w:pPr>
            <w:r>
              <w:rPr>
                <w:rFonts w:ascii="仿宋" w:eastAsia="仿宋" w:hAnsi="仿宋" w:hint="eastAsia"/>
                <w:sz w:val="32"/>
                <w:szCs w:val="32"/>
              </w:rPr>
              <w:t>120</w:t>
            </w:r>
          </w:p>
        </w:tc>
      </w:tr>
      <w:tr w:rsidR="001C2214" w:rsidTr="000845EE">
        <w:tc>
          <w:tcPr>
            <w:tcW w:w="1020" w:type="dxa"/>
            <w:vAlign w:val="center"/>
          </w:tcPr>
          <w:p w:rsidR="001C2214" w:rsidRDefault="001C2214" w:rsidP="00B847B1">
            <w:pPr>
              <w:jc w:val="center"/>
              <w:rPr>
                <w:rFonts w:ascii="仿宋" w:eastAsia="仿宋" w:hAnsi="仿宋"/>
                <w:sz w:val="32"/>
                <w:szCs w:val="32"/>
              </w:rPr>
            </w:pPr>
            <w:r>
              <w:rPr>
                <w:rFonts w:ascii="仿宋" w:eastAsia="仿宋" w:hAnsi="仿宋" w:hint="eastAsia"/>
                <w:sz w:val="32"/>
                <w:szCs w:val="32"/>
              </w:rPr>
              <w:t>6</w:t>
            </w:r>
          </w:p>
        </w:tc>
        <w:tc>
          <w:tcPr>
            <w:tcW w:w="3118" w:type="dxa"/>
            <w:vAlign w:val="center"/>
          </w:tcPr>
          <w:p w:rsidR="001C2214" w:rsidRDefault="001C2214" w:rsidP="00B847B1">
            <w:pPr>
              <w:jc w:val="center"/>
              <w:rPr>
                <w:rFonts w:ascii="仿宋" w:eastAsia="仿宋" w:hAnsi="仿宋"/>
                <w:sz w:val="32"/>
                <w:szCs w:val="32"/>
              </w:rPr>
            </w:pPr>
            <w:r>
              <w:rPr>
                <w:rFonts w:ascii="仿宋" w:eastAsia="仿宋" w:hAnsi="仿宋" w:hint="eastAsia"/>
                <w:sz w:val="32"/>
                <w:szCs w:val="32"/>
              </w:rPr>
              <w:t>客运员</w:t>
            </w:r>
          </w:p>
        </w:tc>
        <w:tc>
          <w:tcPr>
            <w:tcW w:w="3402" w:type="dxa"/>
            <w:vAlign w:val="center"/>
          </w:tcPr>
          <w:p w:rsidR="001C2214" w:rsidRDefault="001C2214" w:rsidP="00B847B1">
            <w:pPr>
              <w:jc w:val="center"/>
              <w:rPr>
                <w:rFonts w:ascii="仿宋" w:eastAsia="仿宋" w:hAnsi="仿宋"/>
                <w:sz w:val="32"/>
                <w:szCs w:val="32"/>
              </w:rPr>
            </w:pPr>
            <w:r>
              <w:rPr>
                <w:rFonts w:ascii="仿宋" w:eastAsia="仿宋" w:hAnsi="仿宋" w:hint="eastAsia"/>
                <w:sz w:val="32"/>
                <w:szCs w:val="32"/>
              </w:rPr>
              <w:t>100</w:t>
            </w:r>
          </w:p>
        </w:tc>
      </w:tr>
      <w:tr w:rsidR="001C2214" w:rsidTr="000845EE">
        <w:tc>
          <w:tcPr>
            <w:tcW w:w="1020" w:type="dxa"/>
            <w:vAlign w:val="center"/>
          </w:tcPr>
          <w:p w:rsidR="001C2214" w:rsidRDefault="001C2214" w:rsidP="00180313">
            <w:pPr>
              <w:jc w:val="center"/>
              <w:rPr>
                <w:rFonts w:ascii="仿宋" w:eastAsia="仿宋" w:hAnsi="仿宋"/>
                <w:sz w:val="32"/>
                <w:szCs w:val="32"/>
              </w:rPr>
            </w:pPr>
            <w:r>
              <w:rPr>
                <w:rFonts w:ascii="仿宋" w:eastAsia="仿宋" w:hAnsi="仿宋" w:hint="eastAsia"/>
                <w:sz w:val="32"/>
                <w:szCs w:val="32"/>
              </w:rPr>
              <w:t>7</w:t>
            </w:r>
          </w:p>
        </w:tc>
        <w:tc>
          <w:tcPr>
            <w:tcW w:w="3118" w:type="dxa"/>
            <w:vAlign w:val="center"/>
          </w:tcPr>
          <w:p w:rsidR="001C2214" w:rsidRDefault="001C2214" w:rsidP="00180313">
            <w:pPr>
              <w:jc w:val="center"/>
              <w:rPr>
                <w:rFonts w:ascii="仿宋" w:eastAsia="仿宋" w:hAnsi="仿宋"/>
                <w:sz w:val="32"/>
                <w:szCs w:val="32"/>
              </w:rPr>
            </w:pPr>
            <w:r>
              <w:rPr>
                <w:rFonts w:ascii="仿宋" w:eastAsia="仿宋" w:hAnsi="仿宋" w:hint="eastAsia"/>
                <w:sz w:val="32"/>
                <w:szCs w:val="32"/>
              </w:rPr>
              <w:t>站台岗位</w:t>
            </w:r>
          </w:p>
        </w:tc>
        <w:tc>
          <w:tcPr>
            <w:tcW w:w="3402" w:type="dxa"/>
            <w:vAlign w:val="center"/>
          </w:tcPr>
          <w:p w:rsidR="001C2214" w:rsidRDefault="001C2214" w:rsidP="00180313">
            <w:pPr>
              <w:jc w:val="center"/>
              <w:rPr>
                <w:rFonts w:ascii="仿宋" w:eastAsia="仿宋" w:hAnsi="仿宋"/>
                <w:sz w:val="32"/>
                <w:szCs w:val="32"/>
              </w:rPr>
            </w:pPr>
            <w:r>
              <w:rPr>
                <w:rFonts w:ascii="仿宋" w:eastAsia="仿宋" w:hAnsi="仿宋" w:hint="eastAsia"/>
                <w:sz w:val="32"/>
                <w:szCs w:val="32"/>
              </w:rPr>
              <w:t>原职务基础上＋5</w:t>
            </w:r>
          </w:p>
        </w:tc>
      </w:tr>
    </w:tbl>
    <w:p w:rsidR="00D1506E" w:rsidRDefault="00D1506E" w:rsidP="00180313">
      <w:pPr>
        <w:ind w:left="648"/>
        <w:rPr>
          <w:rFonts w:ascii="仿宋" w:eastAsia="仿宋" w:hAnsi="仿宋"/>
          <w:sz w:val="32"/>
          <w:szCs w:val="32"/>
        </w:rPr>
      </w:pPr>
      <w:r w:rsidRPr="00D1506E">
        <w:rPr>
          <w:rFonts w:ascii="仿宋" w:eastAsia="仿宋" w:hAnsi="仿宋" w:hint="eastAsia"/>
          <w:b/>
          <w:sz w:val="32"/>
          <w:szCs w:val="32"/>
        </w:rPr>
        <w:t>2.奖励分。</w:t>
      </w:r>
      <w:r>
        <w:rPr>
          <w:rFonts w:ascii="仿宋" w:eastAsia="仿宋" w:hAnsi="仿宋" w:hint="eastAsia"/>
          <w:sz w:val="32"/>
          <w:szCs w:val="32"/>
        </w:rPr>
        <w:t>奖励分分为任务奖励分和临时奖励分，具体</w:t>
      </w:r>
    </w:p>
    <w:p w:rsidR="00180313" w:rsidRPr="00180313" w:rsidRDefault="00D1506E" w:rsidP="00D1506E">
      <w:pPr>
        <w:rPr>
          <w:rFonts w:ascii="仿宋" w:eastAsia="仿宋" w:hAnsi="仿宋"/>
          <w:sz w:val="32"/>
          <w:szCs w:val="32"/>
        </w:rPr>
      </w:pPr>
      <w:r>
        <w:rPr>
          <w:rFonts w:ascii="仿宋" w:eastAsia="仿宋" w:hAnsi="仿宋" w:hint="eastAsia"/>
          <w:sz w:val="32"/>
          <w:szCs w:val="32"/>
        </w:rPr>
        <w:t>内容如下：</w:t>
      </w:r>
    </w:p>
    <w:p w:rsidR="001C2214" w:rsidRDefault="00D1506E" w:rsidP="00D1654E">
      <w:pPr>
        <w:ind w:firstLineChars="200" w:firstLine="640"/>
        <w:rPr>
          <w:rFonts w:ascii="仿宋" w:eastAsia="仿宋" w:hAnsi="仿宋"/>
          <w:color w:val="FF0000"/>
          <w:sz w:val="32"/>
          <w:szCs w:val="32"/>
        </w:rPr>
      </w:pPr>
      <w:r>
        <w:rPr>
          <w:rFonts w:ascii="仿宋" w:eastAsia="仿宋" w:hAnsi="仿宋"/>
          <w:sz w:val="32"/>
          <w:szCs w:val="32"/>
        </w:rPr>
        <w:t>一是任务奖励分，职工按照车站安排完成军运、专运等重要任务，每次加</w:t>
      </w:r>
      <w:r>
        <w:rPr>
          <w:rFonts w:ascii="仿宋" w:eastAsia="仿宋" w:hAnsi="仿宋" w:hint="eastAsia"/>
          <w:sz w:val="32"/>
          <w:szCs w:val="32"/>
        </w:rPr>
        <w:t>5分；</w:t>
      </w:r>
      <w:r>
        <w:rPr>
          <w:rFonts w:ascii="仿宋" w:eastAsia="仿宋" w:hAnsi="仿宋"/>
          <w:sz w:val="32"/>
          <w:szCs w:val="32"/>
        </w:rPr>
        <w:t>完成科技创新、节支降耗、客运营销等重点工作的，每件加</w:t>
      </w:r>
      <w:r>
        <w:rPr>
          <w:rFonts w:ascii="仿宋" w:eastAsia="仿宋" w:hAnsi="仿宋" w:hint="eastAsia"/>
          <w:sz w:val="32"/>
          <w:szCs w:val="32"/>
        </w:rPr>
        <w:t>10分</w:t>
      </w:r>
      <w:r w:rsidR="003B35EC">
        <w:rPr>
          <w:rFonts w:ascii="仿宋" w:eastAsia="仿宋" w:hAnsi="仿宋" w:hint="eastAsia"/>
          <w:sz w:val="32"/>
          <w:szCs w:val="32"/>
        </w:rPr>
        <w:t>（管理人员重点工作认定以</w:t>
      </w:r>
      <w:r w:rsidR="003A0121">
        <w:rPr>
          <w:rFonts w:ascii="仿宋" w:eastAsia="仿宋" w:hAnsi="仿宋" w:hint="eastAsia"/>
          <w:sz w:val="32"/>
          <w:szCs w:val="32"/>
        </w:rPr>
        <w:t xml:space="preserve"> </w:t>
      </w:r>
      <w:r w:rsidR="003B35EC">
        <w:rPr>
          <w:rFonts w:ascii="仿宋" w:eastAsia="仿宋" w:hAnsi="仿宋" w:hint="eastAsia"/>
          <w:sz w:val="32"/>
          <w:szCs w:val="32"/>
        </w:rPr>
        <w:t>车站工作推进表为准）</w:t>
      </w:r>
      <w:r>
        <w:rPr>
          <w:rFonts w:ascii="仿宋" w:eastAsia="仿宋" w:hAnsi="仿宋" w:hint="eastAsia"/>
          <w:sz w:val="32"/>
          <w:szCs w:val="32"/>
        </w:rPr>
        <w:t>；</w:t>
      </w:r>
      <w:r w:rsidR="007B7936" w:rsidRPr="00710341">
        <w:rPr>
          <w:rFonts w:ascii="仿宋" w:eastAsia="仿宋" w:hAnsi="仿宋" w:hint="eastAsia"/>
          <w:color w:val="FF0000"/>
          <w:sz w:val="32"/>
          <w:szCs w:val="32"/>
        </w:rPr>
        <w:t>优质完成上级交办的任务，每次加1-2分。</w:t>
      </w:r>
      <w:r>
        <w:rPr>
          <w:rFonts w:ascii="仿宋" w:eastAsia="仿宋" w:hAnsi="仿宋"/>
          <w:sz w:val="32"/>
          <w:szCs w:val="32"/>
        </w:rPr>
        <w:t>参加郑州站及以上的各类竞赛获得名次，为车站获得荣誉的，郑州站层面每次加</w:t>
      </w:r>
      <w:r>
        <w:rPr>
          <w:rFonts w:ascii="仿宋" w:eastAsia="仿宋" w:hAnsi="仿宋" w:hint="eastAsia"/>
          <w:sz w:val="32"/>
          <w:szCs w:val="32"/>
        </w:rPr>
        <w:t>5分</w:t>
      </w:r>
      <w:r w:rsidR="00D14644" w:rsidRPr="001C2214">
        <w:rPr>
          <w:rFonts w:ascii="仿宋" w:eastAsia="仿宋" w:hAnsi="仿宋" w:hint="eastAsia"/>
          <w:color w:val="000000" w:themeColor="text1"/>
          <w:sz w:val="32"/>
          <w:szCs w:val="32"/>
        </w:rPr>
        <w:t>（前三名加5分，有名次加2分）</w:t>
      </w:r>
      <w:r w:rsidRPr="001C2214">
        <w:rPr>
          <w:rFonts w:ascii="仿宋" w:eastAsia="仿宋" w:hAnsi="仿宋" w:hint="eastAsia"/>
          <w:color w:val="000000" w:themeColor="text1"/>
          <w:sz w:val="32"/>
          <w:szCs w:val="32"/>
        </w:rPr>
        <w:t>，集团公司层面每次加10分</w:t>
      </w:r>
      <w:r w:rsidR="00D14644" w:rsidRPr="001C2214">
        <w:rPr>
          <w:rFonts w:ascii="仿宋" w:eastAsia="仿宋" w:hAnsi="仿宋" w:hint="eastAsia"/>
          <w:color w:val="000000" w:themeColor="text1"/>
          <w:sz w:val="32"/>
          <w:szCs w:val="32"/>
        </w:rPr>
        <w:t>（前三名加10分，有名次加4分）</w:t>
      </w:r>
      <w:r w:rsidRPr="001C2214">
        <w:rPr>
          <w:rFonts w:ascii="仿宋" w:eastAsia="仿宋" w:hAnsi="仿宋" w:hint="eastAsia"/>
          <w:color w:val="000000" w:themeColor="text1"/>
          <w:sz w:val="32"/>
          <w:szCs w:val="32"/>
        </w:rPr>
        <w:t>，国铁集团层面每次加20分</w:t>
      </w:r>
      <w:r w:rsidR="00D14644" w:rsidRPr="001C2214">
        <w:rPr>
          <w:rFonts w:ascii="仿宋" w:eastAsia="仿宋" w:hAnsi="仿宋" w:hint="eastAsia"/>
          <w:color w:val="000000" w:themeColor="text1"/>
          <w:sz w:val="32"/>
          <w:szCs w:val="32"/>
        </w:rPr>
        <w:t>（前三名加20分，有名次加8分）</w:t>
      </w:r>
      <w:r w:rsidRPr="001C2214">
        <w:rPr>
          <w:rFonts w:ascii="仿宋" w:eastAsia="仿宋" w:hAnsi="仿宋" w:hint="eastAsia"/>
          <w:color w:val="000000" w:themeColor="text1"/>
          <w:sz w:val="32"/>
          <w:szCs w:val="32"/>
        </w:rPr>
        <w:t>。</w:t>
      </w:r>
    </w:p>
    <w:p w:rsidR="00D1506E" w:rsidRDefault="00D1506E" w:rsidP="00D1654E">
      <w:pPr>
        <w:ind w:firstLineChars="200" w:firstLine="640"/>
        <w:rPr>
          <w:rFonts w:ascii="仿宋" w:eastAsia="仿宋" w:hAnsi="仿宋"/>
          <w:sz w:val="32"/>
          <w:szCs w:val="32"/>
        </w:rPr>
      </w:pPr>
      <w:r>
        <w:rPr>
          <w:rFonts w:ascii="仿宋" w:eastAsia="仿宋" w:hAnsi="仿宋" w:hint="eastAsia"/>
          <w:sz w:val="32"/>
          <w:szCs w:val="32"/>
        </w:rPr>
        <w:t>二是临时奖励分，职工在工作中及时发现上报和消除安全隐患的，每件加5分；按照车站安排进行加班的，每小时加1分</w:t>
      </w:r>
      <w:r w:rsidR="002533DF">
        <w:rPr>
          <w:rFonts w:ascii="仿宋" w:eastAsia="仿宋" w:hAnsi="仿宋" w:hint="eastAsia"/>
          <w:sz w:val="32"/>
          <w:szCs w:val="32"/>
        </w:rPr>
        <w:t>（加班奖励的分数可以兑换调休，每10分兑换一天</w:t>
      </w:r>
      <w:r w:rsidR="00E02C39" w:rsidRPr="001C2214">
        <w:rPr>
          <w:rFonts w:ascii="仿宋" w:eastAsia="仿宋" w:hAnsi="仿宋" w:hint="eastAsia"/>
          <w:color w:val="000000" w:themeColor="text1"/>
          <w:sz w:val="32"/>
          <w:szCs w:val="32"/>
        </w:rPr>
        <w:lastRenderedPageBreak/>
        <w:t>兑换完</w:t>
      </w:r>
      <w:r w:rsidR="006F7AD0">
        <w:rPr>
          <w:rFonts w:ascii="仿宋" w:eastAsia="仿宋" w:hAnsi="仿宋" w:hint="eastAsia"/>
          <w:color w:val="000000" w:themeColor="text1"/>
          <w:sz w:val="32"/>
          <w:szCs w:val="32"/>
        </w:rPr>
        <w:t>消</w:t>
      </w:r>
      <w:r w:rsidR="00F358D9" w:rsidRPr="001C2214">
        <w:rPr>
          <w:rFonts w:ascii="仿宋" w:eastAsia="仿宋" w:hAnsi="仿宋" w:hint="eastAsia"/>
          <w:color w:val="000000" w:themeColor="text1"/>
          <w:sz w:val="32"/>
          <w:szCs w:val="32"/>
        </w:rPr>
        <w:t>除相应</w:t>
      </w:r>
      <w:r w:rsidR="00E02C39" w:rsidRPr="001C2214">
        <w:rPr>
          <w:rFonts w:ascii="仿宋" w:eastAsia="仿宋" w:hAnsi="仿宋" w:hint="eastAsia"/>
          <w:color w:val="000000" w:themeColor="text1"/>
          <w:sz w:val="32"/>
          <w:szCs w:val="32"/>
        </w:rPr>
        <w:t>分</w:t>
      </w:r>
      <w:r w:rsidR="00F358D9" w:rsidRPr="001C2214">
        <w:rPr>
          <w:rFonts w:ascii="仿宋" w:eastAsia="仿宋" w:hAnsi="仿宋" w:hint="eastAsia"/>
          <w:color w:val="000000" w:themeColor="text1"/>
          <w:sz w:val="32"/>
          <w:szCs w:val="32"/>
        </w:rPr>
        <w:t>数</w:t>
      </w:r>
      <w:r w:rsidR="002533DF" w:rsidRPr="001C2214">
        <w:rPr>
          <w:rFonts w:ascii="仿宋" w:eastAsia="仿宋" w:hAnsi="仿宋" w:hint="eastAsia"/>
          <w:color w:val="000000" w:themeColor="text1"/>
          <w:sz w:val="32"/>
          <w:szCs w:val="32"/>
        </w:rPr>
        <w:t>）</w:t>
      </w:r>
      <w:r>
        <w:rPr>
          <w:rFonts w:ascii="仿宋" w:eastAsia="仿宋" w:hAnsi="仿宋" w:hint="eastAsia"/>
          <w:sz w:val="32"/>
          <w:szCs w:val="32"/>
        </w:rPr>
        <w:t>；收到旅客表扬的，表扬工单加</w:t>
      </w:r>
      <w:r w:rsidR="00F358D9">
        <w:rPr>
          <w:rFonts w:ascii="仿宋" w:eastAsia="仿宋" w:hAnsi="仿宋" w:hint="eastAsia"/>
          <w:sz w:val="32"/>
          <w:szCs w:val="32"/>
        </w:rPr>
        <w:t>2</w:t>
      </w:r>
      <w:r>
        <w:rPr>
          <w:rFonts w:ascii="仿宋" w:eastAsia="仿宋" w:hAnsi="仿宋" w:hint="eastAsia"/>
          <w:sz w:val="32"/>
          <w:szCs w:val="32"/>
        </w:rPr>
        <w:t>分，表扬信及锦旗加</w:t>
      </w:r>
      <w:r w:rsidR="00F358D9">
        <w:rPr>
          <w:rFonts w:ascii="仿宋" w:eastAsia="仿宋" w:hAnsi="仿宋" w:hint="eastAsia"/>
          <w:sz w:val="32"/>
          <w:szCs w:val="32"/>
        </w:rPr>
        <w:t>3</w:t>
      </w:r>
      <w:r>
        <w:rPr>
          <w:rFonts w:ascii="仿宋" w:eastAsia="仿宋" w:hAnsi="仿宋" w:hint="eastAsia"/>
          <w:sz w:val="32"/>
          <w:szCs w:val="32"/>
        </w:rPr>
        <w:t>分</w:t>
      </w:r>
      <w:r w:rsidR="003B35EC">
        <w:rPr>
          <w:rFonts w:ascii="仿宋" w:eastAsia="仿宋" w:hAnsi="仿宋" w:hint="eastAsia"/>
          <w:sz w:val="32"/>
          <w:szCs w:val="32"/>
        </w:rPr>
        <w:t>；提出安全、营销合理化建议被车站采纳的每件加2分；单独完成局级以上宣传稿件的</w:t>
      </w:r>
      <w:r w:rsidR="003B35EC" w:rsidRPr="001C2214">
        <w:rPr>
          <w:rFonts w:ascii="仿宋" w:eastAsia="仿宋" w:hAnsi="仿宋" w:hint="eastAsia"/>
          <w:color w:val="000000" w:themeColor="text1"/>
          <w:sz w:val="32"/>
          <w:szCs w:val="32"/>
        </w:rPr>
        <w:t>，每件加2-5分</w:t>
      </w:r>
      <w:r w:rsidR="00F358D9" w:rsidRPr="001C2214">
        <w:rPr>
          <w:rFonts w:ascii="仿宋" w:eastAsia="仿宋" w:hAnsi="仿宋" w:hint="eastAsia"/>
          <w:color w:val="000000" w:themeColor="text1"/>
          <w:sz w:val="32"/>
          <w:szCs w:val="32"/>
        </w:rPr>
        <w:t>（局</w:t>
      </w:r>
      <w:r w:rsidR="003206C8" w:rsidRPr="001C2214">
        <w:rPr>
          <w:rFonts w:ascii="仿宋" w:eastAsia="仿宋" w:hAnsi="仿宋" w:hint="eastAsia"/>
          <w:color w:val="000000" w:themeColor="text1"/>
          <w:sz w:val="32"/>
          <w:szCs w:val="32"/>
        </w:rPr>
        <w:t>级2分</w:t>
      </w:r>
      <w:r w:rsidR="005A2AA0" w:rsidRPr="001C2214">
        <w:rPr>
          <w:rFonts w:ascii="仿宋" w:eastAsia="仿宋" w:hAnsi="仿宋" w:hint="eastAsia"/>
          <w:color w:val="000000" w:themeColor="text1"/>
          <w:sz w:val="32"/>
          <w:szCs w:val="32"/>
        </w:rPr>
        <w:t>、市级</w:t>
      </w:r>
      <w:r w:rsidR="00F358D9" w:rsidRPr="001C2214">
        <w:rPr>
          <w:rFonts w:ascii="仿宋" w:eastAsia="仿宋" w:hAnsi="仿宋" w:hint="eastAsia"/>
          <w:color w:val="000000" w:themeColor="text1"/>
          <w:sz w:val="32"/>
          <w:szCs w:val="32"/>
        </w:rPr>
        <w:t>3分</w:t>
      </w:r>
      <w:r w:rsidR="005A2AA0" w:rsidRPr="001C2214">
        <w:rPr>
          <w:rFonts w:ascii="仿宋" w:eastAsia="仿宋" w:hAnsi="仿宋" w:hint="eastAsia"/>
          <w:color w:val="000000" w:themeColor="text1"/>
          <w:sz w:val="32"/>
          <w:szCs w:val="32"/>
        </w:rPr>
        <w:t>、</w:t>
      </w:r>
      <w:r w:rsidR="00F358D9" w:rsidRPr="001C2214">
        <w:rPr>
          <w:rFonts w:ascii="仿宋" w:eastAsia="仿宋" w:hAnsi="仿宋" w:hint="eastAsia"/>
          <w:color w:val="000000" w:themeColor="text1"/>
          <w:sz w:val="32"/>
          <w:szCs w:val="32"/>
        </w:rPr>
        <w:t>省</w:t>
      </w:r>
      <w:r w:rsidR="005A2AA0" w:rsidRPr="001C2214">
        <w:rPr>
          <w:rFonts w:ascii="仿宋" w:eastAsia="仿宋" w:hAnsi="仿宋" w:hint="eastAsia"/>
          <w:color w:val="000000" w:themeColor="text1"/>
          <w:sz w:val="32"/>
          <w:szCs w:val="32"/>
        </w:rPr>
        <w:t>级</w:t>
      </w:r>
      <w:r w:rsidR="00F358D9" w:rsidRPr="001C2214">
        <w:rPr>
          <w:rFonts w:ascii="仿宋" w:eastAsia="仿宋" w:hAnsi="仿宋" w:hint="eastAsia"/>
          <w:color w:val="000000" w:themeColor="text1"/>
          <w:sz w:val="32"/>
          <w:szCs w:val="32"/>
        </w:rPr>
        <w:t>4分</w:t>
      </w:r>
      <w:r w:rsidR="005A2AA0" w:rsidRPr="001C2214">
        <w:rPr>
          <w:rFonts w:ascii="仿宋" w:eastAsia="仿宋" w:hAnsi="仿宋" w:hint="eastAsia"/>
          <w:color w:val="000000" w:themeColor="text1"/>
          <w:sz w:val="32"/>
          <w:szCs w:val="32"/>
        </w:rPr>
        <w:t>、</w:t>
      </w:r>
      <w:r w:rsidR="00F358D9" w:rsidRPr="001C2214">
        <w:rPr>
          <w:rFonts w:ascii="仿宋" w:eastAsia="仿宋" w:hAnsi="仿宋" w:hint="eastAsia"/>
          <w:color w:val="000000" w:themeColor="text1"/>
          <w:sz w:val="32"/>
          <w:szCs w:val="32"/>
        </w:rPr>
        <w:t>国</w:t>
      </w:r>
      <w:r w:rsidR="005A2AA0" w:rsidRPr="001C2214">
        <w:rPr>
          <w:rFonts w:ascii="仿宋" w:eastAsia="仿宋" w:hAnsi="仿宋" w:hint="eastAsia"/>
          <w:color w:val="000000" w:themeColor="text1"/>
          <w:sz w:val="32"/>
          <w:szCs w:val="32"/>
        </w:rPr>
        <w:t>级</w:t>
      </w:r>
      <w:r w:rsidR="00F358D9" w:rsidRPr="001C2214">
        <w:rPr>
          <w:rFonts w:ascii="仿宋" w:eastAsia="仿宋" w:hAnsi="仿宋" w:hint="eastAsia"/>
          <w:color w:val="000000" w:themeColor="text1"/>
          <w:sz w:val="32"/>
          <w:szCs w:val="32"/>
        </w:rPr>
        <w:t>5分）</w:t>
      </w:r>
      <w:r w:rsidR="003B35EC">
        <w:rPr>
          <w:rFonts w:ascii="仿宋" w:eastAsia="仿宋" w:hAnsi="仿宋" w:hint="eastAsia"/>
          <w:sz w:val="32"/>
          <w:szCs w:val="32"/>
        </w:rPr>
        <w:t>；制作车站重点工作及宣传短视频的，每件加2分。</w:t>
      </w:r>
    </w:p>
    <w:p w:rsidR="003B35EC" w:rsidRDefault="003B35EC" w:rsidP="00D1654E">
      <w:pPr>
        <w:ind w:firstLineChars="200" w:firstLine="640"/>
        <w:rPr>
          <w:rFonts w:ascii="仿宋" w:eastAsia="仿宋" w:hAnsi="仿宋"/>
          <w:sz w:val="32"/>
          <w:szCs w:val="32"/>
        </w:rPr>
      </w:pPr>
      <w:r>
        <w:rPr>
          <w:rFonts w:ascii="仿宋" w:eastAsia="仿宋" w:hAnsi="仿宋" w:hint="eastAsia"/>
          <w:sz w:val="32"/>
          <w:szCs w:val="32"/>
        </w:rPr>
        <w:t>如有其他可以加分的事项未包含在上述内容的，由车站积分制管理领导小组进行认定。</w:t>
      </w:r>
    </w:p>
    <w:p w:rsidR="003B35EC" w:rsidRDefault="003B35EC" w:rsidP="003B35EC">
      <w:pPr>
        <w:ind w:firstLineChars="200" w:firstLine="643"/>
        <w:rPr>
          <w:rFonts w:ascii="仿宋" w:eastAsia="仿宋" w:hAnsi="仿宋"/>
          <w:sz w:val="32"/>
          <w:szCs w:val="32"/>
        </w:rPr>
      </w:pPr>
      <w:r w:rsidRPr="003B35EC">
        <w:rPr>
          <w:rFonts w:ascii="仿宋" w:eastAsia="仿宋" w:hAnsi="仿宋" w:hint="eastAsia"/>
          <w:b/>
          <w:sz w:val="32"/>
          <w:szCs w:val="32"/>
        </w:rPr>
        <w:t>3.考核分。</w:t>
      </w:r>
      <w:r>
        <w:rPr>
          <w:rFonts w:ascii="仿宋" w:eastAsia="仿宋" w:hAnsi="仿宋" w:hint="eastAsia"/>
          <w:sz w:val="32"/>
          <w:szCs w:val="32"/>
        </w:rPr>
        <w:t>考核分是车站在检查中发现的不规范行为和表现，对职工进行考核的分数，主要内容有：</w:t>
      </w:r>
    </w:p>
    <w:p w:rsidR="003B35EC" w:rsidRDefault="003B35EC" w:rsidP="00D1654E">
      <w:pPr>
        <w:ind w:firstLineChars="200" w:firstLine="640"/>
        <w:rPr>
          <w:rFonts w:ascii="仿宋" w:eastAsia="仿宋" w:hAnsi="仿宋"/>
          <w:sz w:val="32"/>
          <w:szCs w:val="32"/>
        </w:rPr>
      </w:pPr>
      <w:r>
        <w:rPr>
          <w:rFonts w:ascii="仿宋" w:eastAsia="仿宋" w:hAnsi="仿宋" w:hint="eastAsia"/>
          <w:sz w:val="32"/>
          <w:szCs w:val="32"/>
        </w:rPr>
        <w:t>一是构成违标的行为，扣除相应分数，严重违标每件扣20分，一般违标每件扣10分，轻微违标每件扣5分。</w:t>
      </w:r>
    </w:p>
    <w:p w:rsidR="00D8191A" w:rsidRPr="001C2214" w:rsidRDefault="00D8191A" w:rsidP="00D8191A">
      <w:pPr>
        <w:ind w:firstLineChars="200" w:firstLine="640"/>
        <w:rPr>
          <w:rFonts w:ascii="仿宋" w:eastAsia="仿宋" w:hAnsi="仿宋"/>
          <w:color w:val="000000" w:themeColor="text1"/>
          <w:sz w:val="32"/>
          <w:szCs w:val="32"/>
        </w:rPr>
      </w:pPr>
      <w:r w:rsidRPr="001C2214">
        <w:rPr>
          <w:rFonts w:ascii="仿宋" w:eastAsia="仿宋" w:hAnsi="仿宋" w:hint="eastAsia"/>
          <w:color w:val="000000" w:themeColor="text1"/>
          <w:sz w:val="32"/>
          <w:szCs w:val="32"/>
        </w:rPr>
        <w:t>一是构成失职的行为，扣除相应分数，严重失职每件扣20分，一般失职每件扣10分，轻微失职每件扣5分。</w:t>
      </w:r>
    </w:p>
    <w:p w:rsidR="003B35EC" w:rsidRPr="00CA55E6" w:rsidRDefault="003B35EC" w:rsidP="00D1654E">
      <w:pPr>
        <w:ind w:firstLineChars="200" w:firstLine="640"/>
        <w:rPr>
          <w:rFonts w:ascii="仿宋" w:eastAsia="仿宋" w:hAnsi="仿宋"/>
          <w:sz w:val="32"/>
          <w:szCs w:val="32"/>
        </w:rPr>
      </w:pPr>
      <w:r>
        <w:rPr>
          <w:rFonts w:ascii="仿宋" w:eastAsia="仿宋" w:hAnsi="仿宋" w:hint="eastAsia"/>
          <w:sz w:val="32"/>
          <w:szCs w:val="32"/>
        </w:rPr>
        <w:t>二是产生服务投诉的，属实投诉每件扣10分，不属实投诉每件</w:t>
      </w:r>
      <w:r w:rsidRPr="00CA55E6">
        <w:rPr>
          <w:rFonts w:ascii="仿宋" w:eastAsia="仿宋" w:hAnsi="仿宋" w:hint="eastAsia"/>
          <w:sz w:val="32"/>
          <w:szCs w:val="32"/>
        </w:rPr>
        <w:t>扣</w:t>
      </w:r>
      <w:r w:rsidR="00F358D9" w:rsidRPr="00CA55E6">
        <w:rPr>
          <w:rFonts w:ascii="仿宋" w:eastAsia="仿宋" w:hAnsi="仿宋" w:hint="eastAsia"/>
          <w:sz w:val="32"/>
          <w:szCs w:val="32"/>
        </w:rPr>
        <w:t>3</w:t>
      </w:r>
      <w:r w:rsidRPr="00CA55E6">
        <w:rPr>
          <w:rFonts w:ascii="仿宋" w:eastAsia="仿宋" w:hAnsi="仿宋" w:hint="eastAsia"/>
          <w:sz w:val="32"/>
          <w:szCs w:val="32"/>
        </w:rPr>
        <w:t>分</w:t>
      </w:r>
      <w:r w:rsidR="00710341">
        <w:rPr>
          <w:rFonts w:ascii="仿宋" w:eastAsia="仿宋" w:hAnsi="仿宋" w:hint="eastAsia"/>
          <w:sz w:val="32"/>
          <w:szCs w:val="32"/>
        </w:rPr>
        <w:t>。</w:t>
      </w:r>
    </w:p>
    <w:p w:rsidR="004E6149" w:rsidRPr="001C2214" w:rsidRDefault="00F358D9" w:rsidP="004E6149">
      <w:pPr>
        <w:ind w:firstLineChars="200" w:firstLine="640"/>
        <w:rPr>
          <w:rFonts w:ascii="仿宋" w:eastAsia="仿宋" w:hAnsi="仿宋"/>
          <w:color w:val="000000" w:themeColor="text1"/>
          <w:sz w:val="32"/>
          <w:szCs w:val="32"/>
        </w:rPr>
      </w:pPr>
      <w:r>
        <w:rPr>
          <w:rFonts w:ascii="仿宋" w:eastAsia="仿宋" w:hAnsi="仿宋" w:hint="eastAsia"/>
          <w:sz w:val="32"/>
          <w:szCs w:val="32"/>
        </w:rPr>
        <w:t>三是未按要求出勤的，</w:t>
      </w:r>
      <w:r w:rsidR="004E6149">
        <w:rPr>
          <w:rFonts w:ascii="仿宋" w:eastAsia="仿宋" w:hAnsi="仿宋" w:hint="eastAsia"/>
          <w:sz w:val="32"/>
          <w:szCs w:val="32"/>
        </w:rPr>
        <w:t>病事假每天扣5分；零星假每小时扣0.5分</w:t>
      </w:r>
      <w:r w:rsidR="004D61C6" w:rsidRPr="001C2214">
        <w:rPr>
          <w:rFonts w:ascii="仿宋" w:eastAsia="仿宋" w:hAnsi="仿宋" w:hint="eastAsia"/>
          <w:color w:val="000000" w:themeColor="text1"/>
          <w:sz w:val="32"/>
          <w:szCs w:val="32"/>
        </w:rPr>
        <w:t>；公休假每天扣</w:t>
      </w:r>
      <w:r w:rsidRPr="001C2214">
        <w:rPr>
          <w:rFonts w:ascii="仿宋" w:eastAsia="仿宋" w:hAnsi="仿宋" w:hint="eastAsia"/>
          <w:color w:val="000000" w:themeColor="text1"/>
          <w:sz w:val="32"/>
          <w:szCs w:val="32"/>
        </w:rPr>
        <w:t>3</w:t>
      </w:r>
      <w:r w:rsidR="004D61C6" w:rsidRPr="001C2214">
        <w:rPr>
          <w:rFonts w:ascii="仿宋" w:eastAsia="仿宋" w:hAnsi="仿宋" w:hint="eastAsia"/>
          <w:color w:val="000000" w:themeColor="text1"/>
          <w:sz w:val="32"/>
          <w:szCs w:val="32"/>
        </w:rPr>
        <w:t>分</w:t>
      </w:r>
      <w:r w:rsidR="004E6149" w:rsidRPr="001C2214">
        <w:rPr>
          <w:rFonts w:ascii="仿宋" w:eastAsia="仿宋" w:hAnsi="仿宋" w:hint="eastAsia"/>
          <w:color w:val="000000" w:themeColor="text1"/>
          <w:sz w:val="32"/>
          <w:szCs w:val="32"/>
        </w:rPr>
        <w:t>。</w:t>
      </w:r>
    </w:p>
    <w:p w:rsidR="004E6149" w:rsidRDefault="004E6149" w:rsidP="004E6149">
      <w:pPr>
        <w:ind w:firstLineChars="200" w:firstLine="640"/>
        <w:rPr>
          <w:rFonts w:ascii="仿宋" w:eastAsia="仿宋" w:hAnsi="仿宋"/>
          <w:sz w:val="32"/>
          <w:szCs w:val="32"/>
        </w:rPr>
      </w:pPr>
      <w:r>
        <w:rPr>
          <w:rFonts w:ascii="仿宋" w:eastAsia="仿宋" w:hAnsi="仿宋" w:hint="eastAsia"/>
          <w:sz w:val="32"/>
          <w:szCs w:val="32"/>
        </w:rPr>
        <w:t>四是未按国铁集团、集团公司、郑州站、郑州航空港站各项工作要求落实，不构成违标或失职，未产生后果的，每件扣</w:t>
      </w:r>
      <w:r w:rsidR="00F358D9">
        <w:rPr>
          <w:rFonts w:ascii="仿宋" w:eastAsia="仿宋" w:hAnsi="仿宋" w:hint="eastAsia"/>
          <w:sz w:val="32"/>
          <w:szCs w:val="32"/>
        </w:rPr>
        <w:t>3</w:t>
      </w:r>
      <w:r>
        <w:rPr>
          <w:rFonts w:ascii="仿宋" w:eastAsia="仿宋" w:hAnsi="仿宋" w:hint="eastAsia"/>
          <w:sz w:val="32"/>
          <w:szCs w:val="32"/>
        </w:rPr>
        <w:t>分，产生后果的，每件扣10分。其他未包含在上述内容的扣分事项由积分制管理领导小组人员认定。</w:t>
      </w:r>
    </w:p>
    <w:p w:rsidR="00442263" w:rsidRDefault="00442263" w:rsidP="004E6149">
      <w:pPr>
        <w:ind w:firstLineChars="200" w:firstLine="640"/>
        <w:rPr>
          <w:rFonts w:ascii="仿宋" w:eastAsia="仿宋" w:hAnsi="仿宋"/>
          <w:sz w:val="32"/>
          <w:szCs w:val="32"/>
        </w:rPr>
      </w:pPr>
      <w:r>
        <w:rPr>
          <w:rFonts w:ascii="仿宋" w:eastAsia="仿宋" w:hAnsi="仿宋" w:hint="eastAsia"/>
          <w:sz w:val="32"/>
          <w:szCs w:val="32"/>
        </w:rPr>
        <w:t>五是</w:t>
      </w:r>
      <w:r w:rsidRPr="006D629C">
        <w:rPr>
          <w:rFonts w:ascii="仿宋" w:eastAsia="仿宋" w:hAnsi="仿宋" w:hint="eastAsia"/>
          <w:sz w:val="32"/>
          <w:szCs w:val="32"/>
        </w:rPr>
        <w:t>未按时间和要求完成上级交办的工作，一次扣2-5</w:t>
      </w:r>
      <w:r w:rsidRPr="006D629C">
        <w:rPr>
          <w:rFonts w:ascii="仿宋" w:eastAsia="仿宋" w:hAnsi="仿宋" w:hint="eastAsia"/>
          <w:sz w:val="32"/>
          <w:szCs w:val="32"/>
        </w:rPr>
        <w:lastRenderedPageBreak/>
        <w:t>分。</w:t>
      </w:r>
    </w:p>
    <w:p w:rsidR="004E6149" w:rsidRDefault="00FF12FD" w:rsidP="004E6149">
      <w:pPr>
        <w:pStyle w:val="a3"/>
        <w:numPr>
          <w:ilvl w:val="0"/>
          <w:numId w:val="8"/>
        </w:numPr>
        <w:ind w:firstLineChars="0"/>
        <w:rPr>
          <w:rFonts w:ascii="仿宋" w:eastAsia="仿宋" w:hAnsi="仿宋"/>
          <w:b/>
          <w:sz w:val="32"/>
          <w:szCs w:val="32"/>
        </w:rPr>
      </w:pPr>
      <w:r>
        <w:rPr>
          <w:rFonts w:ascii="仿宋" w:eastAsia="仿宋" w:hAnsi="仿宋"/>
          <w:b/>
          <w:sz w:val="32"/>
          <w:szCs w:val="32"/>
        </w:rPr>
        <w:t>建立</w:t>
      </w:r>
      <w:r>
        <w:rPr>
          <w:rFonts w:ascii="仿宋" w:eastAsia="仿宋" w:hAnsi="仿宋" w:hint="eastAsia"/>
          <w:b/>
          <w:sz w:val="32"/>
          <w:szCs w:val="32"/>
        </w:rPr>
        <w:t>PK机制</w:t>
      </w:r>
    </w:p>
    <w:p w:rsidR="00EF63E7" w:rsidRPr="00EF63E7" w:rsidRDefault="00EF63E7" w:rsidP="00EF63E7">
      <w:pPr>
        <w:ind w:firstLineChars="200" w:firstLine="640"/>
        <w:rPr>
          <w:rFonts w:ascii="仿宋" w:eastAsia="仿宋" w:hAnsi="仿宋"/>
          <w:sz w:val="32"/>
          <w:szCs w:val="32"/>
        </w:rPr>
      </w:pPr>
      <w:r w:rsidRPr="00EF63E7">
        <w:rPr>
          <w:rFonts w:ascii="仿宋" w:eastAsia="仿宋" w:hAnsi="仿宋" w:hint="eastAsia"/>
          <w:sz w:val="32"/>
          <w:szCs w:val="32"/>
        </w:rPr>
        <w:t>为充分发挥积分制管理的激励作用，</w:t>
      </w:r>
      <w:r>
        <w:rPr>
          <w:rFonts w:ascii="仿宋" w:eastAsia="仿宋" w:hAnsi="仿宋" w:hint="eastAsia"/>
          <w:sz w:val="32"/>
          <w:szCs w:val="32"/>
        </w:rPr>
        <w:t>建立岗位之间、班组之间、小组之间的PK机制，并给与相应的激励和惩罚措施。</w:t>
      </w:r>
    </w:p>
    <w:p w:rsidR="00EF63E7" w:rsidRDefault="00F565E9" w:rsidP="00EF63E7">
      <w:pPr>
        <w:ind w:firstLineChars="200" w:firstLine="640"/>
        <w:rPr>
          <w:rFonts w:ascii="仿宋" w:eastAsia="仿宋" w:hAnsi="仿宋"/>
          <w:sz w:val="32"/>
          <w:szCs w:val="32"/>
        </w:rPr>
      </w:pPr>
      <w:r>
        <w:rPr>
          <w:rFonts w:ascii="仿宋" w:eastAsia="仿宋" w:hAnsi="仿宋" w:hint="eastAsia"/>
          <w:sz w:val="32"/>
          <w:szCs w:val="32"/>
        </w:rPr>
        <w:t>一是岗位之间，每月车站</w:t>
      </w:r>
      <w:r w:rsidR="00EF63E7">
        <w:rPr>
          <w:rFonts w:ascii="仿宋" w:eastAsia="仿宋" w:hAnsi="仿宋" w:hint="eastAsia"/>
          <w:sz w:val="32"/>
          <w:szCs w:val="32"/>
        </w:rPr>
        <w:t>四个班组按照积分制累积的积分在本班组内进行PK，选出一名得分最高的职工，命名为“港站之星”，</w:t>
      </w:r>
      <w:r w:rsidR="00A63401">
        <w:rPr>
          <w:rFonts w:ascii="仿宋" w:eastAsia="仿宋" w:hAnsi="仿宋" w:hint="eastAsia"/>
          <w:sz w:val="32"/>
          <w:szCs w:val="32"/>
        </w:rPr>
        <w:t>意为航空港站最亮的星，</w:t>
      </w:r>
      <w:r w:rsidR="00EF63E7">
        <w:rPr>
          <w:rFonts w:ascii="仿宋" w:eastAsia="仿宋" w:hAnsi="仿宋" w:hint="eastAsia"/>
          <w:sz w:val="32"/>
          <w:szCs w:val="32"/>
        </w:rPr>
        <w:t>在车站月度会议上发证书、奖章，</w:t>
      </w:r>
      <w:r>
        <w:rPr>
          <w:rFonts w:ascii="仿宋" w:eastAsia="仿宋" w:hAnsi="仿宋" w:hint="eastAsia"/>
          <w:sz w:val="32"/>
          <w:szCs w:val="32"/>
        </w:rPr>
        <w:t>在车站点名室公示栏中进行公示，年度评先时获得“港站之星”次数最多的优先。班组长单独为一组，积分最高者当选“港站之星”。二是作业小组之间，每月将四个班组的</w:t>
      </w:r>
      <w:r w:rsidR="00A63401">
        <w:rPr>
          <w:rFonts w:ascii="仿宋" w:eastAsia="仿宋" w:hAnsi="仿宋" w:hint="eastAsia"/>
          <w:sz w:val="32"/>
          <w:szCs w:val="32"/>
        </w:rPr>
        <w:t>某个作业小组的重点工作绩效得分</w:t>
      </w:r>
      <w:r>
        <w:rPr>
          <w:rFonts w:ascii="仿宋" w:eastAsia="仿宋" w:hAnsi="仿宋" w:hint="eastAsia"/>
          <w:sz w:val="32"/>
          <w:szCs w:val="32"/>
        </w:rPr>
        <w:t>进行PK</w:t>
      </w:r>
      <w:r w:rsidR="00A63401">
        <w:rPr>
          <w:rFonts w:ascii="仿宋" w:eastAsia="仿宋" w:hAnsi="仿宋" w:hint="eastAsia"/>
          <w:sz w:val="32"/>
          <w:szCs w:val="32"/>
        </w:rPr>
        <w:t>，如高架组的过闸率；出站组的到站补数，具体项目由车站根据当月重点工作进行确定</w:t>
      </w:r>
      <w:r w:rsidR="0083240A">
        <w:rPr>
          <w:rFonts w:ascii="仿宋" w:eastAsia="仿宋" w:hAnsi="仿宋" w:hint="eastAsia"/>
          <w:sz w:val="32"/>
          <w:szCs w:val="32"/>
        </w:rPr>
        <w:t>，在评定月周期前进行公布</w:t>
      </w:r>
      <w:r w:rsidR="00A63401">
        <w:rPr>
          <w:rFonts w:ascii="仿宋" w:eastAsia="仿宋" w:hAnsi="仿宋" w:hint="eastAsia"/>
          <w:sz w:val="32"/>
          <w:szCs w:val="32"/>
        </w:rPr>
        <w:t>，得分</w:t>
      </w:r>
      <w:r>
        <w:rPr>
          <w:rFonts w:ascii="仿宋" w:eastAsia="仿宋" w:hAnsi="仿宋" w:hint="eastAsia"/>
          <w:sz w:val="32"/>
          <w:szCs w:val="32"/>
        </w:rPr>
        <w:t>最高者获评</w:t>
      </w:r>
      <w:r w:rsidR="00A63401">
        <w:rPr>
          <w:rFonts w:ascii="仿宋" w:eastAsia="仿宋" w:hAnsi="仿宋" w:hint="eastAsia"/>
          <w:sz w:val="32"/>
          <w:szCs w:val="32"/>
        </w:rPr>
        <w:t>“港站之锋”，意为航空港站推进重点工作之先锋，当选港站之锋次数较多的负责人优先晋升。三是班组之间，每季度计算各班组平均分数，即所有成员分数总和除以人数，平均分数最高的命名为“</w:t>
      </w:r>
      <w:r w:rsidR="00502915">
        <w:rPr>
          <w:rFonts w:ascii="仿宋" w:eastAsia="仿宋" w:hAnsi="仿宋" w:hint="eastAsia"/>
          <w:sz w:val="32"/>
          <w:szCs w:val="32"/>
        </w:rPr>
        <w:t>港站之冠</w:t>
      </w:r>
      <w:r w:rsidR="00A63401">
        <w:rPr>
          <w:rFonts w:ascii="仿宋" w:eastAsia="仿宋" w:hAnsi="仿宋" w:hint="eastAsia"/>
          <w:sz w:val="32"/>
          <w:szCs w:val="32"/>
        </w:rPr>
        <w:t>”</w:t>
      </w:r>
      <w:r w:rsidR="00502915">
        <w:rPr>
          <w:rFonts w:ascii="仿宋" w:eastAsia="仿宋" w:hAnsi="仿宋" w:hint="eastAsia"/>
          <w:sz w:val="32"/>
          <w:szCs w:val="32"/>
        </w:rPr>
        <w:t>，意为航空港站的标杆和冠军之师，年度获评港站之冠次数最多的班组优先评先。</w:t>
      </w:r>
    </w:p>
    <w:p w:rsidR="004E6149" w:rsidRDefault="00502915" w:rsidP="00502915">
      <w:pPr>
        <w:ind w:firstLineChars="200" w:firstLine="640"/>
        <w:rPr>
          <w:rFonts w:ascii="仿宋" w:eastAsia="仿宋" w:hAnsi="仿宋"/>
          <w:sz w:val="32"/>
          <w:szCs w:val="32"/>
        </w:rPr>
      </w:pPr>
      <w:r w:rsidRPr="00502915">
        <w:rPr>
          <w:rFonts w:ascii="仿宋" w:eastAsia="仿宋" w:hAnsi="仿宋" w:hint="eastAsia"/>
          <w:sz w:val="32"/>
          <w:szCs w:val="32"/>
        </w:rPr>
        <w:t>每月车站要以</w:t>
      </w:r>
      <w:r w:rsidR="002533DF">
        <w:rPr>
          <w:rFonts w:ascii="仿宋" w:eastAsia="仿宋" w:hAnsi="仿宋" w:hint="eastAsia"/>
          <w:sz w:val="32"/>
          <w:szCs w:val="32"/>
        </w:rPr>
        <w:t>班组为单位，公布每名职工的积分并按照由高到低进行排列，对排名末</w:t>
      </w:r>
      <w:r w:rsidRPr="00502915">
        <w:rPr>
          <w:rFonts w:ascii="仿宋" w:eastAsia="仿宋" w:hAnsi="仿宋" w:hint="eastAsia"/>
          <w:sz w:val="32"/>
          <w:szCs w:val="32"/>
        </w:rPr>
        <w:t>位的车站干部要进行约谈，分析原因并由班组长进行包保进行帮促。</w:t>
      </w:r>
      <w:r w:rsidR="002533DF">
        <w:rPr>
          <w:rFonts w:ascii="仿宋" w:eastAsia="仿宋" w:hAnsi="仿宋" w:hint="eastAsia"/>
          <w:sz w:val="32"/>
          <w:szCs w:val="32"/>
        </w:rPr>
        <w:t>连续三个月排名末尾</w:t>
      </w:r>
      <w:r w:rsidR="002533DF">
        <w:rPr>
          <w:rFonts w:ascii="仿宋" w:eastAsia="仿宋" w:hAnsi="仿宋" w:hint="eastAsia"/>
          <w:sz w:val="32"/>
          <w:szCs w:val="32"/>
        </w:rPr>
        <w:lastRenderedPageBreak/>
        <w:t>的由车站党政正职进行谈心并建议交流到其他车站帮班。</w:t>
      </w:r>
    </w:p>
    <w:p w:rsidR="002533DF" w:rsidRPr="002533DF" w:rsidRDefault="002533DF" w:rsidP="002533DF">
      <w:pPr>
        <w:pStyle w:val="a3"/>
        <w:numPr>
          <w:ilvl w:val="0"/>
          <w:numId w:val="8"/>
        </w:numPr>
        <w:ind w:firstLineChars="0"/>
        <w:rPr>
          <w:rFonts w:ascii="仿宋" w:eastAsia="仿宋" w:hAnsi="仿宋"/>
          <w:b/>
          <w:sz w:val="32"/>
          <w:szCs w:val="32"/>
        </w:rPr>
      </w:pPr>
      <w:r w:rsidRPr="002533DF">
        <w:rPr>
          <w:rFonts w:ascii="仿宋" w:eastAsia="仿宋" w:hAnsi="仿宋" w:hint="eastAsia"/>
          <w:b/>
          <w:sz w:val="32"/>
          <w:szCs w:val="32"/>
        </w:rPr>
        <w:t xml:space="preserve">奖惩激励  </w:t>
      </w:r>
    </w:p>
    <w:p w:rsidR="00C53776" w:rsidRDefault="002533DF" w:rsidP="00C53776">
      <w:pPr>
        <w:ind w:left="643"/>
        <w:rPr>
          <w:rFonts w:ascii="仿宋" w:eastAsia="仿宋" w:hAnsi="仿宋"/>
          <w:sz w:val="32"/>
          <w:szCs w:val="32"/>
        </w:rPr>
      </w:pPr>
      <w:r>
        <w:rPr>
          <w:rFonts w:ascii="仿宋" w:eastAsia="仿宋" w:hAnsi="仿宋" w:hint="eastAsia"/>
          <w:sz w:val="32"/>
          <w:szCs w:val="32"/>
        </w:rPr>
        <w:t>一是管理人员积分制管理结果纳入绩效考核。二是各岗</w:t>
      </w:r>
    </w:p>
    <w:p w:rsidR="002533DF" w:rsidRDefault="002533DF" w:rsidP="00C53776">
      <w:pPr>
        <w:rPr>
          <w:rFonts w:ascii="仿宋" w:eastAsia="仿宋" w:hAnsi="仿宋"/>
          <w:sz w:val="32"/>
          <w:szCs w:val="32"/>
        </w:rPr>
      </w:pPr>
      <w:r>
        <w:rPr>
          <w:rFonts w:ascii="仿宋" w:eastAsia="仿宋" w:hAnsi="仿宋" w:hint="eastAsia"/>
          <w:sz w:val="32"/>
          <w:szCs w:val="32"/>
        </w:rPr>
        <w:t>位积分制管理排名靠前评优评先优先考虑</w:t>
      </w:r>
      <w:r w:rsidR="00C53776">
        <w:rPr>
          <w:rFonts w:ascii="仿宋" w:eastAsia="仿宋" w:hAnsi="仿宋" w:hint="eastAsia"/>
          <w:sz w:val="32"/>
          <w:szCs w:val="32"/>
        </w:rPr>
        <w:t>；</w:t>
      </w:r>
      <w:r>
        <w:rPr>
          <w:rFonts w:ascii="仿宋" w:eastAsia="仿宋" w:hAnsi="仿宋" w:hint="eastAsia"/>
          <w:sz w:val="32"/>
          <w:szCs w:val="32"/>
        </w:rPr>
        <w:t>三是班组长晋升积分制管理排名靠前优先考虑</w:t>
      </w:r>
      <w:r w:rsidR="00C53776">
        <w:rPr>
          <w:rFonts w:ascii="仿宋" w:eastAsia="仿宋" w:hAnsi="仿宋" w:hint="eastAsia"/>
          <w:sz w:val="32"/>
          <w:szCs w:val="32"/>
        </w:rPr>
        <w:t>；</w:t>
      </w:r>
      <w:r>
        <w:rPr>
          <w:rFonts w:ascii="仿宋" w:eastAsia="仿宋" w:hAnsi="仿宋" w:hint="eastAsia"/>
          <w:sz w:val="32"/>
          <w:szCs w:val="32"/>
        </w:rPr>
        <w:t>四是各种资格性培训积分制管理排名靠前优先考虑</w:t>
      </w:r>
      <w:r w:rsidR="00C53776">
        <w:rPr>
          <w:rFonts w:ascii="仿宋" w:eastAsia="仿宋" w:hAnsi="仿宋" w:hint="eastAsia"/>
          <w:sz w:val="32"/>
          <w:szCs w:val="32"/>
        </w:rPr>
        <w:t>；</w:t>
      </w:r>
      <w:r>
        <w:rPr>
          <w:rFonts w:ascii="仿宋" w:eastAsia="仿宋" w:hAnsi="仿宋" w:hint="eastAsia"/>
          <w:sz w:val="32"/>
          <w:szCs w:val="32"/>
        </w:rPr>
        <w:t>五是年度各班组排名第一的在年终奖金分配中体现</w:t>
      </w:r>
      <w:r w:rsidR="00C53776">
        <w:rPr>
          <w:rFonts w:ascii="仿宋" w:eastAsia="仿宋" w:hAnsi="仿宋" w:hint="eastAsia"/>
          <w:sz w:val="32"/>
          <w:szCs w:val="32"/>
        </w:rPr>
        <w:t>；</w:t>
      </w:r>
      <w:r>
        <w:rPr>
          <w:rFonts w:ascii="仿宋" w:eastAsia="仿宋" w:hAnsi="仿宋" w:hint="eastAsia"/>
          <w:sz w:val="32"/>
          <w:szCs w:val="32"/>
        </w:rPr>
        <w:t>六是</w:t>
      </w:r>
      <w:r w:rsidR="00C53776">
        <w:rPr>
          <w:rFonts w:ascii="仿宋" w:eastAsia="仿宋" w:hAnsi="仿宋" w:hint="eastAsia"/>
          <w:sz w:val="32"/>
          <w:szCs w:val="32"/>
        </w:rPr>
        <w:t>本文条款及未尽事项由积分制管理领导小组负责解释和研究决定。</w:t>
      </w:r>
    </w:p>
    <w:p w:rsidR="001C2214" w:rsidRPr="001C2214" w:rsidRDefault="00D2241E" w:rsidP="001C2214">
      <w:pPr>
        <w:pStyle w:val="a3"/>
        <w:numPr>
          <w:ilvl w:val="0"/>
          <w:numId w:val="8"/>
        </w:numPr>
        <w:ind w:firstLineChars="0"/>
        <w:rPr>
          <w:rFonts w:ascii="仿宋" w:eastAsia="仿宋" w:hAnsi="仿宋"/>
          <w:b/>
          <w:sz w:val="32"/>
          <w:szCs w:val="32"/>
        </w:rPr>
      </w:pPr>
      <w:r>
        <w:rPr>
          <w:rFonts w:ascii="仿宋" w:eastAsia="仿宋" w:hAnsi="仿宋" w:hint="eastAsia"/>
          <w:b/>
          <w:sz w:val="32"/>
          <w:szCs w:val="32"/>
        </w:rPr>
        <w:t>具体</w:t>
      </w:r>
      <w:r w:rsidR="001C2214" w:rsidRPr="001C2214">
        <w:rPr>
          <w:rFonts w:ascii="仿宋" w:eastAsia="仿宋" w:hAnsi="仿宋" w:hint="eastAsia"/>
          <w:b/>
          <w:sz w:val="32"/>
          <w:szCs w:val="32"/>
        </w:rPr>
        <w:t>实施步骤</w:t>
      </w:r>
    </w:p>
    <w:p w:rsidR="001C2214" w:rsidRDefault="001C2214" w:rsidP="001C2214">
      <w:pPr>
        <w:pStyle w:val="a3"/>
        <w:numPr>
          <w:ilvl w:val="0"/>
          <w:numId w:val="11"/>
        </w:numPr>
        <w:ind w:firstLineChars="0"/>
        <w:rPr>
          <w:rFonts w:ascii="仿宋" w:eastAsia="仿宋" w:hAnsi="仿宋"/>
          <w:sz w:val="32"/>
          <w:szCs w:val="32"/>
        </w:rPr>
      </w:pPr>
      <w:r w:rsidRPr="001C2214">
        <w:rPr>
          <w:rFonts w:ascii="仿宋" w:eastAsia="仿宋" w:hAnsi="仿宋" w:hint="eastAsia"/>
          <w:sz w:val="32"/>
          <w:szCs w:val="32"/>
        </w:rPr>
        <w:t>建立积分制微信专属公布群，将4个班组长和管理人员拉群。每天发现的加减分项点在群里发布，当天问题当天发布</w:t>
      </w:r>
      <w:r w:rsidR="00D2241E">
        <w:rPr>
          <w:rFonts w:ascii="仿宋" w:eastAsia="仿宋" w:hAnsi="仿宋" w:hint="eastAsia"/>
          <w:sz w:val="32"/>
          <w:szCs w:val="32"/>
        </w:rPr>
        <w:t>，落实</w:t>
      </w:r>
      <w:r w:rsidRPr="001C2214">
        <w:rPr>
          <w:rFonts w:ascii="仿宋" w:eastAsia="仿宋" w:hAnsi="仿宋" w:hint="eastAsia"/>
          <w:sz w:val="32"/>
          <w:szCs w:val="32"/>
        </w:rPr>
        <w:t>。</w:t>
      </w:r>
    </w:p>
    <w:p w:rsidR="00D2241E" w:rsidRDefault="00D2241E" w:rsidP="001C2214">
      <w:pPr>
        <w:pStyle w:val="a3"/>
        <w:numPr>
          <w:ilvl w:val="0"/>
          <w:numId w:val="11"/>
        </w:numPr>
        <w:ind w:firstLineChars="0"/>
        <w:rPr>
          <w:rFonts w:ascii="仿宋" w:eastAsia="仿宋" w:hAnsi="仿宋"/>
          <w:sz w:val="32"/>
          <w:szCs w:val="32"/>
        </w:rPr>
      </w:pPr>
      <w:r>
        <w:rPr>
          <w:rFonts w:ascii="仿宋" w:eastAsia="仿宋" w:hAnsi="仿宋" w:hint="eastAsia"/>
          <w:sz w:val="32"/>
          <w:szCs w:val="32"/>
        </w:rPr>
        <w:t>职工</w:t>
      </w:r>
      <w:r w:rsidR="0083240A">
        <w:rPr>
          <w:rFonts w:ascii="仿宋" w:eastAsia="仿宋" w:hAnsi="仿宋" w:hint="eastAsia"/>
          <w:sz w:val="32"/>
          <w:szCs w:val="32"/>
        </w:rPr>
        <w:t>的积分制</w:t>
      </w:r>
      <w:r>
        <w:rPr>
          <w:rFonts w:ascii="仿宋" w:eastAsia="仿宋" w:hAnsi="仿宋" w:hint="eastAsia"/>
          <w:sz w:val="32"/>
          <w:szCs w:val="32"/>
        </w:rPr>
        <w:t>加减分由班组长负责落实和通知。</w:t>
      </w:r>
    </w:p>
    <w:p w:rsidR="00D2241E" w:rsidRPr="001C2214" w:rsidRDefault="00D2241E" w:rsidP="001C2214">
      <w:pPr>
        <w:pStyle w:val="a3"/>
        <w:numPr>
          <w:ilvl w:val="0"/>
          <w:numId w:val="11"/>
        </w:numPr>
        <w:ind w:firstLineChars="0"/>
        <w:rPr>
          <w:rFonts w:ascii="仿宋" w:eastAsia="仿宋" w:hAnsi="仿宋"/>
          <w:sz w:val="32"/>
          <w:szCs w:val="32"/>
        </w:rPr>
      </w:pPr>
      <w:r>
        <w:rPr>
          <w:rFonts w:ascii="仿宋" w:eastAsia="仿宋" w:hAnsi="仿宋" w:hint="eastAsia"/>
          <w:sz w:val="32"/>
          <w:szCs w:val="32"/>
        </w:rPr>
        <w:t>对当日扣分项有争议的，需在当天提出，由问题发现人的上一级领导进行判定。</w:t>
      </w:r>
    </w:p>
    <w:p w:rsidR="001C2214" w:rsidRDefault="00D2241E" w:rsidP="001C2214">
      <w:pPr>
        <w:pStyle w:val="a3"/>
        <w:numPr>
          <w:ilvl w:val="0"/>
          <w:numId w:val="11"/>
        </w:numPr>
        <w:ind w:firstLineChars="0"/>
        <w:rPr>
          <w:rFonts w:ascii="仿宋" w:eastAsia="仿宋" w:hAnsi="仿宋"/>
          <w:sz w:val="32"/>
          <w:szCs w:val="32"/>
        </w:rPr>
      </w:pPr>
      <w:r>
        <w:rPr>
          <w:rFonts w:ascii="仿宋" w:eastAsia="仿宋" w:hAnsi="仿宋"/>
          <w:sz w:val="32"/>
          <w:szCs w:val="32"/>
        </w:rPr>
        <w:t>确认无误的项点</w:t>
      </w:r>
      <w:r>
        <w:rPr>
          <w:rFonts w:ascii="仿宋" w:eastAsia="仿宋" w:hAnsi="仿宋" w:hint="eastAsia"/>
          <w:sz w:val="32"/>
          <w:szCs w:val="32"/>
        </w:rPr>
        <w:t>，</w:t>
      </w:r>
      <w:r>
        <w:rPr>
          <w:rFonts w:ascii="仿宋" w:eastAsia="仿宋" w:hAnsi="仿宋"/>
          <w:sz w:val="32"/>
          <w:szCs w:val="32"/>
        </w:rPr>
        <w:t>登录积分制软件</w:t>
      </w:r>
      <w:r w:rsidR="0083240A">
        <w:rPr>
          <w:rFonts w:ascii="仿宋" w:eastAsia="仿宋" w:hAnsi="仿宋" w:hint="eastAsia"/>
          <w:sz w:val="32"/>
          <w:szCs w:val="32"/>
        </w:rPr>
        <w:t>，</w:t>
      </w:r>
      <w:r w:rsidR="0083240A">
        <w:rPr>
          <w:rFonts w:ascii="仿宋" w:eastAsia="仿宋" w:hAnsi="仿宋"/>
          <w:sz w:val="32"/>
          <w:szCs w:val="32"/>
        </w:rPr>
        <w:t>依据加减分项点</w:t>
      </w:r>
      <w:r>
        <w:rPr>
          <w:rFonts w:ascii="仿宋" w:eastAsia="仿宋" w:hAnsi="仿宋"/>
          <w:sz w:val="32"/>
          <w:szCs w:val="32"/>
        </w:rPr>
        <w:t>当天进行录入</w:t>
      </w:r>
      <w:r w:rsidR="00576645">
        <w:rPr>
          <w:rFonts w:ascii="仿宋" w:eastAsia="仿宋" w:hAnsi="仿宋" w:hint="eastAsia"/>
          <w:sz w:val="32"/>
          <w:szCs w:val="32"/>
        </w:rPr>
        <w:t>，</w:t>
      </w:r>
      <w:r w:rsidR="00576645">
        <w:rPr>
          <w:rFonts w:ascii="仿宋" w:eastAsia="仿宋" w:hAnsi="仿宋"/>
          <w:sz w:val="32"/>
          <w:szCs w:val="32"/>
        </w:rPr>
        <w:t>录入包含加减分和分数备注两个部分</w:t>
      </w:r>
      <w:r w:rsidR="00576645">
        <w:rPr>
          <w:rFonts w:ascii="仿宋" w:eastAsia="仿宋" w:hAnsi="仿宋" w:hint="eastAsia"/>
          <w:sz w:val="32"/>
          <w:szCs w:val="32"/>
        </w:rPr>
        <w:t>（加减分项点详见，</w:t>
      </w:r>
      <w:r w:rsidR="00576645" w:rsidRPr="00411D1B">
        <w:rPr>
          <w:rFonts w:ascii="仿宋" w:eastAsia="仿宋" w:hAnsi="仿宋" w:hint="eastAsia"/>
          <w:sz w:val="32"/>
          <w:szCs w:val="32"/>
          <w:u w:val="single"/>
        </w:rPr>
        <w:t>附件1</w:t>
      </w:r>
      <w:r w:rsidR="00576645">
        <w:rPr>
          <w:rFonts w:ascii="仿宋" w:eastAsia="仿宋" w:hAnsi="仿宋" w:hint="eastAsia"/>
          <w:sz w:val="32"/>
          <w:szCs w:val="32"/>
        </w:rPr>
        <w:t>）</w:t>
      </w:r>
      <w:r w:rsidR="0083240A">
        <w:rPr>
          <w:rFonts w:ascii="仿宋" w:eastAsia="仿宋" w:hAnsi="仿宋" w:hint="eastAsia"/>
          <w:sz w:val="32"/>
          <w:szCs w:val="32"/>
        </w:rPr>
        <w:t>。</w:t>
      </w:r>
      <w:r>
        <w:rPr>
          <w:rFonts w:ascii="仿宋" w:eastAsia="仿宋" w:hAnsi="仿宋"/>
          <w:sz w:val="32"/>
          <w:szCs w:val="32"/>
        </w:rPr>
        <w:t>各班组长负责录入本班组人员包含本人的</w:t>
      </w:r>
      <w:r>
        <w:rPr>
          <w:rFonts w:ascii="仿宋" w:eastAsia="仿宋" w:hAnsi="仿宋" w:hint="eastAsia"/>
          <w:sz w:val="32"/>
          <w:szCs w:val="32"/>
        </w:rPr>
        <w:t>积分制分数，310办公室业务员负责录入管理人员的积分制分数。</w:t>
      </w:r>
    </w:p>
    <w:p w:rsidR="0083240A" w:rsidRPr="0083240A" w:rsidRDefault="00D2241E" w:rsidP="001C2214">
      <w:pPr>
        <w:pStyle w:val="a3"/>
        <w:numPr>
          <w:ilvl w:val="0"/>
          <w:numId w:val="11"/>
        </w:numPr>
        <w:ind w:firstLineChars="0"/>
        <w:rPr>
          <w:rFonts w:ascii="仿宋" w:eastAsia="仿宋" w:hAnsi="仿宋"/>
          <w:color w:val="000000" w:themeColor="text1"/>
          <w:sz w:val="32"/>
          <w:szCs w:val="32"/>
        </w:rPr>
      </w:pPr>
      <w:r w:rsidRPr="0083240A">
        <w:rPr>
          <w:rFonts w:ascii="仿宋" w:eastAsia="仿宋" w:hAnsi="仿宋" w:hint="eastAsia"/>
          <w:color w:val="000000" w:themeColor="text1"/>
          <w:sz w:val="32"/>
          <w:szCs w:val="32"/>
        </w:rPr>
        <w:t>评比周期为上月26日至本月25日</w:t>
      </w:r>
      <w:r w:rsidR="0083240A" w:rsidRPr="0083240A">
        <w:rPr>
          <w:rFonts w:ascii="仿宋" w:eastAsia="仿宋" w:hAnsi="仿宋" w:hint="eastAsia"/>
          <w:color w:val="000000" w:themeColor="text1"/>
          <w:sz w:val="32"/>
          <w:szCs w:val="32"/>
        </w:rPr>
        <w:t>。</w:t>
      </w:r>
    </w:p>
    <w:p w:rsidR="0083240A" w:rsidRPr="00A80A0F" w:rsidRDefault="0083240A" w:rsidP="00A80A0F">
      <w:pPr>
        <w:pStyle w:val="a3"/>
        <w:numPr>
          <w:ilvl w:val="0"/>
          <w:numId w:val="11"/>
        </w:numPr>
        <w:ind w:firstLineChars="0"/>
        <w:rPr>
          <w:rFonts w:ascii="仿宋" w:eastAsia="仿宋" w:hAnsi="仿宋"/>
          <w:color w:val="000000" w:themeColor="text1"/>
          <w:sz w:val="32"/>
          <w:szCs w:val="32"/>
        </w:rPr>
      </w:pPr>
      <w:r w:rsidRPr="0083240A">
        <w:rPr>
          <w:rFonts w:ascii="仿宋" w:eastAsia="仿宋" w:hAnsi="仿宋" w:hint="eastAsia"/>
          <w:color w:val="000000" w:themeColor="text1"/>
          <w:sz w:val="32"/>
          <w:szCs w:val="32"/>
        </w:rPr>
        <w:t>本月25日至下月5日期间，根据公布的违标、星级和</w:t>
      </w:r>
      <w:r w:rsidRPr="0083240A">
        <w:rPr>
          <w:rFonts w:ascii="仿宋" w:eastAsia="仿宋" w:hAnsi="仿宋" w:hint="eastAsia"/>
          <w:color w:val="000000" w:themeColor="text1"/>
          <w:sz w:val="32"/>
          <w:szCs w:val="32"/>
        </w:rPr>
        <w:lastRenderedPageBreak/>
        <w:t>考勤进行复核，</w:t>
      </w:r>
      <w:r w:rsidR="00A80A0F">
        <w:rPr>
          <w:rFonts w:ascii="仿宋" w:eastAsia="仿宋" w:hAnsi="仿宋" w:hint="eastAsia"/>
          <w:color w:val="000000" w:themeColor="text1"/>
          <w:sz w:val="32"/>
          <w:szCs w:val="32"/>
        </w:rPr>
        <w:t>并在</w:t>
      </w:r>
      <w:r w:rsidR="00A80A0F">
        <w:rPr>
          <w:rFonts w:ascii="仿宋" w:eastAsia="仿宋" w:hAnsi="仿宋"/>
          <w:sz w:val="32"/>
          <w:szCs w:val="32"/>
        </w:rPr>
        <w:t>每月</w:t>
      </w:r>
      <w:r w:rsidR="00A80A0F">
        <w:rPr>
          <w:rFonts w:ascii="仿宋" w:eastAsia="仿宋" w:hAnsi="仿宋" w:hint="eastAsia"/>
          <w:sz w:val="32"/>
          <w:szCs w:val="32"/>
        </w:rPr>
        <w:t>3日，开始对上月全站积分制进行公布，</w:t>
      </w:r>
      <w:r w:rsidRPr="0083240A">
        <w:rPr>
          <w:rFonts w:ascii="仿宋" w:eastAsia="仿宋" w:hAnsi="仿宋" w:hint="eastAsia"/>
          <w:color w:val="000000" w:themeColor="text1"/>
          <w:sz w:val="32"/>
          <w:szCs w:val="32"/>
        </w:rPr>
        <w:t>发生统计错误要及时更改。</w:t>
      </w:r>
      <w:r w:rsidR="00A80A0F" w:rsidRPr="00A80A0F">
        <w:rPr>
          <w:rFonts w:ascii="仿宋" w:eastAsia="仿宋" w:hAnsi="仿宋" w:hint="eastAsia"/>
          <w:sz w:val="32"/>
          <w:szCs w:val="32"/>
        </w:rPr>
        <w:t>每月5日积分制系统关闭对上月积分制更改的权限。</w:t>
      </w:r>
    </w:p>
    <w:p w:rsidR="00A80A0F" w:rsidRDefault="00576645" w:rsidP="00A80A0F">
      <w:pPr>
        <w:pStyle w:val="a3"/>
        <w:numPr>
          <w:ilvl w:val="0"/>
          <w:numId w:val="11"/>
        </w:numPr>
        <w:ind w:firstLineChars="0"/>
        <w:rPr>
          <w:rFonts w:ascii="仿宋" w:eastAsia="仿宋" w:hAnsi="仿宋"/>
          <w:color w:val="000000" w:themeColor="text1"/>
          <w:sz w:val="32"/>
          <w:szCs w:val="32"/>
        </w:rPr>
      </w:pPr>
      <w:r>
        <w:rPr>
          <w:rFonts w:ascii="仿宋" w:eastAsia="仿宋" w:hAnsi="仿宋" w:hint="eastAsia"/>
          <w:color w:val="000000" w:themeColor="text1"/>
          <w:sz w:val="32"/>
          <w:szCs w:val="32"/>
        </w:rPr>
        <w:t>310办公室负责对</w:t>
      </w:r>
      <w:r>
        <w:rPr>
          <w:rFonts w:ascii="仿宋" w:eastAsia="仿宋" w:hAnsi="仿宋"/>
          <w:color w:val="000000" w:themeColor="text1"/>
          <w:sz w:val="32"/>
          <w:szCs w:val="32"/>
        </w:rPr>
        <w:t>每月积分制表格进行审核和</w:t>
      </w:r>
      <w:r>
        <w:rPr>
          <w:rFonts w:ascii="仿宋" w:eastAsia="仿宋" w:hAnsi="仿宋" w:hint="eastAsia"/>
          <w:color w:val="000000" w:themeColor="text1"/>
          <w:sz w:val="32"/>
          <w:szCs w:val="32"/>
        </w:rPr>
        <w:t>检查，发现未按要求统计和执行的班组，考核相关人员下月积分制。</w:t>
      </w:r>
    </w:p>
    <w:p w:rsidR="007D1718" w:rsidRDefault="007D1718" w:rsidP="00A80A0F">
      <w:pPr>
        <w:pStyle w:val="a3"/>
        <w:numPr>
          <w:ilvl w:val="0"/>
          <w:numId w:val="11"/>
        </w:numPr>
        <w:ind w:firstLineChars="0"/>
        <w:rPr>
          <w:rFonts w:ascii="仿宋" w:eastAsia="仿宋" w:hAnsi="仿宋"/>
          <w:color w:val="000000" w:themeColor="text1"/>
          <w:sz w:val="32"/>
          <w:szCs w:val="32"/>
        </w:rPr>
      </w:pPr>
      <w:r>
        <w:rPr>
          <w:rFonts w:ascii="仿宋" w:eastAsia="仿宋" w:hAnsi="仿宋" w:hint="eastAsia"/>
          <w:color w:val="000000" w:themeColor="text1"/>
          <w:sz w:val="32"/>
          <w:szCs w:val="32"/>
        </w:rPr>
        <w:t>每月发生人员变化或岗位变化，由本班组进行人员维护。</w:t>
      </w:r>
    </w:p>
    <w:p w:rsidR="007D1718" w:rsidRPr="00A80A0F" w:rsidRDefault="007D1718" w:rsidP="007B7936">
      <w:pPr>
        <w:pStyle w:val="a3"/>
        <w:ind w:left="720" w:firstLineChars="0" w:firstLine="0"/>
        <w:rPr>
          <w:rFonts w:ascii="仿宋" w:eastAsia="仿宋" w:hAnsi="仿宋"/>
          <w:color w:val="000000" w:themeColor="text1"/>
          <w:sz w:val="32"/>
          <w:szCs w:val="32"/>
        </w:rPr>
      </w:pPr>
    </w:p>
    <w:p w:rsidR="00C53776" w:rsidRDefault="00C53776" w:rsidP="001B4621">
      <w:pPr>
        <w:ind w:firstLineChars="1850" w:firstLine="5920"/>
        <w:rPr>
          <w:rFonts w:ascii="仿宋" w:eastAsia="仿宋" w:hAnsi="仿宋"/>
          <w:sz w:val="32"/>
          <w:szCs w:val="32"/>
        </w:rPr>
      </w:pPr>
      <w:r>
        <w:rPr>
          <w:rFonts w:ascii="仿宋" w:eastAsia="仿宋" w:hAnsi="仿宋"/>
          <w:sz w:val="32"/>
          <w:szCs w:val="32"/>
        </w:rPr>
        <w:t>2022年9月</w:t>
      </w:r>
    </w:p>
    <w:p w:rsidR="006F7AD0" w:rsidRDefault="006F7AD0" w:rsidP="001B4621">
      <w:pPr>
        <w:ind w:firstLineChars="1850" w:firstLine="592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7D1718" w:rsidRDefault="007D1718" w:rsidP="006F7AD0">
      <w:pPr>
        <w:ind w:firstLineChars="50" w:firstLine="160"/>
        <w:rPr>
          <w:rFonts w:ascii="仿宋" w:eastAsia="仿宋" w:hAnsi="仿宋"/>
          <w:sz w:val="32"/>
          <w:szCs w:val="32"/>
        </w:rPr>
      </w:pPr>
    </w:p>
    <w:p w:rsidR="004B3395" w:rsidRDefault="004B3395" w:rsidP="006F7AD0">
      <w:pPr>
        <w:ind w:firstLineChars="50" w:firstLine="160"/>
        <w:rPr>
          <w:rFonts w:ascii="仿宋" w:eastAsia="仿宋" w:hAnsi="仿宋"/>
          <w:sz w:val="32"/>
          <w:szCs w:val="32"/>
        </w:rPr>
      </w:pPr>
    </w:p>
    <w:p w:rsidR="00411D1B" w:rsidRDefault="006F7AD0" w:rsidP="004B3395">
      <w:pPr>
        <w:ind w:firstLineChars="50" w:firstLine="160"/>
        <w:rPr>
          <w:rFonts w:ascii="仿宋" w:eastAsia="仿宋" w:hAnsi="仿宋"/>
          <w:sz w:val="32"/>
          <w:szCs w:val="32"/>
        </w:rPr>
      </w:pPr>
      <w:r>
        <w:rPr>
          <w:rFonts w:ascii="仿宋" w:eastAsia="仿宋" w:hAnsi="仿宋" w:hint="eastAsia"/>
          <w:sz w:val="32"/>
          <w:szCs w:val="32"/>
        </w:rPr>
        <w:lastRenderedPageBreak/>
        <w:t>附件1</w:t>
      </w:r>
    </w:p>
    <w:tbl>
      <w:tblPr>
        <w:tblW w:w="9051" w:type="dxa"/>
        <w:tblInd w:w="93" w:type="dxa"/>
        <w:tblLook w:val="04A0"/>
      </w:tblPr>
      <w:tblGrid>
        <w:gridCol w:w="437"/>
        <w:gridCol w:w="3406"/>
        <w:gridCol w:w="992"/>
        <w:gridCol w:w="2693"/>
        <w:gridCol w:w="1523"/>
      </w:tblGrid>
      <w:tr w:rsidR="006D629C" w:rsidRPr="006D629C" w:rsidTr="006D629C">
        <w:trPr>
          <w:trHeight w:val="585"/>
        </w:trPr>
        <w:tc>
          <w:tcPr>
            <w:tcW w:w="905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629C" w:rsidRPr="006D629C" w:rsidRDefault="006D629C" w:rsidP="006D629C">
            <w:pPr>
              <w:widowControl/>
              <w:jc w:val="center"/>
              <w:rPr>
                <w:rFonts w:ascii="宋体" w:eastAsia="宋体" w:hAnsi="宋体" w:cs="宋体"/>
                <w:b/>
                <w:bCs/>
                <w:color w:val="000000"/>
                <w:kern w:val="0"/>
                <w:sz w:val="24"/>
                <w:szCs w:val="24"/>
              </w:rPr>
            </w:pPr>
            <w:r w:rsidRPr="006D629C">
              <w:rPr>
                <w:rFonts w:ascii="宋体" w:eastAsia="宋体" w:hAnsi="宋体" w:cs="宋体" w:hint="eastAsia"/>
                <w:b/>
                <w:bCs/>
                <w:color w:val="000000"/>
                <w:kern w:val="0"/>
                <w:sz w:val="24"/>
                <w:szCs w:val="24"/>
              </w:rPr>
              <w:t>积分制加减分项点</w:t>
            </w:r>
          </w:p>
        </w:tc>
      </w:tr>
      <w:tr w:rsidR="006D629C" w:rsidRPr="006D629C" w:rsidTr="007D1718">
        <w:trPr>
          <w:trHeight w:val="270"/>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6D629C" w:rsidRPr="006D629C" w:rsidRDefault="006D629C" w:rsidP="006D629C">
            <w:pPr>
              <w:widowControl/>
              <w:jc w:val="center"/>
              <w:rPr>
                <w:rFonts w:ascii="宋体" w:eastAsia="宋体" w:hAnsi="宋体" w:cs="宋体"/>
                <w:b/>
                <w:bCs/>
                <w:color w:val="000000"/>
                <w:kern w:val="0"/>
                <w:sz w:val="22"/>
              </w:rPr>
            </w:pPr>
            <w:r w:rsidRPr="006D629C">
              <w:rPr>
                <w:rFonts w:ascii="宋体" w:eastAsia="宋体" w:hAnsi="宋体" w:cs="宋体" w:hint="eastAsia"/>
                <w:b/>
                <w:bCs/>
                <w:color w:val="000000"/>
                <w:kern w:val="0"/>
                <w:sz w:val="22"/>
              </w:rPr>
              <w:t>序号</w:t>
            </w:r>
          </w:p>
        </w:tc>
        <w:tc>
          <w:tcPr>
            <w:tcW w:w="3406" w:type="dxa"/>
            <w:tcBorders>
              <w:top w:val="nil"/>
              <w:left w:val="nil"/>
              <w:bottom w:val="single" w:sz="4" w:space="0" w:color="auto"/>
              <w:right w:val="single" w:sz="4" w:space="0" w:color="auto"/>
            </w:tcBorders>
            <w:shd w:val="clear" w:color="auto" w:fill="auto"/>
            <w:noWrap/>
            <w:vAlign w:val="center"/>
            <w:hideMark/>
          </w:tcPr>
          <w:p w:rsidR="006D629C" w:rsidRPr="006D629C" w:rsidRDefault="006D629C" w:rsidP="006D629C">
            <w:pPr>
              <w:widowControl/>
              <w:jc w:val="center"/>
              <w:rPr>
                <w:rFonts w:ascii="宋体" w:eastAsia="宋体" w:hAnsi="宋体" w:cs="宋体"/>
                <w:b/>
                <w:bCs/>
                <w:color w:val="000000"/>
                <w:kern w:val="0"/>
                <w:sz w:val="22"/>
              </w:rPr>
            </w:pPr>
            <w:r w:rsidRPr="006D629C">
              <w:rPr>
                <w:rFonts w:ascii="宋体" w:eastAsia="宋体" w:hAnsi="宋体" w:cs="宋体" w:hint="eastAsia"/>
                <w:b/>
                <w:bCs/>
                <w:color w:val="000000"/>
                <w:kern w:val="0"/>
                <w:sz w:val="22"/>
              </w:rPr>
              <w:t>加分项</w:t>
            </w:r>
          </w:p>
        </w:tc>
        <w:tc>
          <w:tcPr>
            <w:tcW w:w="992" w:type="dxa"/>
            <w:tcBorders>
              <w:top w:val="nil"/>
              <w:left w:val="nil"/>
              <w:bottom w:val="single" w:sz="4" w:space="0" w:color="auto"/>
              <w:right w:val="single" w:sz="4" w:space="0" w:color="auto"/>
            </w:tcBorders>
            <w:shd w:val="clear" w:color="auto" w:fill="auto"/>
            <w:noWrap/>
            <w:vAlign w:val="center"/>
            <w:hideMark/>
          </w:tcPr>
          <w:p w:rsidR="006D629C" w:rsidRPr="006D629C" w:rsidRDefault="006D629C" w:rsidP="006D629C">
            <w:pPr>
              <w:widowControl/>
              <w:jc w:val="center"/>
              <w:rPr>
                <w:rFonts w:ascii="宋体" w:eastAsia="宋体" w:hAnsi="宋体" w:cs="宋体"/>
                <w:b/>
                <w:bCs/>
                <w:color w:val="000000"/>
                <w:kern w:val="0"/>
                <w:sz w:val="22"/>
              </w:rPr>
            </w:pPr>
            <w:r w:rsidRPr="006D629C">
              <w:rPr>
                <w:rFonts w:ascii="宋体" w:eastAsia="宋体" w:hAnsi="宋体" w:cs="宋体" w:hint="eastAsia"/>
                <w:b/>
                <w:bCs/>
                <w:color w:val="000000"/>
                <w:kern w:val="0"/>
                <w:sz w:val="22"/>
              </w:rPr>
              <w:t>加分分值</w:t>
            </w:r>
          </w:p>
        </w:tc>
        <w:tc>
          <w:tcPr>
            <w:tcW w:w="2693" w:type="dxa"/>
            <w:tcBorders>
              <w:top w:val="nil"/>
              <w:left w:val="nil"/>
              <w:bottom w:val="single" w:sz="4" w:space="0" w:color="auto"/>
              <w:right w:val="single" w:sz="4" w:space="0" w:color="auto"/>
            </w:tcBorders>
            <w:shd w:val="clear" w:color="auto" w:fill="auto"/>
            <w:noWrap/>
            <w:vAlign w:val="center"/>
            <w:hideMark/>
          </w:tcPr>
          <w:p w:rsidR="006D629C" w:rsidRPr="006D629C" w:rsidRDefault="006D629C" w:rsidP="006D629C">
            <w:pPr>
              <w:widowControl/>
              <w:jc w:val="center"/>
              <w:rPr>
                <w:rFonts w:ascii="宋体" w:eastAsia="宋体" w:hAnsi="宋体" w:cs="宋体"/>
                <w:b/>
                <w:bCs/>
                <w:color w:val="000000"/>
                <w:kern w:val="0"/>
                <w:sz w:val="22"/>
              </w:rPr>
            </w:pPr>
            <w:r w:rsidRPr="006D629C">
              <w:rPr>
                <w:rFonts w:ascii="宋体" w:eastAsia="宋体" w:hAnsi="宋体" w:cs="宋体" w:hint="eastAsia"/>
                <w:b/>
                <w:bCs/>
                <w:color w:val="000000"/>
                <w:kern w:val="0"/>
                <w:sz w:val="22"/>
              </w:rPr>
              <w:t>减分项</w:t>
            </w:r>
          </w:p>
        </w:tc>
        <w:tc>
          <w:tcPr>
            <w:tcW w:w="1523" w:type="dxa"/>
            <w:tcBorders>
              <w:top w:val="nil"/>
              <w:left w:val="nil"/>
              <w:bottom w:val="single" w:sz="4" w:space="0" w:color="auto"/>
              <w:right w:val="single" w:sz="4" w:space="0" w:color="auto"/>
            </w:tcBorders>
            <w:shd w:val="clear" w:color="auto" w:fill="auto"/>
            <w:noWrap/>
            <w:vAlign w:val="center"/>
            <w:hideMark/>
          </w:tcPr>
          <w:p w:rsidR="006D629C" w:rsidRPr="006D629C" w:rsidRDefault="006D629C" w:rsidP="006D629C">
            <w:pPr>
              <w:widowControl/>
              <w:jc w:val="center"/>
              <w:rPr>
                <w:rFonts w:ascii="宋体" w:eastAsia="宋体" w:hAnsi="宋体" w:cs="宋体"/>
                <w:b/>
                <w:bCs/>
                <w:color w:val="000000"/>
                <w:kern w:val="0"/>
                <w:sz w:val="22"/>
              </w:rPr>
            </w:pPr>
            <w:r w:rsidRPr="006D629C">
              <w:rPr>
                <w:rFonts w:ascii="宋体" w:eastAsia="宋体" w:hAnsi="宋体" w:cs="宋体" w:hint="eastAsia"/>
                <w:b/>
                <w:bCs/>
                <w:color w:val="000000"/>
                <w:kern w:val="0"/>
                <w:sz w:val="22"/>
              </w:rPr>
              <w:t>减分分值</w:t>
            </w:r>
          </w:p>
        </w:tc>
      </w:tr>
      <w:tr w:rsidR="006D629C" w:rsidRPr="006D629C" w:rsidTr="007D1718">
        <w:trPr>
          <w:trHeight w:val="810"/>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6D629C" w:rsidRPr="006D629C" w:rsidRDefault="006D629C"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1</w:t>
            </w:r>
          </w:p>
        </w:tc>
        <w:tc>
          <w:tcPr>
            <w:tcW w:w="3406"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职工按照车站安排完成军运、专运等重要任务，每次加5分</w:t>
            </w:r>
          </w:p>
        </w:tc>
        <w:tc>
          <w:tcPr>
            <w:tcW w:w="992"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5分</w:t>
            </w:r>
          </w:p>
        </w:tc>
        <w:tc>
          <w:tcPr>
            <w:tcW w:w="2693"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构成违标的行为，扣除相应分数，严重违标每件扣20分，一般违标每件扣10分，轻微违标每件扣5分。</w:t>
            </w:r>
          </w:p>
        </w:tc>
        <w:tc>
          <w:tcPr>
            <w:tcW w:w="1523"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5-20分</w:t>
            </w:r>
          </w:p>
        </w:tc>
      </w:tr>
      <w:tr w:rsidR="006D629C" w:rsidRPr="006D629C" w:rsidTr="007D1718">
        <w:trPr>
          <w:trHeight w:val="1080"/>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6D629C" w:rsidRPr="006D629C" w:rsidRDefault="006D629C"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2</w:t>
            </w:r>
          </w:p>
        </w:tc>
        <w:tc>
          <w:tcPr>
            <w:tcW w:w="3406"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完成科技创新、节支降耗、客运营销等重点工作的，每件加10分（管理人员重点工作认定以车站工作推进表为准）；</w:t>
            </w:r>
          </w:p>
        </w:tc>
        <w:tc>
          <w:tcPr>
            <w:tcW w:w="992"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10分</w:t>
            </w:r>
          </w:p>
        </w:tc>
        <w:tc>
          <w:tcPr>
            <w:tcW w:w="2693"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构成失职的行为，扣除相应分数，严重失职每件扣20分，一般失职每件扣10分，轻微失职每件扣5分。</w:t>
            </w:r>
          </w:p>
        </w:tc>
        <w:tc>
          <w:tcPr>
            <w:tcW w:w="1523"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5-20分</w:t>
            </w:r>
          </w:p>
        </w:tc>
      </w:tr>
      <w:tr w:rsidR="006D629C" w:rsidRPr="006D629C" w:rsidTr="00710341">
        <w:trPr>
          <w:trHeight w:val="2655"/>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6D629C" w:rsidRPr="006D629C" w:rsidRDefault="006D629C"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3</w:t>
            </w:r>
          </w:p>
        </w:tc>
        <w:tc>
          <w:tcPr>
            <w:tcW w:w="3406"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参加郑州站及以上的各类竞赛获得名次，为车站获得荣誉的，郑州站层面每次加5分（前三名加5分，有名次加2分），集团公司层面每次加10分（前三名加10分，有名次加4分），国铁集团层面每次加20分（前三名加20分，有名次加8分）</w:t>
            </w:r>
          </w:p>
        </w:tc>
        <w:tc>
          <w:tcPr>
            <w:tcW w:w="992"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2-20分</w:t>
            </w:r>
          </w:p>
        </w:tc>
        <w:tc>
          <w:tcPr>
            <w:tcW w:w="2693"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产生服务投诉的，属实投诉每件扣10分，不属实投诉每件扣3分。</w:t>
            </w:r>
          </w:p>
        </w:tc>
        <w:tc>
          <w:tcPr>
            <w:tcW w:w="1523" w:type="dxa"/>
            <w:tcBorders>
              <w:top w:val="nil"/>
              <w:left w:val="nil"/>
              <w:bottom w:val="single" w:sz="4" w:space="0" w:color="auto"/>
              <w:right w:val="single" w:sz="4" w:space="0" w:color="auto"/>
            </w:tcBorders>
            <w:shd w:val="clear" w:color="auto" w:fill="auto"/>
            <w:vAlign w:val="center"/>
            <w:hideMark/>
          </w:tcPr>
          <w:p w:rsidR="006D629C" w:rsidRPr="006D629C" w:rsidRDefault="006D629C"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3-10分</w:t>
            </w:r>
          </w:p>
        </w:tc>
      </w:tr>
      <w:tr w:rsidR="00710341" w:rsidRPr="006D629C" w:rsidTr="00710341">
        <w:trPr>
          <w:trHeight w:val="1403"/>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710341" w:rsidRPr="006D629C" w:rsidRDefault="00710341" w:rsidP="006D629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3406"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r w:rsidRPr="00710341">
              <w:rPr>
                <w:rFonts w:ascii="宋体" w:eastAsia="宋体" w:hAnsi="宋体" w:cs="宋体" w:hint="eastAsia"/>
                <w:color w:val="000000"/>
                <w:kern w:val="0"/>
                <w:sz w:val="22"/>
              </w:rPr>
              <w:t>优质完成上级交办的任务，每次加1-2分</w:t>
            </w:r>
          </w:p>
        </w:tc>
        <w:tc>
          <w:tcPr>
            <w:tcW w:w="992"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r w:rsidRPr="00710341">
              <w:rPr>
                <w:rFonts w:ascii="宋体" w:eastAsia="宋体" w:hAnsi="宋体" w:cs="宋体" w:hint="eastAsia"/>
                <w:color w:val="000000"/>
                <w:kern w:val="0"/>
                <w:sz w:val="22"/>
              </w:rPr>
              <w:t>1-2分</w:t>
            </w:r>
          </w:p>
        </w:tc>
        <w:tc>
          <w:tcPr>
            <w:tcW w:w="2693" w:type="dxa"/>
            <w:tcBorders>
              <w:top w:val="single" w:sz="4" w:space="0" w:color="auto"/>
              <w:left w:val="nil"/>
              <w:bottom w:val="single" w:sz="4" w:space="0" w:color="auto"/>
              <w:right w:val="nil"/>
            </w:tcBorders>
            <w:shd w:val="clear" w:color="auto" w:fill="auto"/>
            <w:noWrap/>
            <w:vAlign w:val="center"/>
            <w:hideMark/>
          </w:tcPr>
          <w:p w:rsidR="00710341" w:rsidRPr="006D629C" w:rsidRDefault="00710341" w:rsidP="00860478">
            <w:pPr>
              <w:widowControl/>
              <w:rPr>
                <w:rFonts w:ascii="宋体" w:eastAsia="宋体" w:hAnsi="宋体" w:cs="宋体"/>
                <w:color w:val="000000"/>
                <w:kern w:val="0"/>
                <w:sz w:val="22"/>
              </w:rPr>
            </w:pPr>
            <w:r w:rsidRPr="006D629C">
              <w:rPr>
                <w:rFonts w:ascii="宋体" w:eastAsia="宋体" w:hAnsi="宋体" w:cs="宋体" w:hint="eastAsia"/>
                <w:color w:val="000000"/>
                <w:kern w:val="0"/>
                <w:sz w:val="22"/>
              </w:rPr>
              <w:t>未按要求出勤的，病事假每天扣5分；零星假每小时扣0.5分；公休假每天扣3分</w:t>
            </w:r>
          </w:p>
        </w:tc>
        <w:tc>
          <w:tcPr>
            <w:tcW w:w="1523" w:type="dxa"/>
            <w:tcBorders>
              <w:top w:val="nil"/>
              <w:left w:val="single" w:sz="4" w:space="0" w:color="auto"/>
              <w:bottom w:val="single" w:sz="4" w:space="0" w:color="auto"/>
              <w:right w:val="single" w:sz="4" w:space="0" w:color="auto"/>
            </w:tcBorders>
            <w:shd w:val="clear" w:color="auto" w:fill="auto"/>
            <w:vAlign w:val="center"/>
            <w:hideMark/>
          </w:tcPr>
          <w:p w:rsidR="00710341" w:rsidRPr="006D629C" w:rsidRDefault="00710341" w:rsidP="00860478">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按假别和时间计算</w:t>
            </w:r>
          </w:p>
        </w:tc>
      </w:tr>
      <w:tr w:rsidR="00710341" w:rsidRPr="006D629C" w:rsidTr="00710341">
        <w:trPr>
          <w:trHeight w:val="810"/>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710341" w:rsidRPr="006D629C" w:rsidRDefault="00710341" w:rsidP="006D629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3406"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职工在工作中及时发现上报和消除安全隐患的，每件加5分；</w:t>
            </w:r>
          </w:p>
        </w:tc>
        <w:tc>
          <w:tcPr>
            <w:tcW w:w="992"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5分</w:t>
            </w:r>
          </w:p>
        </w:tc>
        <w:tc>
          <w:tcPr>
            <w:tcW w:w="2693" w:type="dxa"/>
            <w:tcBorders>
              <w:top w:val="single" w:sz="4" w:space="0" w:color="auto"/>
              <w:left w:val="nil"/>
              <w:bottom w:val="single" w:sz="4" w:space="0" w:color="auto"/>
              <w:right w:val="nil"/>
            </w:tcBorders>
            <w:shd w:val="clear" w:color="auto" w:fill="auto"/>
            <w:noWrap/>
            <w:vAlign w:val="center"/>
            <w:hideMark/>
          </w:tcPr>
          <w:p w:rsidR="00710341" w:rsidRPr="006D629C" w:rsidRDefault="00710341" w:rsidP="00860478">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未按国铁集团、集团公司、郑州站、郑州航空港站各项工作要求落实，不构成违标或失职，未产生后果的，每件扣3分，产生后果的，每件扣10分</w:t>
            </w:r>
          </w:p>
        </w:tc>
        <w:tc>
          <w:tcPr>
            <w:tcW w:w="1523" w:type="dxa"/>
            <w:tcBorders>
              <w:top w:val="nil"/>
              <w:left w:val="single" w:sz="4" w:space="0" w:color="auto"/>
              <w:bottom w:val="single" w:sz="4" w:space="0" w:color="auto"/>
              <w:right w:val="single" w:sz="4" w:space="0" w:color="auto"/>
            </w:tcBorders>
            <w:shd w:val="clear" w:color="auto" w:fill="auto"/>
            <w:vAlign w:val="center"/>
            <w:hideMark/>
          </w:tcPr>
          <w:p w:rsidR="00710341" w:rsidRPr="006D629C" w:rsidRDefault="00710341" w:rsidP="00860478">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3-10分</w:t>
            </w:r>
          </w:p>
        </w:tc>
      </w:tr>
      <w:tr w:rsidR="00710341" w:rsidRPr="006D629C" w:rsidTr="00710341">
        <w:trPr>
          <w:trHeight w:val="1080"/>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710341" w:rsidRPr="006D629C" w:rsidRDefault="00710341" w:rsidP="006D629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3406"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按照车站安排进行加班的，每小时加1分（加班奖励的分数可以兑换调休，每10分兑换一天兑换完消除相应分数）</w:t>
            </w:r>
          </w:p>
        </w:tc>
        <w:tc>
          <w:tcPr>
            <w:tcW w:w="992"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每小时1分</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710341" w:rsidRPr="006D629C" w:rsidRDefault="00710341" w:rsidP="00860478">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未按时间和要求完成上级交办的工作，一次扣2-5分。</w:t>
            </w:r>
          </w:p>
        </w:tc>
        <w:tc>
          <w:tcPr>
            <w:tcW w:w="1523"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860478">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2-5分</w:t>
            </w:r>
          </w:p>
        </w:tc>
      </w:tr>
      <w:tr w:rsidR="00710341" w:rsidRPr="006D629C" w:rsidTr="007D1718">
        <w:trPr>
          <w:trHeight w:val="1185"/>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710341" w:rsidRPr="006D629C" w:rsidRDefault="00710341" w:rsidP="006D629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3406"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收到旅客表扬的，表扬工单加2分，表扬信及锦旗加3分</w:t>
            </w:r>
          </w:p>
        </w:tc>
        <w:tc>
          <w:tcPr>
            <w:tcW w:w="992"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2-3分</w:t>
            </w:r>
          </w:p>
        </w:tc>
        <w:tc>
          <w:tcPr>
            <w:tcW w:w="2693" w:type="dxa"/>
            <w:tcBorders>
              <w:top w:val="nil"/>
              <w:left w:val="nil"/>
              <w:bottom w:val="nil"/>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p>
        </w:tc>
        <w:tc>
          <w:tcPr>
            <w:tcW w:w="1523"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p>
        </w:tc>
      </w:tr>
      <w:tr w:rsidR="00710341" w:rsidRPr="006D629C" w:rsidTr="007D1718">
        <w:trPr>
          <w:trHeight w:val="540"/>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7</w:t>
            </w:r>
          </w:p>
        </w:tc>
        <w:tc>
          <w:tcPr>
            <w:tcW w:w="3406"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提出安全、营销合理化建议被车站采纳的每件加2分</w:t>
            </w:r>
          </w:p>
        </w:tc>
        <w:tc>
          <w:tcPr>
            <w:tcW w:w="992"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2分</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 xml:space="preserve">　</w:t>
            </w:r>
          </w:p>
        </w:tc>
        <w:tc>
          <w:tcPr>
            <w:tcW w:w="1523"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 xml:space="preserve">　</w:t>
            </w:r>
          </w:p>
        </w:tc>
      </w:tr>
      <w:tr w:rsidR="00710341" w:rsidRPr="006D629C" w:rsidTr="007D1718">
        <w:trPr>
          <w:trHeight w:val="810"/>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lastRenderedPageBreak/>
              <w:t>8</w:t>
            </w:r>
          </w:p>
        </w:tc>
        <w:tc>
          <w:tcPr>
            <w:tcW w:w="3406"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单独完成局级以上宣传稿件的，每件加2-5分（局级2分、市级3分、省级4分、国级5分）</w:t>
            </w:r>
          </w:p>
        </w:tc>
        <w:tc>
          <w:tcPr>
            <w:tcW w:w="992"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2-5分</w:t>
            </w:r>
          </w:p>
        </w:tc>
        <w:tc>
          <w:tcPr>
            <w:tcW w:w="2693"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 xml:space="preserve">　</w:t>
            </w:r>
          </w:p>
        </w:tc>
        <w:tc>
          <w:tcPr>
            <w:tcW w:w="1523"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 xml:space="preserve">　</w:t>
            </w:r>
          </w:p>
        </w:tc>
      </w:tr>
      <w:tr w:rsidR="00710341" w:rsidRPr="006D629C" w:rsidTr="007D1718">
        <w:trPr>
          <w:trHeight w:val="540"/>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9</w:t>
            </w:r>
          </w:p>
        </w:tc>
        <w:tc>
          <w:tcPr>
            <w:tcW w:w="3406"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制作车站重点工作及宣传短视频的，每件加2分。</w:t>
            </w:r>
          </w:p>
        </w:tc>
        <w:tc>
          <w:tcPr>
            <w:tcW w:w="992"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2分</w:t>
            </w:r>
          </w:p>
        </w:tc>
        <w:tc>
          <w:tcPr>
            <w:tcW w:w="2693"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left"/>
              <w:rPr>
                <w:rFonts w:ascii="宋体" w:eastAsia="宋体" w:hAnsi="宋体" w:cs="宋体"/>
                <w:color w:val="000000"/>
                <w:kern w:val="0"/>
                <w:sz w:val="22"/>
              </w:rPr>
            </w:pPr>
            <w:r w:rsidRPr="006D629C">
              <w:rPr>
                <w:rFonts w:ascii="宋体" w:eastAsia="宋体" w:hAnsi="宋体" w:cs="宋体" w:hint="eastAsia"/>
                <w:color w:val="000000"/>
                <w:kern w:val="0"/>
                <w:sz w:val="22"/>
              </w:rPr>
              <w:t xml:space="preserve">　</w:t>
            </w:r>
          </w:p>
        </w:tc>
        <w:tc>
          <w:tcPr>
            <w:tcW w:w="1523" w:type="dxa"/>
            <w:tcBorders>
              <w:top w:val="nil"/>
              <w:left w:val="nil"/>
              <w:bottom w:val="single" w:sz="4" w:space="0" w:color="auto"/>
              <w:right w:val="single" w:sz="4" w:space="0" w:color="auto"/>
            </w:tcBorders>
            <w:shd w:val="clear" w:color="auto" w:fill="auto"/>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 xml:space="preserve">　</w:t>
            </w:r>
          </w:p>
        </w:tc>
      </w:tr>
      <w:tr w:rsidR="00710341" w:rsidRPr="006D629C" w:rsidTr="006D629C">
        <w:trPr>
          <w:trHeight w:val="270"/>
        </w:trPr>
        <w:tc>
          <w:tcPr>
            <w:tcW w:w="437" w:type="dxa"/>
            <w:tcBorders>
              <w:top w:val="nil"/>
              <w:left w:val="single" w:sz="4" w:space="0" w:color="auto"/>
              <w:bottom w:val="single" w:sz="4" w:space="0" w:color="auto"/>
              <w:right w:val="single" w:sz="4" w:space="0" w:color="auto"/>
            </w:tcBorders>
            <w:shd w:val="clear" w:color="auto" w:fill="auto"/>
            <w:noWrap/>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10</w:t>
            </w:r>
          </w:p>
        </w:tc>
        <w:tc>
          <w:tcPr>
            <w:tcW w:w="861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710341" w:rsidRPr="006D629C" w:rsidRDefault="00710341" w:rsidP="006D629C">
            <w:pPr>
              <w:widowControl/>
              <w:jc w:val="center"/>
              <w:rPr>
                <w:rFonts w:ascii="宋体" w:eastAsia="宋体" w:hAnsi="宋体" w:cs="宋体"/>
                <w:color w:val="000000"/>
                <w:kern w:val="0"/>
                <w:sz w:val="22"/>
              </w:rPr>
            </w:pPr>
            <w:r w:rsidRPr="006D629C">
              <w:rPr>
                <w:rFonts w:ascii="宋体" w:eastAsia="宋体" w:hAnsi="宋体" w:cs="宋体" w:hint="eastAsia"/>
                <w:color w:val="000000"/>
                <w:kern w:val="0"/>
                <w:sz w:val="22"/>
              </w:rPr>
              <w:t>其他未包含在上述内容的扣分事项由积分制管理领导小组人员认定。</w:t>
            </w:r>
          </w:p>
        </w:tc>
      </w:tr>
    </w:tbl>
    <w:p w:rsidR="00E2609E" w:rsidRPr="007D1718" w:rsidRDefault="00E2609E" w:rsidP="007D1718">
      <w:pPr>
        <w:rPr>
          <w:rFonts w:ascii="仿宋" w:eastAsia="仿宋" w:hAnsi="仿宋"/>
          <w:color w:val="FF0000"/>
          <w:sz w:val="32"/>
          <w:szCs w:val="32"/>
        </w:rPr>
      </w:pPr>
    </w:p>
    <w:sectPr w:rsidR="00E2609E" w:rsidRPr="007D1718" w:rsidSect="00E446B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881" w:rsidRDefault="00DD3881" w:rsidP="00DB616F">
      <w:r>
        <w:separator/>
      </w:r>
    </w:p>
  </w:endnote>
  <w:endnote w:type="continuationSeparator" w:id="1">
    <w:p w:rsidR="00DD3881" w:rsidRDefault="00DD3881" w:rsidP="00DB61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0306788"/>
      <w:docPartObj>
        <w:docPartGallery w:val="Page Numbers (Bottom of Page)"/>
        <w:docPartUnique/>
      </w:docPartObj>
    </w:sdtPr>
    <w:sdtContent>
      <w:p w:rsidR="00502915" w:rsidRDefault="00646231">
        <w:pPr>
          <w:pStyle w:val="a5"/>
          <w:jc w:val="center"/>
        </w:pPr>
        <w:r>
          <w:fldChar w:fldCharType="begin"/>
        </w:r>
        <w:r w:rsidR="00502915">
          <w:instrText>PAGE   \* MERGEFORMAT</w:instrText>
        </w:r>
        <w:r>
          <w:fldChar w:fldCharType="separate"/>
        </w:r>
        <w:r w:rsidR="00E44160" w:rsidRPr="00E44160">
          <w:rPr>
            <w:noProof/>
            <w:lang w:val="zh-CN"/>
          </w:rPr>
          <w:t>3</w:t>
        </w:r>
        <w:r>
          <w:fldChar w:fldCharType="end"/>
        </w:r>
      </w:p>
    </w:sdtContent>
  </w:sdt>
  <w:p w:rsidR="00502915" w:rsidRDefault="0050291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881" w:rsidRDefault="00DD3881" w:rsidP="00DB616F">
      <w:r>
        <w:separator/>
      </w:r>
    </w:p>
  </w:footnote>
  <w:footnote w:type="continuationSeparator" w:id="1">
    <w:p w:rsidR="00DD3881" w:rsidRDefault="00DD3881" w:rsidP="00DB61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5B5"/>
    <w:multiLevelType w:val="hybridMultilevel"/>
    <w:tmpl w:val="C05AC1C6"/>
    <w:lvl w:ilvl="0" w:tplc="0D3E82D6">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0D2F05C4"/>
    <w:multiLevelType w:val="hybridMultilevel"/>
    <w:tmpl w:val="AF26E44E"/>
    <w:lvl w:ilvl="0" w:tplc="4120F5BC">
      <w:start w:val="1"/>
      <w:numFmt w:val="decimal"/>
      <w:lvlText w:val="%1．"/>
      <w:lvlJc w:val="left"/>
      <w:pPr>
        <w:ind w:left="1368" w:hanging="72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2">
    <w:nsid w:val="0DAC374C"/>
    <w:multiLevelType w:val="hybridMultilevel"/>
    <w:tmpl w:val="FEC45E68"/>
    <w:lvl w:ilvl="0" w:tplc="D3F4B9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A111D4"/>
    <w:multiLevelType w:val="hybridMultilevel"/>
    <w:tmpl w:val="722A151C"/>
    <w:lvl w:ilvl="0" w:tplc="16F4DEE4">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2A408DF"/>
    <w:multiLevelType w:val="hybridMultilevel"/>
    <w:tmpl w:val="13F4DACC"/>
    <w:lvl w:ilvl="0" w:tplc="8BE8E7BE">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9B45D46"/>
    <w:multiLevelType w:val="hybridMultilevel"/>
    <w:tmpl w:val="14460270"/>
    <w:lvl w:ilvl="0" w:tplc="264C8D3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580F79B2"/>
    <w:multiLevelType w:val="hybridMultilevel"/>
    <w:tmpl w:val="FD1A8368"/>
    <w:lvl w:ilvl="0" w:tplc="72905798">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9567C3E"/>
    <w:multiLevelType w:val="hybridMultilevel"/>
    <w:tmpl w:val="A4D88690"/>
    <w:lvl w:ilvl="0" w:tplc="1A966C20">
      <w:start w:val="1"/>
      <w:numFmt w:val="japaneseCounting"/>
      <w:lvlText w:val="%1、"/>
      <w:lvlJc w:val="left"/>
      <w:pPr>
        <w:ind w:left="1914" w:hanging="432"/>
      </w:pPr>
      <w:rPr>
        <w:rFonts w:hint="default"/>
      </w:rPr>
    </w:lvl>
    <w:lvl w:ilvl="1" w:tplc="04090019" w:tentative="1">
      <w:start w:val="1"/>
      <w:numFmt w:val="lowerLetter"/>
      <w:lvlText w:val="%2)"/>
      <w:lvlJc w:val="left"/>
      <w:pPr>
        <w:ind w:left="2322" w:hanging="420"/>
      </w:pPr>
    </w:lvl>
    <w:lvl w:ilvl="2" w:tplc="0409001B" w:tentative="1">
      <w:start w:val="1"/>
      <w:numFmt w:val="lowerRoman"/>
      <w:lvlText w:val="%3."/>
      <w:lvlJc w:val="right"/>
      <w:pPr>
        <w:ind w:left="2742" w:hanging="420"/>
      </w:pPr>
    </w:lvl>
    <w:lvl w:ilvl="3" w:tplc="0409000F" w:tentative="1">
      <w:start w:val="1"/>
      <w:numFmt w:val="decimal"/>
      <w:lvlText w:val="%4."/>
      <w:lvlJc w:val="left"/>
      <w:pPr>
        <w:ind w:left="3162" w:hanging="420"/>
      </w:pPr>
    </w:lvl>
    <w:lvl w:ilvl="4" w:tplc="04090019" w:tentative="1">
      <w:start w:val="1"/>
      <w:numFmt w:val="lowerLetter"/>
      <w:lvlText w:val="%5)"/>
      <w:lvlJc w:val="left"/>
      <w:pPr>
        <w:ind w:left="3582" w:hanging="420"/>
      </w:pPr>
    </w:lvl>
    <w:lvl w:ilvl="5" w:tplc="0409001B" w:tentative="1">
      <w:start w:val="1"/>
      <w:numFmt w:val="lowerRoman"/>
      <w:lvlText w:val="%6."/>
      <w:lvlJc w:val="right"/>
      <w:pPr>
        <w:ind w:left="4002" w:hanging="420"/>
      </w:pPr>
    </w:lvl>
    <w:lvl w:ilvl="6" w:tplc="0409000F" w:tentative="1">
      <w:start w:val="1"/>
      <w:numFmt w:val="decimal"/>
      <w:lvlText w:val="%7."/>
      <w:lvlJc w:val="left"/>
      <w:pPr>
        <w:ind w:left="4422" w:hanging="420"/>
      </w:pPr>
    </w:lvl>
    <w:lvl w:ilvl="7" w:tplc="04090019" w:tentative="1">
      <w:start w:val="1"/>
      <w:numFmt w:val="lowerLetter"/>
      <w:lvlText w:val="%8)"/>
      <w:lvlJc w:val="left"/>
      <w:pPr>
        <w:ind w:left="4842" w:hanging="420"/>
      </w:pPr>
    </w:lvl>
    <w:lvl w:ilvl="8" w:tplc="0409001B" w:tentative="1">
      <w:start w:val="1"/>
      <w:numFmt w:val="lowerRoman"/>
      <w:lvlText w:val="%9."/>
      <w:lvlJc w:val="right"/>
      <w:pPr>
        <w:ind w:left="5262" w:hanging="420"/>
      </w:pPr>
    </w:lvl>
  </w:abstractNum>
  <w:abstractNum w:abstractNumId="8">
    <w:nsid w:val="62F06248"/>
    <w:multiLevelType w:val="hybridMultilevel"/>
    <w:tmpl w:val="488A388E"/>
    <w:lvl w:ilvl="0" w:tplc="E78A39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BB4C23"/>
    <w:multiLevelType w:val="hybridMultilevel"/>
    <w:tmpl w:val="B710607C"/>
    <w:lvl w:ilvl="0" w:tplc="AB18295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B32C4D"/>
    <w:multiLevelType w:val="hybridMultilevel"/>
    <w:tmpl w:val="7C9ABA06"/>
    <w:lvl w:ilvl="0" w:tplc="1D8005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9"/>
  </w:num>
  <w:num w:numId="4">
    <w:abstractNumId w:val="7"/>
  </w:num>
  <w:num w:numId="5">
    <w:abstractNumId w:val="3"/>
  </w:num>
  <w:num w:numId="6">
    <w:abstractNumId w:val="10"/>
  </w:num>
  <w:num w:numId="7">
    <w:abstractNumId w:val="5"/>
  </w:num>
  <w:num w:numId="8">
    <w:abstractNumId w:val="0"/>
  </w:num>
  <w:num w:numId="9">
    <w:abstractNumId w:val="1"/>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0D89"/>
    <w:rsid w:val="000070DC"/>
    <w:rsid w:val="000845EE"/>
    <w:rsid w:val="000D5E46"/>
    <w:rsid w:val="0017638B"/>
    <w:rsid w:val="00180313"/>
    <w:rsid w:val="00180D70"/>
    <w:rsid w:val="001B4621"/>
    <w:rsid w:val="001C2214"/>
    <w:rsid w:val="002533DF"/>
    <w:rsid w:val="002837C4"/>
    <w:rsid w:val="002B022A"/>
    <w:rsid w:val="002B4E01"/>
    <w:rsid w:val="002B763B"/>
    <w:rsid w:val="00310D89"/>
    <w:rsid w:val="003206C8"/>
    <w:rsid w:val="00362169"/>
    <w:rsid w:val="003832E8"/>
    <w:rsid w:val="00385A04"/>
    <w:rsid w:val="003876E7"/>
    <w:rsid w:val="003A0121"/>
    <w:rsid w:val="003B2763"/>
    <w:rsid w:val="003B35EC"/>
    <w:rsid w:val="00411D1B"/>
    <w:rsid w:val="00442263"/>
    <w:rsid w:val="00442B0D"/>
    <w:rsid w:val="004B3395"/>
    <w:rsid w:val="004C3EA8"/>
    <w:rsid w:val="004D61C6"/>
    <w:rsid w:val="004E6149"/>
    <w:rsid w:val="004E762E"/>
    <w:rsid w:val="00502915"/>
    <w:rsid w:val="00526C6A"/>
    <w:rsid w:val="00576645"/>
    <w:rsid w:val="005A2AA0"/>
    <w:rsid w:val="005D4520"/>
    <w:rsid w:val="00625B44"/>
    <w:rsid w:val="00627203"/>
    <w:rsid w:val="00646231"/>
    <w:rsid w:val="006C652F"/>
    <w:rsid w:val="006D629C"/>
    <w:rsid w:val="006F7AD0"/>
    <w:rsid w:val="0070152F"/>
    <w:rsid w:val="00707A2C"/>
    <w:rsid w:val="00710341"/>
    <w:rsid w:val="00740D5D"/>
    <w:rsid w:val="007B7936"/>
    <w:rsid w:val="007D1718"/>
    <w:rsid w:val="007E4ECD"/>
    <w:rsid w:val="007E649D"/>
    <w:rsid w:val="0083240A"/>
    <w:rsid w:val="00856DFC"/>
    <w:rsid w:val="008720FF"/>
    <w:rsid w:val="008D5497"/>
    <w:rsid w:val="008E4859"/>
    <w:rsid w:val="008E4EB4"/>
    <w:rsid w:val="00951861"/>
    <w:rsid w:val="009941E3"/>
    <w:rsid w:val="009A1D32"/>
    <w:rsid w:val="00A434F7"/>
    <w:rsid w:val="00A63401"/>
    <w:rsid w:val="00A80A0F"/>
    <w:rsid w:val="00AA6B6C"/>
    <w:rsid w:val="00AB0C27"/>
    <w:rsid w:val="00AF7709"/>
    <w:rsid w:val="00BE7AFD"/>
    <w:rsid w:val="00C109DB"/>
    <w:rsid w:val="00C36328"/>
    <w:rsid w:val="00C53776"/>
    <w:rsid w:val="00CA55E6"/>
    <w:rsid w:val="00D0026E"/>
    <w:rsid w:val="00D14644"/>
    <w:rsid w:val="00D14888"/>
    <w:rsid w:val="00D1506E"/>
    <w:rsid w:val="00D1654E"/>
    <w:rsid w:val="00D16658"/>
    <w:rsid w:val="00D2241E"/>
    <w:rsid w:val="00D23938"/>
    <w:rsid w:val="00D36015"/>
    <w:rsid w:val="00D512BC"/>
    <w:rsid w:val="00D8191A"/>
    <w:rsid w:val="00DB616F"/>
    <w:rsid w:val="00DD3881"/>
    <w:rsid w:val="00E02C39"/>
    <w:rsid w:val="00E2609E"/>
    <w:rsid w:val="00E44160"/>
    <w:rsid w:val="00E446B7"/>
    <w:rsid w:val="00EF63E7"/>
    <w:rsid w:val="00F358D9"/>
    <w:rsid w:val="00F4036B"/>
    <w:rsid w:val="00F565E9"/>
    <w:rsid w:val="00FD2F4F"/>
    <w:rsid w:val="00FF12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6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22A"/>
    <w:pPr>
      <w:ind w:firstLineChars="200" w:firstLine="420"/>
    </w:pPr>
  </w:style>
  <w:style w:type="paragraph" w:styleId="a4">
    <w:name w:val="header"/>
    <w:basedOn w:val="a"/>
    <w:link w:val="Char"/>
    <w:uiPriority w:val="99"/>
    <w:unhideWhenUsed/>
    <w:rsid w:val="00DB61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616F"/>
    <w:rPr>
      <w:sz w:val="18"/>
      <w:szCs w:val="18"/>
    </w:rPr>
  </w:style>
  <w:style w:type="paragraph" w:styleId="a5">
    <w:name w:val="footer"/>
    <w:basedOn w:val="a"/>
    <w:link w:val="Char0"/>
    <w:uiPriority w:val="99"/>
    <w:unhideWhenUsed/>
    <w:rsid w:val="00DB616F"/>
    <w:pPr>
      <w:tabs>
        <w:tab w:val="center" w:pos="4153"/>
        <w:tab w:val="right" w:pos="8306"/>
      </w:tabs>
      <w:snapToGrid w:val="0"/>
      <w:jc w:val="left"/>
    </w:pPr>
    <w:rPr>
      <w:sz w:val="18"/>
      <w:szCs w:val="18"/>
    </w:rPr>
  </w:style>
  <w:style w:type="character" w:customStyle="1" w:styleId="Char0">
    <w:name w:val="页脚 Char"/>
    <w:basedOn w:val="a0"/>
    <w:link w:val="a5"/>
    <w:uiPriority w:val="99"/>
    <w:rsid w:val="00DB616F"/>
    <w:rPr>
      <w:sz w:val="18"/>
      <w:szCs w:val="18"/>
    </w:rPr>
  </w:style>
  <w:style w:type="table" w:styleId="a6">
    <w:name w:val="Table Grid"/>
    <w:basedOn w:val="a1"/>
    <w:uiPriority w:val="59"/>
    <w:rsid w:val="00180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Char1"/>
    <w:uiPriority w:val="99"/>
    <w:semiHidden/>
    <w:unhideWhenUsed/>
    <w:rsid w:val="008720FF"/>
    <w:pPr>
      <w:ind w:leftChars="2500" w:left="100"/>
    </w:pPr>
  </w:style>
  <w:style w:type="character" w:customStyle="1" w:styleId="Char1">
    <w:name w:val="日期 Char"/>
    <w:basedOn w:val="a0"/>
    <w:link w:val="a7"/>
    <w:uiPriority w:val="99"/>
    <w:semiHidden/>
    <w:rsid w:val="008720FF"/>
  </w:style>
</w:styles>
</file>

<file path=word/webSettings.xml><?xml version="1.0" encoding="utf-8"?>
<w:webSettings xmlns:r="http://schemas.openxmlformats.org/officeDocument/2006/relationships" xmlns:w="http://schemas.openxmlformats.org/wordprocessingml/2006/main">
  <w:divs>
    <w:div w:id="799998844">
      <w:bodyDiv w:val="1"/>
      <w:marLeft w:val="0"/>
      <w:marRight w:val="0"/>
      <w:marTop w:val="0"/>
      <w:marBottom w:val="0"/>
      <w:divBdr>
        <w:top w:val="none" w:sz="0" w:space="0" w:color="auto"/>
        <w:left w:val="none" w:sz="0" w:space="0" w:color="auto"/>
        <w:bottom w:val="none" w:sz="0" w:space="0" w:color="auto"/>
        <w:right w:val="none" w:sz="0" w:space="0" w:color="auto"/>
      </w:divBdr>
    </w:div>
    <w:div w:id="181379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ZZHKG-JXY</dc:creator>
  <cp:lastModifiedBy>黄楠的电脑</cp:lastModifiedBy>
  <cp:revision>2</cp:revision>
  <dcterms:created xsi:type="dcterms:W3CDTF">2022-09-23T04:07:00Z</dcterms:created>
  <dcterms:modified xsi:type="dcterms:W3CDTF">2022-09-23T04:07:00Z</dcterms:modified>
</cp:coreProperties>
</file>