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4932B" w14:textId="67216D52" w:rsidR="0049123A" w:rsidRPr="0049123A" w:rsidRDefault="0049123A" w:rsidP="0049123A">
      <w:pPr>
        <w:jc w:val="center"/>
        <w:rPr>
          <w:rFonts w:ascii="黑体" w:eastAsia="黑体" w:hAnsi="黑体" w:hint="eastAsia"/>
          <w:sz w:val="24"/>
          <w:szCs w:val="28"/>
        </w:rPr>
      </w:pPr>
      <w:r w:rsidRPr="0049123A">
        <w:rPr>
          <w:rFonts w:ascii="黑体" w:eastAsia="黑体" w:hAnsi="黑体" w:hint="eastAsia"/>
          <w:sz w:val="24"/>
          <w:szCs w:val="28"/>
        </w:rPr>
        <w:t>数字鸿沟的多重意</w:t>
      </w:r>
      <w:proofErr w:type="gramStart"/>
      <w:r w:rsidRPr="0049123A">
        <w:rPr>
          <w:rFonts w:ascii="黑体" w:eastAsia="黑体" w:hAnsi="黑体" w:hint="eastAsia"/>
          <w:sz w:val="24"/>
          <w:szCs w:val="28"/>
        </w:rPr>
        <w:t>涵及其</w:t>
      </w:r>
      <w:proofErr w:type="gramEnd"/>
      <w:r w:rsidRPr="0049123A">
        <w:rPr>
          <w:rFonts w:ascii="黑体" w:eastAsia="黑体" w:hAnsi="黑体" w:hint="eastAsia"/>
          <w:sz w:val="24"/>
          <w:szCs w:val="28"/>
        </w:rPr>
        <w:t>治理挑战</w:t>
      </w:r>
    </w:p>
    <w:p w14:paraId="1E5854D6" w14:textId="41260AAE" w:rsidR="001417F5" w:rsidRDefault="00CD1E9C">
      <w:pPr>
        <w:rPr>
          <w:rFonts w:hint="eastAsia"/>
        </w:rPr>
      </w:pPr>
      <w:r>
        <w:rPr>
          <w:rFonts w:hint="eastAsia"/>
        </w:rPr>
        <w:t>摘要</w:t>
      </w:r>
    </w:p>
    <w:p w14:paraId="7D5F8D45" w14:textId="55BB9716" w:rsidR="00CD1E9C" w:rsidRPr="00EF4372" w:rsidRDefault="00CD1E9C">
      <w:pPr>
        <w:rPr>
          <w:rFonts w:hint="eastAsia"/>
          <w:sz w:val="28"/>
          <w:szCs w:val="28"/>
        </w:rPr>
      </w:pPr>
      <w:proofErr w:type="gramStart"/>
      <w:r w:rsidRPr="00EF4372">
        <w:rPr>
          <w:rFonts w:hint="eastAsia"/>
          <w:sz w:val="28"/>
          <w:szCs w:val="28"/>
        </w:rPr>
        <w:t>一</w:t>
      </w:r>
      <w:proofErr w:type="gramEnd"/>
      <w:r w:rsidRPr="00EF4372">
        <w:rPr>
          <w:rFonts w:hint="eastAsia"/>
          <w:sz w:val="28"/>
          <w:szCs w:val="28"/>
        </w:rPr>
        <w:t>：数字鸿沟：概念与基本内容</w:t>
      </w:r>
    </w:p>
    <w:p w14:paraId="4F2427D7" w14:textId="485ED5A6" w:rsidR="00CD1E9C" w:rsidRDefault="00EF4372" w:rsidP="00EF4372">
      <w:pPr>
        <w:ind w:firstLineChars="200" w:firstLine="420"/>
        <w:rPr>
          <w:rFonts w:hint="eastAsia"/>
        </w:rPr>
      </w:pPr>
      <w:r>
        <w:rPr>
          <w:rFonts w:hint="eastAsia"/>
        </w:rPr>
        <w:t>当前学界关于数字鸿沟</w:t>
      </w:r>
      <w:r w:rsidR="00DA31E6">
        <w:rPr>
          <w:rFonts w:hint="eastAsia"/>
        </w:rPr>
        <w:t>（Digital Divide</w:t>
      </w:r>
      <w:r w:rsidR="00DA31E6">
        <w:t>）</w:t>
      </w:r>
      <w:r>
        <w:rPr>
          <w:rFonts w:hint="eastAsia"/>
        </w:rPr>
        <w:t>的起源</w:t>
      </w:r>
      <w:r w:rsidR="00DA31E6">
        <w:rPr>
          <w:rFonts w:hint="eastAsia"/>
        </w:rPr>
        <w:t>说法尚未达成一致（曹荣湘，2001）</w:t>
      </w:r>
      <w:r w:rsidR="00A52942">
        <w:rPr>
          <w:rFonts w:hint="eastAsia"/>
        </w:rPr>
        <w:fldChar w:fldCharType="begin"/>
      </w:r>
      <w:r w:rsidR="00A52942">
        <w:rPr>
          <w:rFonts w:hint="eastAsia"/>
        </w:rPr>
        <w:instrText xml:space="preserve"> REF _Ref216967586 \r \h </w:instrText>
      </w:r>
      <w:r w:rsidR="00A52942">
        <w:rPr>
          <w:rFonts w:hint="eastAsia"/>
        </w:rPr>
      </w:r>
      <w:r w:rsidR="00A52942">
        <w:rPr>
          <w:rFonts w:hint="eastAsia"/>
        </w:rPr>
        <w:fldChar w:fldCharType="separate"/>
      </w:r>
      <w:r w:rsidR="009136B7">
        <w:rPr>
          <w:rFonts w:hint="eastAsia"/>
        </w:rPr>
        <w:t>[1]</w:t>
      </w:r>
      <w:r w:rsidR="00A52942">
        <w:rPr>
          <w:rFonts w:hint="eastAsia"/>
        </w:rPr>
        <w:fldChar w:fldCharType="end"/>
      </w:r>
      <w:r w:rsidR="00DA31E6">
        <w:rPr>
          <w:rFonts w:hint="eastAsia"/>
        </w:rPr>
        <w:t>，但普遍认同“</w:t>
      </w:r>
      <w:r w:rsidR="00DA31E6" w:rsidRPr="00DA31E6">
        <w:rPr>
          <w:rFonts w:hint="eastAsia"/>
        </w:rPr>
        <w:t>数字鸿沟”这一概念是 1995 年在美国 NTIA 发布</w:t>
      </w:r>
      <w:r w:rsidR="00DA31E6">
        <w:rPr>
          <w:rFonts w:hint="eastAsia"/>
        </w:rPr>
        <w:t>的</w:t>
      </w:r>
      <w:commentRangeStart w:id="0"/>
      <w:r w:rsidR="00DA31E6" w:rsidRPr="00DA31E6">
        <w:rPr>
          <w:rFonts w:hint="eastAsia"/>
        </w:rPr>
        <w:t>《在网络中落伍:一项对美国城市和乡村中非网民的调查》</w:t>
      </w:r>
      <w:commentRangeEnd w:id="0"/>
      <w:r w:rsidR="005703F0">
        <w:rPr>
          <w:rStyle w:val="af3"/>
        </w:rPr>
        <w:commentReference w:id="0"/>
      </w:r>
      <w:r w:rsidR="00DA31E6" w:rsidRPr="00DA31E6">
        <w:rPr>
          <w:rFonts w:hint="eastAsia"/>
        </w:rPr>
        <w:t>报告中被正式提出</w:t>
      </w:r>
      <w:r w:rsidR="00DA31E6">
        <w:rPr>
          <w:rFonts w:hint="eastAsia"/>
        </w:rPr>
        <w:t>的</w:t>
      </w:r>
      <w:r w:rsidR="00A52942">
        <w:rPr>
          <w:rFonts w:hint="eastAsia"/>
        </w:rPr>
        <w:fldChar w:fldCharType="begin"/>
      </w:r>
      <w:r w:rsidR="00A52942">
        <w:rPr>
          <w:rFonts w:hint="eastAsia"/>
        </w:rPr>
        <w:instrText xml:space="preserve"> REF _Ref216967596 \r \h </w:instrText>
      </w:r>
      <w:r w:rsidR="00A52942">
        <w:rPr>
          <w:rFonts w:hint="eastAsia"/>
        </w:rPr>
      </w:r>
      <w:r w:rsidR="00A52942">
        <w:rPr>
          <w:rFonts w:hint="eastAsia"/>
        </w:rPr>
        <w:fldChar w:fldCharType="separate"/>
      </w:r>
      <w:r w:rsidR="009136B7">
        <w:rPr>
          <w:rFonts w:hint="eastAsia"/>
        </w:rPr>
        <w:t>[2]</w:t>
      </w:r>
      <w:r w:rsidR="00A52942">
        <w:rPr>
          <w:rFonts w:hint="eastAsia"/>
        </w:rPr>
        <w:fldChar w:fldCharType="end"/>
      </w:r>
      <w:r w:rsidR="00EA5F46">
        <w:rPr>
          <w:rFonts w:hint="eastAsia"/>
        </w:rPr>
        <w:t>。</w:t>
      </w:r>
      <w:r w:rsidR="00EA5F46" w:rsidRPr="00EA5F46">
        <w:rPr>
          <w:rFonts w:hint="eastAsia"/>
        </w:rPr>
        <w:t>目前数字鸿沟通常被定义为在全球数字化进程中, 由于信息和网络技术发展以及应用程度差异,而在各类群体间形成的数字水平差距以及社会经济分化</w:t>
      </w:r>
      <w:r w:rsidR="00EA5F46">
        <w:rPr>
          <w:rFonts w:hint="eastAsia"/>
        </w:rPr>
        <w:t>（</w:t>
      </w:r>
      <w:r w:rsidR="00EA5F46" w:rsidRPr="00EA5F46">
        <w:rPr>
          <w:rFonts w:hint="eastAsia"/>
        </w:rPr>
        <w:t>Vandijka,2006</w:t>
      </w:r>
      <w:r w:rsidR="00EA5F46">
        <w:rPr>
          <w:rFonts w:hint="eastAsia"/>
        </w:rPr>
        <w:t>）</w:t>
      </w:r>
      <w:r w:rsidR="00A52942">
        <w:rPr>
          <w:rFonts w:hint="eastAsia"/>
        </w:rPr>
        <w:fldChar w:fldCharType="begin"/>
      </w:r>
      <w:r w:rsidR="00A52942">
        <w:rPr>
          <w:rFonts w:hint="eastAsia"/>
        </w:rPr>
        <w:instrText xml:space="preserve"> REF _Ref216967607 \r \h </w:instrText>
      </w:r>
      <w:r w:rsidR="00A52942">
        <w:rPr>
          <w:rFonts w:hint="eastAsia"/>
        </w:rPr>
      </w:r>
      <w:r w:rsidR="00A52942">
        <w:rPr>
          <w:rFonts w:hint="eastAsia"/>
        </w:rPr>
        <w:fldChar w:fldCharType="separate"/>
      </w:r>
      <w:r w:rsidR="009136B7">
        <w:rPr>
          <w:rFonts w:hint="eastAsia"/>
        </w:rPr>
        <w:t>[3]</w:t>
      </w:r>
      <w:r w:rsidR="00A52942">
        <w:rPr>
          <w:rFonts w:hint="eastAsia"/>
        </w:rPr>
        <w:fldChar w:fldCharType="end"/>
      </w:r>
      <w:r w:rsidR="00EA5F46">
        <w:rPr>
          <w:rFonts w:hint="eastAsia"/>
        </w:rPr>
        <w:t>。</w:t>
      </w:r>
      <w:r w:rsidR="00EA5F46" w:rsidRPr="00EA5F46">
        <w:rPr>
          <w:rFonts w:hint="eastAsia"/>
        </w:rPr>
        <w:t>这一定义隐含了数字鸿沟所包含</w:t>
      </w:r>
      <w:r w:rsidR="00EA5F46">
        <w:rPr>
          <w:rFonts w:hint="eastAsia"/>
        </w:rPr>
        <w:t>的</w:t>
      </w:r>
      <w:r w:rsidR="00EA5F46" w:rsidRPr="00EA5F46">
        <w:rPr>
          <w:rFonts w:hint="eastAsia"/>
        </w:rPr>
        <w:t>3个层级:首先是接入层</w:t>
      </w:r>
      <w:r w:rsidR="00AE56E8">
        <w:rPr>
          <w:rFonts w:hint="eastAsia"/>
        </w:rPr>
        <w:t>，</w:t>
      </w:r>
      <w:r w:rsidR="00EA5F46" w:rsidRPr="00EA5F46">
        <w:rPr>
          <w:rFonts w:hint="eastAsia"/>
        </w:rPr>
        <w:t>能够接入信息技术基础设施和服务的群体与不能接入的群体之间存在着差距,强调信息技术和资源的获取程度</w:t>
      </w:r>
      <w:r w:rsidR="00EA5F46">
        <w:rPr>
          <w:rFonts w:hint="eastAsia"/>
        </w:rPr>
        <w:t>，</w:t>
      </w:r>
      <w:r w:rsidR="00EA5F46" w:rsidRPr="00EA5F46">
        <w:rPr>
          <w:rFonts w:hint="eastAsia"/>
        </w:rPr>
        <w:t>这是数字鸿沟最初和</w:t>
      </w:r>
      <w:proofErr w:type="gramStart"/>
      <w:r w:rsidR="00EA5F46" w:rsidRPr="00EA5F46">
        <w:rPr>
          <w:rFonts w:hint="eastAsia"/>
        </w:rPr>
        <w:t>最</w:t>
      </w:r>
      <w:proofErr w:type="gramEnd"/>
      <w:r w:rsidR="00EA5F46" w:rsidRPr="00EA5F46">
        <w:rPr>
          <w:rFonts w:hint="eastAsia"/>
        </w:rPr>
        <w:t>基础的表现形式(Dewan S&amp;</w:t>
      </w:r>
      <w:r w:rsidR="00AE56E8">
        <w:rPr>
          <w:rFonts w:hint="eastAsia"/>
        </w:rPr>
        <w:t xml:space="preserve"> </w:t>
      </w:r>
      <w:r w:rsidR="00EA5F46" w:rsidRPr="00EA5F46">
        <w:rPr>
          <w:rFonts w:hint="eastAsia"/>
        </w:rPr>
        <w:t>Riggins F J</w:t>
      </w:r>
      <w:r w:rsidR="00AE56E8">
        <w:rPr>
          <w:rFonts w:hint="eastAsia"/>
        </w:rPr>
        <w:t>，</w:t>
      </w:r>
      <w:r w:rsidR="00EA5F46" w:rsidRPr="00EA5F46">
        <w:rPr>
          <w:rFonts w:hint="eastAsia"/>
        </w:rPr>
        <w:t>2005)</w:t>
      </w:r>
      <w:r w:rsidR="00A52942">
        <w:rPr>
          <w:rFonts w:hint="eastAsia"/>
        </w:rPr>
        <w:fldChar w:fldCharType="begin"/>
      </w:r>
      <w:r w:rsidR="00A52942">
        <w:rPr>
          <w:rFonts w:hint="eastAsia"/>
        </w:rPr>
        <w:instrText xml:space="preserve"> REF _Ref216967645 \r \h </w:instrText>
      </w:r>
      <w:r w:rsidR="00A52942">
        <w:rPr>
          <w:rFonts w:hint="eastAsia"/>
        </w:rPr>
      </w:r>
      <w:r w:rsidR="00A52942">
        <w:rPr>
          <w:rFonts w:hint="eastAsia"/>
        </w:rPr>
        <w:fldChar w:fldCharType="separate"/>
      </w:r>
      <w:r w:rsidR="009136B7">
        <w:rPr>
          <w:rFonts w:hint="eastAsia"/>
        </w:rPr>
        <w:t>[4]</w:t>
      </w:r>
      <w:r w:rsidR="00A52942">
        <w:rPr>
          <w:rFonts w:hint="eastAsia"/>
        </w:rPr>
        <w:fldChar w:fldCharType="end"/>
      </w:r>
      <w:r w:rsidR="00AE56E8">
        <w:rPr>
          <w:rFonts w:hint="eastAsia"/>
        </w:rPr>
        <w:t>，</w:t>
      </w:r>
      <w:r w:rsidR="00EA5F46" w:rsidRPr="00EA5F46">
        <w:rPr>
          <w:rFonts w:hint="eastAsia"/>
        </w:rPr>
        <w:t>但目前我国各区域和群体间在接入层的差距已经明显缩小。其次是在使用层</w:t>
      </w:r>
      <w:r w:rsidR="00AE56E8">
        <w:rPr>
          <w:rFonts w:hint="eastAsia"/>
        </w:rPr>
        <w:t>，</w:t>
      </w:r>
      <w:r w:rsidR="00EA5F46" w:rsidRPr="00EA5F46">
        <w:rPr>
          <w:rFonts w:hint="eastAsia"/>
        </w:rPr>
        <w:t>在信息技术接入后</w:t>
      </w:r>
      <w:r w:rsidR="00AE56E8">
        <w:rPr>
          <w:rFonts w:hint="eastAsia"/>
        </w:rPr>
        <w:t>，</w:t>
      </w:r>
      <w:r w:rsidR="00EA5F46" w:rsidRPr="00EA5F46">
        <w:rPr>
          <w:rFonts w:hint="eastAsia"/>
        </w:rPr>
        <w:t>使用者是否拥有操作数字设备的知识和能力以及所掌握的程度如何</w:t>
      </w:r>
      <w:r w:rsidR="00AE56E8">
        <w:rPr>
          <w:rFonts w:hint="eastAsia"/>
        </w:rPr>
        <w:t>，</w:t>
      </w:r>
      <w:r w:rsidR="00EA5F46" w:rsidRPr="00EA5F46">
        <w:rPr>
          <w:rFonts w:hint="eastAsia"/>
        </w:rPr>
        <w:t xml:space="preserve"> 造成了第二级的数字鸿沟。研究发现</w:t>
      </w:r>
      <w:r w:rsidR="00AE56E8">
        <w:rPr>
          <w:rFonts w:hint="eastAsia"/>
        </w:rPr>
        <w:t>，</w:t>
      </w:r>
      <w:r w:rsidR="00EA5F46" w:rsidRPr="00EA5F46">
        <w:rPr>
          <w:rFonts w:hint="eastAsia"/>
        </w:rPr>
        <w:t>即使在硬件接入方面实现了一致,也并不意味着人们使用互联网的方式和程度没有差距</w:t>
      </w:r>
      <w:r w:rsidR="00AE56E8">
        <w:rPr>
          <w:rFonts w:hint="eastAsia"/>
        </w:rPr>
        <w:t>，</w:t>
      </w:r>
      <w:r w:rsidR="00EA5F46" w:rsidRPr="00EA5F46">
        <w:rPr>
          <w:rFonts w:hint="eastAsia"/>
        </w:rPr>
        <w:t>这主要表现在使用时间和频次、使用类型和使用内容等</w:t>
      </w:r>
      <w:r w:rsidR="00AE56E8">
        <w:rPr>
          <w:rFonts w:hint="eastAsia"/>
        </w:rPr>
        <w:t>方</w:t>
      </w:r>
      <w:r w:rsidR="00EA5F46" w:rsidRPr="00EA5F46">
        <w:rPr>
          <w:rFonts w:hint="eastAsia"/>
        </w:rPr>
        <w:t>面</w:t>
      </w:r>
      <w:r w:rsidR="00AE56E8">
        <w:rPr>
          <w:rFonts w:hint="eastAsia"/>
        </w:rPr>
        <w:t>（</w:t>
      </w:r>
      <w:r w:rsidR="00EA5F46" w:rsidRPr="00EA5F46">
        <w:rPr>
          <w:rFonts w:hint="eastAsia"/>
        </w:rPr>
        <w:t>Van Deursen&amp;</w:t>
      </w:r>
      <w:r w:rsidR="00AE56E8">
        <w:rPr>
          <w:rFonts w:hint="eastAsia"/>
        </w:rPr>
        <w:t xml:space="preserve"> </w:t>
      </w:r>
      <w:r w:rsidR="00EA5F46" w:rsidRPr="00EA5F46">
        <w:rPr>
          <w:rFonts w:hint="eastAsia"/>
        </w:rPr>
        <w:t>Van Dijk</w:t>
      </w:r>
      <w:r w:rsidR="00AE56E8">
        <w:rPr>
          <w:rFonts w:hint="eastAsia"/>
        </w:rPr>
        <w:t>，</w:t>
      </w:r>
      <w:r w:rsidR="00EA5F46" w:rsidRPr="00EA5F46">
        <w:rPr>
          <w:rFonts w:hint="eastAsia"/>
        </w:rPr>
        <w:t>2014</w:t>
      </w:r>
      <w:r w:rsidR="00AE56E8">
        <w:rPr>
          <w:rFonts w:hint="eastAsia"/>
        </w:rPr>
        <w:t>）</w:t>
      </w:r>
      <w:r w:rsidR="00A52942">
        <w:rPr>
          <w:rFonts w:hint="eastAsia"/>
        </w:rPr>
        <w:fldChar w:fldCharType="begin"/>
      </w:r>
      <w:r w:rsidR="00A52942">
        <w:rPr>
          <w:rFonts w:hint="eastAsia"/>
        </w:rPr>
        <w:instrText xml:space="preserve"> REF _Ref216967651 \r \h </w:instrText>
      </w:r>
      <w:r w:rsidR="00A52942">
        <w:rPr>
          <w:rFonts w:hint="eastAsia"/>
        </w:rPr>
      </w:r>
      <w:r w:rsidR="00A52942">
        <w:rPr>
          <w:rFonts w:hint="eastAsia"/>
        </w:rPr>
        <w:fldChar w:fldCharType="separate"/>
      </w:r>
      <w:r w:rsidR="009136B7">
        <w:rPr>
          <w:rFonts w:hint="eastAsia"/>
        </w:rPr>
        <w:t>[5]</w:t>
      </w:r>
      <w:r w:rsidR="00A52942">
        <w:rPr>
          <w:rFonts w:hint="eastAsia"/>
        </w:rPr>
        <w:fldChar w:fldCharType="end"/>
      </w:r>
      <w:r w:rsidR="00AE56E8">
        <w:rPr>
          <w:rFonts w:hint="eastAsia"/>
        </w:rPr>
        <w:t>，</w:t>
      </w:r>
      <w:r w:rsidR="00EA5F46" w:rsidRPr="00EA5F46">
        <w:rPr>
          <w:rFonts w:hint="eastAsia"/>
        </w:rPr>
        <w:t>也是当前数字鸿沟比较普遍的体现</w:t>
      </w:r>
      <w:r w:rsidR="00AE56E8">
        <w:rPr>
          <w:rFonts w:hint="eastAsia"/>
        </w:rPr>
        <w:t>（</w:t>
      </w:r>
      <w:r w:rsidR="00EA5F46" w:rsidRPr="00EA5F46">
        <w:rPr>
          <w:rFonts w:hint="eastAsia"/>
        </w:rPr>
        <w:t>金兼</w:t>
      </w:r>
      <w:proofErr w:type="gramStart"/>
      <w:r w:rsidR="00EA5F46" w:rsidRPr="00EA5F46">
        <w:rPr>
          <w:rFonts w:hint="eastAsia"/>
        </w:rPr>
        <w:t>斌</w:t>
      </w:r>
      <w:proofErr w:type="gramEnd"/>
      <w:r w:rsidR="00AE56E8">
        <w:rPr>
          <w:rFonts w:hint="eastAsia"/>
        </w:rPr>
        <w:t>，</w:t>
      </w:r>
      <w:r w:rsidR="00EA5F46" w:rsidRPr="00EA5F46">
        <w:rPr>
          <w:rFonts w:hint="eastAsia"/>
        </w:rPr>
        <w:t>2003</w:t>
      </w:r>
      <w:r w:rsidR="00AE56E8">
        <w:rPr>
          <w:rFonts w:hint="eastAsia"/>
        </w:rPr>
        <w:t>）</w:t>
      </w:r>
      <w:r w:rsidR="00A52942">
        <w:rPr>
          <w:rFonts w:hint="eastAsia"/>
        </w:rPr>
        <w:fldChar w:fldCharType="begin"/>
      </w:r>
      <w:r w:rsidR="00A52942">
        <w:rPr>
          <w:rFonts w:hint="eastAsia"/>
        </w:rPr>
        <w:instrText xml:space="preserve"> REF _Ref216967662 \r \h </w:instrText>
      </w:r>
      <w:r w:rsidR="00A52942">
        <w:rPr>
          <w:rFonts w:hint="eastAsia"/>
        </w:rPr>
      </w:r>
      <w:r w:rsidR="00A52942">
        <w:rPr>
          <w:rFonts w:hint="eastAsia"/>
        </w:rPr>
        <w:fldChar w:fldCharType="separate"/>
      </w:r>
      <w:r w:rsidR="009136B7">
        <w:rPr>
          <w:rFonts w:hint="eastAsia"/>
        </w:rPr>
        <w:t>[6]</w:t>
      </w:r>
      <w:r w:rsidR="00A52942">
        <w:rPr>
          <w:rFonts w:hint="eastAsia"/>
        </w:rPr>
        <w:fldChar w:fldCharType="end"/>
      </w:r>
      <w:r w:rsidR="00EA5F46" w:rsidRPr="00EA5F46">
        <w:rPr>
          <w:rFonts w:hint="eastAsia"/>
        </w:rPr>
        <w:t>。</w:t>
      </w:r>
      <w:r w:rsidR="00AE56E8" w:rsidRPr="00AE56E8">
        <w:rPr>
          <w:rFonts w:hint="eastAsia"/>
        </w:rPr>
        <w:t>最后是在</w:t>
      </w:r>
      <w:r w:rsidR="00AF4454">
        <w:rPr>
          <w:rFonts w:hint="eastAsia"/>
        </w:rPr>
        <w:t>结果</w:t>
      </w:r>
      <w:r w:rsidR="00AE56E8" w:rsidRPr="00AE56E8">
        <w:rPr>
          <w:rFonts w:hint="eastAsia"/>
        </w:rPr>
        <w:t>层</w:t>
      </w:r>
      <w:r w:rsidR="00AE56E8">
        <w:rPr>
          <w:rFonts w:hint="eastAsia"/>
        </w:rPr>
        <w:t>，</w:t>
      </w:r>
      <w:r w:rsidR="00AE56E8" w:rsidRPr="00AE56E8">
        <w:rPr>
          <w:rFonts w:hint="eastAsia"/>
        </w:rPr>
        <w:t>这一层级是对数字鸿沟内涵的拓展</w:t>
      </w:r>
      <w:r w:rsidR="00AE56E8">
        <w:rPr>
          <w:rFonts w:hint="eastAsia"/>
        </w:rPr>
        <w:t>，</w:t>
      </w:r>
      <w:r w:rsidR="00AE56E8" w:rsidRPr="00AE56E8">
        <w:rPr>
          <w:rFonts w:hint="eastAsia"/>
        </w:rPr>
        <w:t>注重接入和使用了数字技术后所产生的一系列社会和经济影响</w:t>
      </w:r>
      <w:r w:rsidR="00AE56E8">
        <w:rPr>
          <w:rFonts w:hint="eastAsia"/>
        </w:rPr>
        <w:t>，</w:t>
      </w:r>
      <w:r w:rsidR="00AE56E8" w:rsidRPr="00AE56E8">
        <w:rPr>
          <w:rFonts w:hint="eastAsia"/>
        </w:rPr>
        <w:t>例如信息落差、知识分隔和贫富分化等</w:t>
      </w:r>
      <w:r w:rsidR="00AE56E8">
        <w:rPr>
          <w:rFonts w:hint="eastAsia"/>
        </w:rPr>
        <w:t>（</w:t>
      </w:r>
      <w:r w:rsidR="00AE56E8" w:rsidRPr="00AE56E8">
        <w:rPr>
          <w:rFonts w:hint="eastAsia"/>
        </w:rPr>
        <w:t>胡延平,2002</w:t>
      </w:r>
      <w:r w:rsidR="00AE56E8">
        <w:t>）</w:t>
      </w:r>
      <w:r w:rsidR="00AE56E8" w:rsidRPr="00AE56E8">
        <w:rPr>
          <w:rFonts w:hint="eastAsia"/>
        </w:rPr>
        <w:t>[</w:t>
      </w:r>
      <w:r w:rsidR="00AE56E8">
        <w:rPr>
          <w:rFonts w:hint="eastAsia"/>
        </w:rPr>
        <w:t>6</w:t>
      </w:r>
      <w:r w:rsidR="00AE56E8" w:rsidRPr="00AE56E8">
        <w:rPr>
          <w:rFonts w:hint="eastAsia"/>
        </w:rPr>
        <w:t>]</w:t>
      </w:r>
      <w:r w:rsidR="00AE56E8">
        <w:rPr>
          <w:rFonts w:hint="eastAsia"/>
        </w:rPr>
        <w:t>，</w:t>
      </w:r>
      <w:r w:rsidR="00AE56E8" w:rsidRPr="00AE56E8">
        <w:rPr>
          <w:rFonts w:hint="eastAsia"/>
        </w:rPr>
        <w:t>这一层级的鸿沟更具现实意义</w:t>
      </w:r>
      <w:r w:rsidR="00AE56E8">
        <w:rPr>
          <w:rFonts w:hint="eastAsia"/>
        </w:rPr>
        <w:t>，</w:t>
      </w:r>
      <w:r w:rsidR="00AE56E8" w:rsidRPr="00AE56E8">
        <w:rPr>
          <w:rFonts w:hint="eastAsia"/>
        </w:rPr>
        <w:t>众多实证研究也在此层面展开。</w:t>
      </w:r>
      <w:r w:rsidR="00AF4454" w:rsidRPr="00AF4454">
        <w:rPr>
          <w:rFonts w:hint="eastAsia"/>
        </w:rPr>
        <w:t>总之</w:t>
      </w:r>
      <w:r w:rsidR="00AF4454">
        <w:rPr>
          <w:rFonts w:hint="eastAsia"/>
        </w:rPr>
        <w:t>，</w:t>
      </w:r>
      <w:r w:rsidR="00AF4454" w:rsidRPr="00AF4454">
        <w:rPr>
          <w:rFonts w:hint="eastAsia"/>
        </w:rPr>
        <w:t>数字鸿沟是一个多维度和多层次的概念</w:t>
      </w:r>
      <w:r w:rsidR="00AF4454">
        <w:rPr>
          <w:rFonts w:hint="eastAsia"/>
        </w:rPr>
        <w:t>，</w:t>
      </w:r>
      <w:r w:rsidR="00AF4454" w:rsidRPr="00AF4454">
        <w:rPr>
          <w:rFonts w:hint="eastAsia"/>
        </w:rPr>
        <w:t>包括一系列复杂的分类</w:t>
      </w:r>
      <w:r w:rsidR="00AF4454">
        <w:rPr>
          <w:rFonts w:hint="eastAsia"/>
        </w:rPr>
        <w:t>，</w:t>
      </w:r>
      <w:r w:rsidR="00AF4454" w:rsidRPr="00AF4454">
        <w:rPr>
          <w:rFonts w:hint="eastAsia"/>
        </w:rPr>
        <w:t>涵盖数字媒体访问、使用和结果</w:t>
      </w:r>
      <w:r w:rsidR="00AF4454">
        <w:rPr>
          <w:rFonts w:hint="eastAsia"/>
        </w:rPr>
        <w:t>(</w:t>
      </w:r>
      <w:proofErr w:type="spellStart"/>
      <w:r w:rsidR="00AF4454" w:rsidRPr="00AF4454">
        <w:rPr>
          <w:rFonts w:hint="eastAsia"/>
        </w:rPr>
        <w:t>Lythreatis</w:t>
      </w:r>
      <w:proofErr w:type="spellEnd"/>
      <w:r w:rsidR="00AF4454" w:rsidRPr="00AF4454">
        <w:rPr>
          <w:rFonts w:hint="eastAsia"/>
        </w:rPr>
        <w:t xml:space="preserve"> et al.</w:t>
      </w:r>
      <w:r w:rsidR="00AF4454">
        <w:rPr>
          <w:rFonts w:hint="eastAsia"/>
        </w:rPr>
        <w:t xml:space="preserve"> ，</w:t>
      </w:r>
      <w:r w:rsidR="00AF4454" w:rsidRPr="00AF4454">
        <w:rPr>
          <w:rFonts w:hint="eastAsia"/>
        </w:rPr>
        <w:t>2022</w:t>
      </w:r>
      <w:r w:rsidR="00AF4454">
        <w:t>）</w:t>
      </w:r>
      <w:r w:rsidR="00A52942">
        <w:rPr>
          <w:rFonts w:hint="eastAsia"/>
        </w:rPr>
        <w:fldChar w:fldCharType="begin"/>
      </w:r>
      <w:r w:rsidR="00A52942">
        <w:rPr>
          <w:rFonts w:hint="eastAsia"/>
        </w:rPr>
        <w:instrText xml:space="preserve"> </w:instrText>
      </w:r>
      <w:r w:rsidR="00A52942">
        <w:instrText>REF _Ref216967668 \r \h</w:instrText>
      </w:r>
      <w:r w:rsidR="00A52942">
        <w:rPr>
          <w:rFonts w:hint="eastAsia"/>
        </w:rPr>
        <w:instrText xml:space="preserve"> </w:instrText>
      </w:r>
      <w:r w:rsidR="00A52942">
        <w:rPr>
          <w:rFonts w:hint="eastAsia"/>
        </w:rPr>
      </w:r>
      <w:r w:rsidR="00A52942">
        <w:rPr>
          <w:rFonts w:hint="eastAsia"/>
        </w:rPr>
        <w:fldChar w:fldCharType="separate"/>
      </w:r>
      <w:r w:rsidR="009136B7">
        <w:rPr>
          <w:rFonts w:hint="eastAsia"/>
        </w:rPr>
        <w:t>[7]</w:t>
      </w:r>
      <w:r w:rsidR="00A52942">
        <w:rPr>
          <w:rFonts w:hint="eastAsia"/>
        </w:rPr>
        <w:fldChar w:fldCharType="end"/>
      </w:r>
      <w:r w:rsidR="00AF4454" w:rsidRPr="00AF4454">
        <w:rPr>
          <w:rFonts w:hint="eastAsia"/>
        </w:rPr>
        <w:t>。</w:t>
      </w:r>
    </w:p>
    <w:p w14:paraId="2A6DA453" w14:textId="253632F3" w:rsidR="00CD1E9C" w:rsidRDefault="00CD1E9C">
      <w:pPr>
        <w:rPr>
          <w:rFonts w:hint="eastAsia"/>
          <w:sz w:val="28"/>
          <w:szCs w:val="28"/>
        </w:rPr>
      </w:pPr>
      <w:r w:rsidRPr="00EF4372">
        <w:rPr>
          <w:rFonts w:hint="eastAsia"/>
          <w:sz w:val="28"/>
          <w:szCs w:val="28"/>
        </w:rPr>
        <w:t>二：数字鸿沟相关理论基础</w:t>
      </w:r>
    </w:p>
    <w:p w14:paraId="7C607579" w14:textId="18116753" w:rsidR="004F1BBF" w:rsidRDefault="00ED5108" w:rsidP="004F1BBF">
      <w:pPr>
        <w:pStyle w:val="a9"/>
        <w:numPr>
          <w:ilvl w:val="0"/>
          <w:numId w:val="1"/>
        </w:numPr>
        <w:rPr>
          <w:rFonts w:hint="eastAsia"/>
          <w:sz w:val="24"/>
          <w:szCs w:val="24"/>
        </w:rPr>
      </w:pPr>
      <w:r w:rsidRPr="00ED5108">
        <w:rPr>
          <w:rFonts w:hint="eastAsia"/>
          <w:sz w:val="24"/>
          <w:szCs w:val="24"/>
        </w:rPr>
        <w:t>社会分层理论</w:t>
      </w:r>
      <w:r w:rsidR="004F1BBF">
        <w:rPr>
          <w:rFonts w:hint="eastAsia"/>
          <w:sz w:val="24"/>
          <w:szCs w:val="24"/>
        </w:rPr>
        <w:t>：</w:t>
      </w:r>
      <w:r w:rsidR="00B46B05">
        <w:rPr>
          <w:rFonts w:hint="eastAsia"/>
          <w:sz w:val="24"/>
          <w:szCs w:val="24"/>
        </w:rPr>
        <w:t>数字</w:t>
      </w:r>
      <w:r w:rsidR="004F1BBF">
        <w:rPr>
          <w:rFonts w:hint="eastAsia"/>
          <w:sz w:val="24"/>
          <w:szCs w:val="24"/>
        </w:rPr>
        <w:t>不平等与数字资源分配</w:t>
      </w:r>
    </w:p>
    <w:p w14:paraId="38B04BFE" w14:textId="608B73DA" w:rsidR="00987E27" w:rsidRPr="001469B8" w:rsidRDefault="00987E27" w:rsidP="001469B8">
      <w:pPr>
        <w:ind w:firstLineChars="200" w:firstLine="420"/>
        <w:rPr>
          <w:rFonts w:hint="eastAsia"/>
        </w:rPr>
      </w:pPr>
      <w:r w:rsidRPr="00987E27">
        <w:rPr>
          <w:rFonts w:hint="eastAsia"/>
        </w:rPr>
        <w:t>社会分层</w:t>
      </w:r>
      <w:r>
        <w:rPr>
          <w:rFonts w:hint="eastAsia"/>
        </w:rPr>
        <w:t>理论是</w:t>
      </w:r>
      <w:r w:rsidR="00466FD3">
        <w:rPr>
          <w:rFonts w:hint="eastAsia"/>
        </w:rPr>
        <w:t>数字鸿沟的一个重要理论基础。社会分层理论</w:t>
      </w:r>
      <w:r w:rsidR="008278FA">
        <w:rPr>
          <w:rFonts w:hint="eastAsia"/>
        </w:rPr>
        <w:t>认为</w:t>
      </w:r>
      <w:r w:rsidR="001206FB">
        <w:rPr>
          <w:rFonts w:hint="eastAsia"/>
        </w:rPr>
        <w:t>社会资源的分配是不平等的</w:t>
      </w:r>
      <w:r w:rsidR="00C655BF">
        <w:rPr>
          <w:rFonts w:hint="eastAsia"/>
        </w:rPr>
        <w:t>，</w:t>
      </w:r>
      <w:r w:rsidR="001206FB">
        <w:rPr>
          <w:rFonts w:hint="eastAsia"/>
        </w:rPr>
        <w:t>形成具有不同</w:t>
      </w:r>
      <w:r w:rsidR="00F45892">
        <w:rPr>
          <w:rFonts w:hint="eastAsia"/>
        </w:rPr>
        <w:t>机会</w:t>
      </w:r>
      <w:r w:rsidR="001206FB" w:rsidRPr="001206FB">
        <w:rPr>
          <w:rFonts w:hint="eastAsia"/>
        </w:rPr>
        <w:t>与限制的阶层结构</w:t>
      </w:r>
      <w:r w:rsidR="00F45892">
        <w:rPr>
          <w:rFonts w:hint="eastAsia"/>
        </w:rPr>
        <w:t>（Weber,1994</w:t>
      </w:r>
      <w:r w:rsidR="00F45892">
        <w:t>）</w:t>
      </w:r>
      <w:r w:rsidR="00A52942">
        <w:rPr>
          <w:rFonts w:hint="eastAsia"/>
        </w:rPr>
        <w:fldChar w:fldCharType="begin"/>
      </w:r>
      <w:r w:rsidR="00A52942">
        <w:rPr>
          <w:rFonts w:hint="eastAsia"/>
        </w:rPr>
        <w:instrText xml:space="preserve"> </w:instrText>
      </w:r>
      <w:r w:rsidR="00A52942">
        <w:instrText>REF _Ref216967678 \r \h</w:instrText>
      </w:r>
      <w:r w:rsidR="00A52942">
        <w:rPr>
          <w:rFonts w:hint="eastAsia"/>
        </w:rPr>
        <w:instrText xml:space="preserve"> </w:instrText>
      </w:r>
      <w:r w:rsidR="00A52942">
        <w:rPr>
          <w:rFonts w:hint="eastAsia"/>
        </w:rPr>
      </w:r>
      <w:r w:rsidR="00A52942">
        <w:rPr>
          <w:rFonts w:hint="eastAsia"/>
        </w:rPr>
        <w:fldChar w:fldCharType="separate"/>
      </w:r>
      <w:r w:rsidR="009136B7">
        <w:rPr>
          <w:rFonts w:hint="eastAsia"/>
        </w:rPr>
        <w:t>[8]</w:t>
      </w:r>
      <w:r w:rsidR="00A52942">
        <w:rPr>
          <w:rFonts w:hint="eastAsia"/>
        </w:rPr>
        <w:fldChar w:fldCharType="end"/>
      </w:r>
      <w:r w:rsidR="00F45892">
        <w:rPr>
          <w:rFonts w:hint="eastAsia"/>
        </w:rPr>
        <w:t>。社会分层理论强调的</w:t>
      </w:r>
      <w:r w:rsidR="006B2990">
        <w:rPr>
          <w:rFonts w:hint="eastAsia"/>
        </w:rPr>
        <w:t>地位、权力、财富也正是数字鸿沟形成的重要因素。</w:t>
      </w:r>
      <w:r w:rsidR="006B2990">
        <w:rPr>
          <w:rFonts w:ascii="Segoe UI" w:hAnsi="Segoe UI" w:cs="Segoe UI"/>
          <w:color w:val="0F1115"/>
          <w:shd w:val="clear" w:color="auto" w:fill="FFFFFF"/>
        </w:rPr>
        <w:t>数字鸿沟被视为</w:t>
      </w:r>
      <w:r w:rsidR="006B2990" w:rsidRPr="006B2990">
        <w:t>社会分层在数字时代的延伸与再现。</w:t>
      </w:r>
      <w:r w:rsidR="006B2990">
        <w:rPr>
          <w:rFonts w:ascii="Segoe UI" w:hAnsi="Segoe UI" w:cs="Segoe UI"/>
          <w:color w:val="0F1115"/>
          <w:shd w:val="clear" w:color="auto" w:fill="FFFFFF"/>
        </w:rPr>
        <w:t>社会经济地位较高</w:t>
      </w:r>
      <w:r w:rsidR="006B2990">
        <w:rPr>
          <w:rFonts w:ascii="Segoe UI" w:hAnsi="Segoe UI" w:cs="Segoe UI" w:hint="eastAsia"/>
          <w:color w:val="0F1115"/>
          <w:shd w:val="clear" w:color="auto" w:fill="FFFFFF"/>
        </w:rPr>
        <w:t>、权力更大、财富更多</w:t>
      </w:r>
      <w:r w:rsidR="006B2990">
        <w:rPr>
          <w:rFonts w:ascii="Segoe UI" w:hAnsi="Segoe UI" w:cs="Segoe UI"/>
          <w:color w:val="0F1115"/>
          <w:shd w:val="clear" w:color="auto" w:fill="FFFFFF"/>
        </w:rPr>
        <w:t>的阶层，在获取数字设备、高速网络、优质数字服务方面拥有显著优势，从而巩固甚至扩大其既有优势。</w:t>
      </w:r>
      <w:r w:rsidR="00443985" w:rsidRPr="00443985">
        <w:rPr>
          <w:rFonts w:ascii="Segoe UI" w:hAnsi="Segoe UI" w:cs="Segoe UI" w:hint="eastAsia"/>
          <w:color w:val="0F1115"/>
          <w:shd w:val="clear" w:color="auto" w:fill="FFFFFF"/>
        </w:rPr>
        <w:t>现有将社会</w:t>
      </w:r>
      <w:r w:rsidR="00443985">
        <w:rPr>
          <w:rFonts w:ascii="Segoe UI" w:hAnsi="Segoe UI" w:cs="Segoe UI" w:hint="eastAsia"/>
          <w:color w:val="0F1115"/>
          <w:shd w:val="clear" w:color="auto" w:fill="FFFFFF"/>
        </w:rPr>
        <w:t>分层</w:t>
      </w:r>
      <w:r w:rsidR="00443985" w:rsidRPr="00443985">
        <w:rPr>
          <w:rFonts w:ascii="Segoe UI" w:hAnsi="Segoe UI" w:cs="Segoe UI" w:hint="eastAsia"/>
          <w:color w:val="0F1115"/>
          <w:shd w:val="clear" w:color="auto" w:fill="FFFFFF"/>
        </w:rPr>
        <w:t>理论运用到数字鸿沟的研究中，</w:t>
      </w:r>
      <w:r w:rsidR="007B4548">
        <w:rPr>
          <w:rFonts w:ascii="Segoe UI" w:hAnsi="Segoe UI" w:cs="Segoe UI" w:hint="eastAsia"/>
          <w:color w:val="0F1115"/>
          <w:shd w:val="clear" w:color="auto" w:fill="FFFFFF"/>
        </w:rPr>
        <w:t>最新</w:t>
      </w:r>
      <w:r w:rsidR="00443985">
        <w:rPr>
          <w:rFonts w:ascii="Segoe UI" w:hAnsi="Segoe UI" w:cs="Segoe UI" w:hint="eastAsia"/>
          <w:color w:val="0F1115"/>
          <w:shd w:val="clear" w:color="auto" w:fill="FFFFFF"/>
        </w:rPr>
        <w:t>讨论的是</w:t>
      </w:r>
      <w:r w:rsidR="00443985" w:rsidRPr="001908BE">
        <w:rPr>
          <w:rFonts w:ascii="Segoe UI" w:hAnsi="Segoe UI" w:cs="Segoe UI" w:hint="eastAsia"/>
          <w:color w:val="0F1115"/>
          <w:shd w:val="clear" w:color="auto" w:fill="FFFFFF"/>
        </w:rPr>
        <w:t>信息资源获取的阶层分化，</w:t>
      </w:r>
      <w:r w:rsidR="007B4548" w:rsidRPr="001908BE">
        <w:rPr>
          <w:rFonts w:ascii="Segoe UI" w:hAnsi="Segoe UI" w:cs="Segoe UI" w:hint="eastAsia"/>
          <w:color w:val="0F1115"/>
          <w:shd w:val="clear" w:color="auto" w:fill="FFFFFF"/>
        </w:rPr>
        <w:t>人工智能塑造新的社会不平等</w:t>
      </w:r>
      <w:r w:rsidR="007748DA" w:rsidRPr="001908BE">
        <w:rPr>
          <w:rFonts w:ascii="Segoe UI" w:hAnsi="Segoe UI" w:cs="Segoe UI" w:hint="eastAsia"/>
          <w:color w:val="0F1115"/>
          <w:shd w:val="clear" w:color="auto" w:fill="FFFFFF"/>
        </w:rPr>
        <w:t>、数字消费鸿沟等</w:t>
      </w:r>
      <w:r w:rsidR="007B4548" w:rsidRPr="001908BE">
        <w:rPr>
          <w:rFonts w:ascii="Segoe UI" w:hAnsi="Segoe UI" w:cs="Segoe UI" w:hint="eastAsia"/>
          <w:color w:val="0F1115"/>
          <w:shd w:val="clear" w:color="auto" w:fill="FFFFFF"/>
        </w:rPr>
        <w:t>。</w:t>
      </w:r>
      <w:r w:rsidR="00075732" w:rsidRPr="00075732">
        <w:rPr>
          <w:rFonts w:ascii="Segoe UI" w:hAnsi="Segoe UI" w:cs="Segoe UI" w:hint="eastAsia"/>
          <w:color w:val="0F1115"/>
          <w:shd w:val="clear" w:color="auto" w:fill="FFFFFF"/>
        </w:rPr>
        <w:t>人工智能、</w:t>
      </w:r>
      <w:r w:rsidR="00075732" w:rsidRPr="00075732">
        <w:rPr>
          <w:rFonts w:ascii="Segoe UI" w:hAnsi="Segoe UI" w:cs="Segoe UI" w:hint="eastAsia"/>
          <w:color w:val="0F1115"/>
          <w:shd w:val="clear" w:color="auto" w:fill="FFFFFF"/>
        </w:rPr>
        <w:t>5G</w:t>
      </w:r>
      <w:r w:rsidR="00075732" w:rsidRPr="00075732">
        <w:rPr>
          <w:rFonts w:ascii="Segoe UI" w:hAnsi="Segoe UI" w:cs="Segoe UI" w:hint="eastAsia"/>
          <w:color w:val="0F1115"/>
          <w:shd w:val="clear" w:color="auto" w:fill="FFFFFF"/>
        </w:rPr>
        <w:t>、物联网等技术的出现并没有解决数字不平等问题，反而在某种意义上扩大了既存的数字鸿沟。技术的演进加深了权能的不平等，知识水平和财富的差距造成信息技术接触和使用方面的不平等，进而使社会弱势群体由于缺乏数字技术而失去诸多新机遇</w:t>
      </w:r>
      <w:r w:rsidR="00075732">
        <w:rPr>
          <w:rFonts w:ascii="Segoe UI" w:hAnsi="Segoe UI" w:cs="Segoe UI" w:hint="eastAsia"/>
          <w:color w:val="0F1115"/>
          <w:shd w:val="clear" w:color="auto" w:fill="FFFFFF"/>
        </w:rPr>
        <w:t>（刘淼，喻国明，</w:t>
      </w:r>
      <w:r w:rsidR="00075732">
        <w:rPr>
          <w:rFonts w:ascii="Segoe UI" w:hAnsi="Segoe UI" w:cs="Segoe UI" w:hint="eastAsia"/>
          <w:color w:val="0F1115"/>
          <w:shd w:val="clear" w:color="auto" w:fill="FFFFFF"/>
        </w:rPr>
        <w:t>2021</w:t>
      </w:r>
      <w:r w:rsidR="00075732">
        <w:rPr>
          <w:rFonts w:ascii="Segoe UI" w:hAnsi="Segoe UI" w:cs="Segoe UI" w:hint="eastAsia"/>
          <w:color w:val="0F1115"/>
          <w:shd w:val="clear" w:color="auto" w:fill="FFFFFF"/>
        </w:rPr>
        <w:t>）</w:t>
      </w:r>
      <w:r w:rsidR="00A52942">
        <w:rPr>
          <w:rFonts w:hint="eastAsia"/>
        </w:rPr>
        <w:fldChar w:fldCharType="begin"/>
      </w:r>
      <w:r w:rsidR="00A52942">
        <w:rPr>
          <w:rFonts w:ascii="Segoe UI" w:hAnsi="Segoe UI" w:cs="Segoe UI"/>
          <w:color w:val="0F1115"/>
          <w:shd w:val="clear" w:color="auto" w:fill="FFFFFF"/>
        </w:rPr>
        <w:instrText xml:space="preserve"> </w:instrText>
      </w:r>
      <w:r w:rsidR="00A52942">
        <w:rPr>
          <w:rFonts w:ascii="Segoe UI" w:hAnsi="Segoe UI" w:cs="Segoe UI" w:hint="eastAsia"/>
          <w:color w:val="0F1115"/>
          <w:shd w:val="clear" w:color="auto" w:fill="FFFFFF"/>
        </w:rPr>
        <w:instrText>REF _Ref216967684 \r \h</w:instrText>
      </w:r>
      <w:r w:rsidR="00A52942">
        <w:rPr>
          <w:rFonts w:ascii="Segoe UI" w:hAnsi="Segoe UI" w:cs="Segoe UI"/>
          <w:color w:val="0F1115"/>
          <w:shd w:val="clear" w:color="auto" w:fill="FFFFFF"/>
        </w:rPr>
        <w:instrText xml:space="preserve"> </w:instrText>
      </w:r>
      <w:r w:rsidR="00A52942">
        <w:rPr>
          <w:rFonts w:hint="eastAsia"/>
        </w:rPr>
      </w:r>
      <w:r w:rsidR="00A52942">
        <w:rPr>
          <w:rFonts w:hint="eastAsia"/>
        </w:rPr>
        <w:fldChar w:fldCharType="separate"/>
      </w:r>
      <w:r w:rsidR="009136B7">
        <w:rPr>
          <w:rFonts w:ascii="Segoe UI" w:hAnsi="Segoe UI" w:cs="Segoe UI"/>
          <w:color w:val="0F1115"/>
          <w:shd w:val="clear" w:color="auto" w:fill="FFFFFF"/>
        </w:rPr>
        <w:t>[9]</w:t>
      </w:r>
      <w:r w:rsidR="00A52942">
        <w:rPr>
          <w:rFonts w:hint="eastAsia"/>
        </w:rPr>
        <w:fldChar w:fldCharType="end"/>
      </w:r>
      <w:r w:rsidR="00075732" w:rsidRPr="00075732">
        <w:rPr>
          <w:rFonts w:hint="eastAsia"/>
        </w:rPr>
        <w:t>。</w:t>
      </w:r>
      <w:r w:rsidR="007B4548" w:rsidRPr="007B4548">
        <w:rPr>
          <w:rFonts w:hint="eastAsia"/>
        </w:rPr>
        <w:t>信息分化与社会经济地位差别互相塑造，信息分化使社会经济地位差别更为明显，社会经济地位差别也使信息分化更为显著，作为普惠性的“接入沟”正在改善，但使用沟的差异化程度越来越显著</w:t>
      </w:r>
      <w:r w:rsidR="007B4548">
        <w:rPr>
          <w:rFonts w:hint="eastAsia"/>
        </w:rPr>
        <w:t>（沈艳，2022）</w:t>
      </w:r>
      <w:r w:rsidR="00A52942">
        <w:rPr>
          <w:rFonts w:hint="eastAsia"/>
        </w:rPr>
        <w:fldChar w:fldCharType="begin"/>
      </w:r>
      <w:r w:rsidR="00A52942">
        <w:rPr>
          <w:rFonts w:hint="eastAsia"/>
        </w:rPr>
        <w:instrText xml:space="preserve"> REF _Ref216967692 \r \h </w:instrText>
      </w:r>
      <w:r w:rsidR="00A52942">
        <w:rPr>
          <w:rFonts w:hint="eastAsia"/>
        </w:rPr>
      </w:r>
      <w:r w:rsidR="00A52942">
        <w:rPr>
          <w:rFonts w:hint="eastAsia"/>
        </w:rPr>
        <w:fldChar w:fldCharType="separate"/>
      </w:r>
      <w:r w:rsidR="009136B7">
        <w:rPr>
          <w:rFonts w:hint="eastAsia"/>
        </w:rPr>
        <w:t>[10]</w:t>
      </w:r>
      <w:r w:rsidR="00A52942">
        <w:rPr>
          <w:rFonts w:hint="eastAsia"/>
        </w:rPr>
        <w:fldChar w:fldCharType="end"/>
      </w:r>
      <w:r w:rsidR="007B4548" w:rsidRPr="005B1C38">
        <w:rPr>
          <w:rFonts w:hint="eastAsia"/>
        </w:rPr>
        <w:t>。</w:t>
      </w:r>
      <w:r w:rsidR="007B4548">
        <w:rPr>
          <w:rFonts w:hint="eastAsia"/>
        </w:rPr>
        <w:t>同时，随着人工智能的快速发展，</w:t>
      </w:r>
      <w:r w:rsidR="007B4548" w:rsidRPr="007B4548">
        <w:rPr>
          <w:rFonts w:hint="eastAsia"/>
        </w:rPr>
        <w:t>生成式人工智能融入社会生活、参与知识生产，同时在塑造新的数字不平等现象</w:t>
      </w:r>
      <w:r w:rsidR="00725C34">
        <w:rPr>
          <w:rFonts w:hint="eastAsia"/>
        </w:rPr>
        <w:t>，</w:t>
      </w:r>
      <w:r w:rsidR="00725C34" w:rsidRPr="00725C34">
        <w:rPr>
          <w:rFonts w:hint="eastAsia"/>
        </w:rPr>
        <w:t>如何应对</w:t>
      </w:r>
      <w:r w:rsidR="00725C34">
        <w:rPr>
          <w:rFonts w:hint="eastAsia"/>
        </w:rPr>
        <w:t>人工智能</w:t>
      </w:r>
      <w:r w:rsidR="00725C34" w:rsidRPr="00725C34">
        <w:rPr>
          <w:rFonts w:hint="eastAsia"/>
        </w:rPr>
        <w:t>的新挑战并在顶层设计中纳入“智能沟”治理议程，是中国经济社会转型下一阶段不容忽视的关键问题。</w:t>
      </w:r>
      <w:r w:rsidR="007B4548">
        <w:rPr>
          <w:rFonts w:hint="eastAsia"/>
        </w:rPr>
        <w:t>（林晶珂，贾鹤鹏，</w:t>
      </w:r>
      <w:r w:rsidR="00725C34">
        <w:rPr>
          <w:rFonts w:hint="eastAsia"/>
        </w:rPr>
        <w:t>2024）</w:t>
      </w:r>
      <w:r w:rsidR="00A52942">
        <w:rPr>
          <w:rFonts w:hint="eastAsia"/>
        </w:rPr>
        <w:fldChar w:fldCharType="begin"/>
      </w:r>
      <w:r w:rsidR="00A52942">
        <w:rPr>
          <w:rFonts w:hint="eastAsia"/>
        </w:rPr>
        <w:instrText xml:space="preserve"> REF _Ref216967698 \r \h </w:instrText>
      </w:r>
      <w:r w:rsidR="00A52942">
        <w:rPr>
          <w:rFonts w:hint="eastAsia"/>
        </w:rPr>
      </w:r>
      <w:r w:rsidR="00A52942">
        <w:rPr>
          <w:rFonts w:hint="eastAsia"/>
        </w:rPr>
        <w:fldChar w:fldCharType="separate"/>
      </w:r>
      <w:r w:rsidR="009136B7">
        <w:rPr>
          <w:rFonts w:hint="eastAsia"/>
        </w:rPr>
        <w:t>[11]</w:t>
      </w:r>
      <w:r w:rsidR="00A52942">
        <w:rPr>
          <w:rFonts w:hint="eastAsia"/>
        </w:rPr>
        <w:fldChar w:fldCharType="end"/>
      </w:r>
      <w:r w:rsidR="007B4548">
        <w:rPr>
          <w:rFonts w:hint="eastAsia"/>
        </w:rPr>
        <w:t>。</w:t>
      </w:r>
      <w:r w:rsidR="00C72800">
        <w:rPr>
          <w:rFonts w:ascii="Segoe UI" w:hAnsi="Segoe UI" w:cs="Segoe UI" w:hint="eastAsia"/>
          <w:color w:val="0F1115"/>
          <w:shd w:val="clear" w:color="auto" w:fill="FFFFFF"/>
        </w:rPr>
        <w:t>数字社会分层会发展出数字不平等，</w:t>
      </w:r>
      <w:r w:rsidR="00B46B05">
        <w:rPr>
          <w:rFonts w:ascii="Segoe UI" w:hAnsi="Segoe UI" w:cs="Segoe UI" w:hint="eastAsia"/>
          <w:color w:val="0F1115"/>
          <w:shd w:val="clear" w:color="auto" w:fill="FFFFFF"/>
        </w:rPr>
        <w:t>数字不平等对数字鸿沟既具有继承性，又有其独特性（许庆红，数字不平等：社会阶层与互联网使用研究综述</w:t>
      </w:r>
      <w:r w:rsidR="00B46B05" w:rsidRPr="005B1C38">
        <w:rPr>
          <w:rFonts w:hint="eastAsia"/>
        </w:rPr>
        <w:t>，2017）</w:t>
      </w:r>
      <w:bookmarkStart w:id="1" w:name="_Hlk216538628"/>
      <w:r w:rsidR="00A52942">
        <w:rPr>
          <w:rFonts w:hint="eastAsia"/>
        </w:rPr>
        <w:fldChar w:fldCharType="begin"/>
      </w:r>
      <w:r w:rsidR="00A52942">
        <w:rPr>
          <w:rFonts w:hint="eastAsia"/>
        </w:rPr>
        <w:instrText xml:space="preserve"> REF _Ref216967703 \r \h </w:instrText>
      </w:r>
      <w:r w:rsidR="00A52942">
        <w:rPr>
          <w:rFonts w:hint="eastAsia"/>
        </w:rPr>
      </w:r>
      <w:r w:rsidR="00A52942">
        <w:rPr>
          <w:rFonts w:hint="eastAsia"/>
        </w:rPr>
        <w:fldChar w:fldCharType="separate"/>
      </w:r>
      <w:r w:rsidR="009136B7">
        <w:rPr>
          <w:rFonts w:hint="eastAsia"/>
        </w:rPr>
        <w:t>[12]</w:t>
      </w:r>
      <w:r w:rsidR="00A52942">
        <w:rPr>
          <w:rFonts w:hint="eastAsia"/>
        </w:rPr>
        <w:fldChar w:fldCharType="end"/>
      </w:r>
      <w:r w:rsidR="00B46B05" w:rsidRPr="005B1C38">
        <w:rPr>
          <w:rFonts w:hint="eastAsia"/>
        </w:rPr>
        <w:t>。</w:t>
      </w:r>
      <w:bookmarkEnd w:id="1"/>
      <w:r w:rsidR="00EF7FC8" w:rsidRPr="00EF7FC8">
        <w:rPr>
          <w:rFonts w:hint="eastAsia"/>
        </w:rPr>
        <w:t>中国居民消费行为深受数字鸿沟和数字红利的双重影响</w:t>
      </w:r>
      <w:r w:rsidR="00EF7FC8">
        <w:rPr>
          <w:rFonts w:hint="eastAsia"/>
        </w:rPr>
        <w:t>，</w:t>
      </w:r>
      <w:r w:rsidR="007748DA" w:rsidRPr="007748DA">
        <w:rPr>
          <w:rFonts w:hint="eastAsia"/>
        </w:rPr>
        <w:t>数字鸿沟主要抑制了中部地区和升级型消费行为的提振。促进数字红利均衡释放、缩小数字鸿沟对优化消费结构、推动消费市场良性发展具有重要意义</w:t>
      </w:r>
      <w:r w:rsidR="00EF7FC8">
        <w:rPr>
          <w:rFonts w:hint="eastAsia"/>
        </w:rPr>
        <w:t>（曹彦君，2025）</w:t>
      </w:r>
      <w:r w:rsidR="00A52942">
        <w:rPr>
          <w:rFonts w:hint="eastAsia"/>
        </w:rPr>
        <w:lastRenderedPageBreak/>
        <w:fldChar w:fldCharType="begin"/>
      </w:r>
      <w:r w:rsidR="00A52942">
        <w:rPr>
          <w:rFonts w:hint="eastAsia"/>
        </w:rPr>
        <w:instrText xml:space="preserve"> REF _Ref216967709 \r \h </w:instrText>
      </w:r>
      <w:r w:rsidR="00A52942">
        <w:rPr>
          <w:rFonts w:hint="eastAsia"/>
        </w:rPr>
      </w:r>
      <w:r w:rsidR="00A52942">
        <w:rPr>
          <w:rFonts w:hint="eastAsia"/>
        </w:rPr>
        <w:fldChar w:fldCharType="separate"/>
      </w:r>
      <w:r w:rsidR="009136B7">
        <w:rPr>
          <w:rFonts w:hint="eastAsia"/>
        </w:rPr>
        <w:t>[13]</w:t>
      </w:r>
      <w:r w:rsidR="00A52942">
        <w:rPr>
          <w:rFonts w:hint="eastAsia"/>
        </w:rPr>
        <w:fldChar w:fldCharType="end"/>
      </w:r>
      <w:r w:rsidR="00EF7FC8">
        <w:rPr>
          <w:rFonts w:hint="eastAsia"/>
        </w:rPr>
        <w:t>。</w:t>
      </w:r>
      <w:r w:rsidR="001908BE" w:rsidRPr="001908BE">
        <w:rPr>
          <w:rFonts w:hint="eastAsia"/>
        </w:rPr>
        <w:t>数字消费与数字鸿沟在电</w:t>
      </w:r>
      <w:proofErr w:type="gramStart"/>
      <w:r w:rsidR="001908BE" w:rsidRPr="001908BE">
        <w:rPr>
          <w:rFonts w:hint="eastAsia"/>
        </w:rPr>
        <w:t>商经济</w:t>
      </w:r>
      <w:proofErr w:type="gramEnd"/>
      <w:r w:rsidR="001908BE" w:rsidRPr="001908BE">
        <w:rPr>
          <w:rFonts w:hint="eastAsia"/>
        </w:rPr>
        <w:t>中密切关联。数字消费并未实现空间平等，反而因产业集聚与运费层级差异，形成以“包邮国”为中心的差序格局，导致偏远地区消费者面临权益受损与服务落差，从而揭示了数字鸿沟在消费领域的新形态——地理边缘性转化为系统性不平等</w:t>
      </w:r>
      <w:r w:rsidR="001908BE">
        <w:rPr>
          <w:rFonts w:hint="eastAsia"/>
        </w:rPr>
        <w:t>（钱霖亮，2023）</w:t>
      </w:r>
      <w:r w:rsidR="00A52942">
        <w:rPr>
          <w:rFonts w:hint="eastAsia"/>
        </w:rPr>
        <w:fldChar w:fldCharType="begin"/>
      </w:r>
      <w:r w:rsidR="00A52942">
        <w:rPr>
          <w:rFonts w:hint="eastAsia"/>
        </w:rPr>
        <w:instrText xml:space="preserve"> REF _Ref216967716 \r \h </w:instrText>
      </w:r>
      <w:r w:rsidR="00A52942">
        <w:rPr>
          <w:rFonts w:hint="eastAsia"/>
        </w:rPr>
      </w:r>
      <w:r w:rsidR="00A52942">
        <w:rPr>
          <w:rFonts w:hint="eastAsia"/>
        </w:rPr>
        <w:fldChar w:fldCharType="separate"/>
      </w:r>
      <w:r w:rsidR="009136B7">
        <w:rPr>
          <w:rFonts w:hint="eastAsia"/>
        </w:rPr>
        <w:t>[14]</w:t>
      </w:r>
      <w:r w:rsidR="00A52942">
        <w:rPr>
          <w:rFonts w:hint="eastAsia"/>
        </w:rPr>
        <w:fldChar w:fldCharType="end"/>
      </w:r>
      <w:r w:rsidR="001908BE">
        <w:rPr>
          <w:rFonts w:hint="eastAsia"/>
        </w:rPr>
        <w:t>。</w:t>
      </w:r>
      <w:r w:rsidR="001908BE" w:rsidRPr="001908BE">
        <w:rPr>
          <w:rFonts w:hint="eastAsia"/>
        </w:rPr>
        <w:t>因此，公共管理的核心任务是从“技术中心主义”转向“社会中心主义” ，设计出能够干预深层社会结构的系统性政策</w:t>
      </w:r>
      <w:r w:rsidR="001908BE">
        <w:rPr>
          <w:rFonts w:hint="eastAsia"/>
        </w:rPr>
        <w:t>，</w:t>
      </w:r>
      <w:r w:rsidR="001908BE" w:rsidRPr="001908BE">
        <w:rPr>
          <w:rFonts w:hint="eastAsia"/>
        </w:rPr>
        <w:t>应对导致数字鸿沟的根源性社会分层问题，从而在数字时代构建一个更加公平、包容的社会。</w:t>
      </w:r>
    </w:p>
    <w:p w14:paraId="3569A50B" w14:textId="1F2CC925" w:rsidR="00ED5108" w:rsidRDefault="00ED5108" w:rsidP="00ED5108">
      <w:pPr>
        <w:pStyle w:val="a9"/>
        <w:numPr>
          <w:ilvl w:val="0"/>
          <w:numId w:val="1"/>
        </w:numPr>
        <w:rPr>
          <w:rFonts w:hint="eastAsia"/>
          <w:sz w:val="24"/>
          <w:szCs w:val="24"/>
        </w:rPr>
      </w:pPr>
      <w:r>
        <w:rPr>
          <w:rFonts w:hint="eastAsia"/>
          <w:sz w:val="24"/>
          <w:szCs w:val="24"/>
        </w:rPr>
        <w:t>社会资本理论</w:t>
      </w:r>
      <w:r w:rsidR="004F1BBF">
        <w:rPr>
          <w:rFonts w:hint="eastAsia"/>
          <w:sz w:val="24"/>
          <w:szCs w:val="24"/>
        </w:rPr>
        <w:t>：关系网络与数字赋能</w:t>
      </w:r>
    </w:p>
    <w:p w14:paraId="7B5E56CC" w14:textId="5CBA4E25" w:rsidR="00F35774" w:rsidRPr="00E032AA" w:rsidRDefault="00E032AA" w:rsidP="00193014">
      <w:pPr>
        <w:pStyle w:val="a9"/>
        <w:ind w:left="0" w:firstLineChars="200" w:firstLine="420"/>
        <w:rPr>
          <w:rFonts w:hint="eastAsia"/>
        </w:rPr>
      </w:pPr>
      <w:r w:rsidRPr="00E032AA">
        <w:rPr>
          <w:rFonts w:hint="eastAsia"/>
        </w:rPr>
        <w:t>社会资本</w:t>
      </w:r>
      <w:r>
        <w:rPr>
          <w:rFonts w:hint="eastAsia"/>
        </w:rPr>
        <w:t>理论被认为是数字鸿沟研究的一个重要基础理论。社会</w:t>
      </w:r>
      <w:r w:rsidR="00193014" w:rsidRPr="00193014">
        <w:rPr>
          <w:rFonts w:hint="eastAsia"/>
        </w:rPr>
        <w:t>资本是实际或潜在资源的总和，这些资源与社会性的网络有关，制度化的社会网络中成员的数量、认可程度、关系的持久性和信任程度都决定了资源的大小</w:t>
      </w:r>
      <w:r w:rsidR="00193014">
        <w:rPr>
          <w:rFonts w:hint="eastAsia"/>
        </w:rPr>
        <w:t>（</w:t>
      </w:r>
      <w:commentRangeStart w:id="2"/>
      <w:r w:rsidR="00193014">
        <w:rPr>
          <w:rFonts w:hint="eastAsia"/>
        </w:rPr>
        <w:t>布</w:t>
      </w:r>
      <w:proofErr w:type="gramStart"/>
      <w:r w:rsidR="00193014">
        <w:rPr>
          <w:rFonts w:hint="eastAsia"/>
        </w:rPr>
        <w:t>迪厄</w:t>
      </w:r>
      <w:commentRangeEnd w:id="2"/>
      <w:proofErr w:type="gramEnd"/>
      <w:r w:rsidR="005703F0">
        <w:rPr>
          <w:rStyle w:val="af3"/>
        </w:rPr>
        <w:commentReference w:id="2"/>
      </w:r>
      <w:r w:rsidR="00193014">
        <w:rPr>
          <w:rFonts w:hint="eastAsia"/>
        </w:rPr>
        <w:t>，2000）</w:t>
      </w:r>
      <w:r w:rsidR="00A52942">
        <w:rPr>
          <w:rFonts w:hint="eastAsia"/>
        </w:rPr>
        <w:fldChar w:fldCharType="begin"/>
      </w:r>
      <w:r w:rsidR="00A52942">
        <w:rPr>
          <w:rFonts w:hint="eastAsia"/>
        </w:rPr>
        <w:instrText xml:space="preserve"> REF _Ref216967723 \r \h </w:instrText>
      </w:r>
      <w:r w:rsidR="00A52942">
        <w:rPr>
          <w:rFonts w:hint="eastAsia"/>
        </w:rPr>
      </w:r>
      <w:r w:rsidR="00A52942">
        <w:rPr>
          <w:rFonts w:hint="eastAsia"/>
        </w:rPr>
        <w:fldChar w:fldCharType="separate"/>
      </w:r>
      <w:r w:rsidR="009136B7">
        <w:rPr>
          <w:rFonts w:hint="eastAsia"/>
        </w:rPr>
        <w:t>[15]</w:t>
      </w:r>
      <w:r w:rsidR="00A52942">
        <w:rPr>
          <w:rFonts w:hint="eastAsia"/>
        </w:rPr>
        <w:fldChar w:fldCharType="end"/>
      </w:r>
      <w:r w:rsidR="005B1C38" w:rsidRPr="005B1C38">
        <w:rPr>
          <w:rFonts w:hint="eastAsia"/>
        </w:rPr>
        <w:t>。数字鸿沟不仅源于物质与人力资本差异，也源于社会资本分布不均。社会网络丰富的个体，更容易通过亲友</w:t>
      </w:r>
      <w:r w:rsidR="005B1C38">
        <w:rPr>
          <w:rFonts w:hint="eastAsia"/>
        </w:rPr>
        <w:t>等</w:t>
      </w:r>
      <w:proofErr w:type="gramStart"/>
      <w:r w:rsidR="005B1C38">
        <w:rPr>
          <w:rFonts w:hint="eastAsia"/>
        </w:rPr>
        <w:t>强关系</w:t>
      </w:r>
      <w:proofErr w:type="gramEnd"/>
      <w:r w:rsidR="000F236C">
        <w:rPr>
          <w:rFonts w:hint="eastAsia"/>
        </w:rPr>
        <w:t>网络</w:t>
      </w:r>
      <w:r w:rsidR="005B1C38" w:rsidRPr="005B1C38">
        <w:rPr>
          <w:rFonts w:hint="eastAsia"/>
        </w:rPr>
        <w:t>获得技术支持、设备共享或使用指导；也能通过</w:t>
      </w:r>
      <w:proofErr w:type="gramStart"/>
      <w:r w:rsidR="005B1C38" w:rsidRPr="005B1C38">
        <w:rPr>
          <w:rFonts w:hint="eastAsia"/>
        </w:rPr>
        <w:t>弱关系</w:t>
      </w:r>
      <w:proofErr w:type="gramEnd"/>
      <w:r w:rsidR="000F236C">
        <w:rPr>
          <w:rFonts w:hint="eastAsia"/>
        </w:rPr>
        <w:t>网络</w:t>
      </w:r>
      <w:r w:rsidR="005B1C38" w:rsidRPr="005B1C38">
        <w:rPr>
          <w:rFonts w:hint="eastAsia"/>
        </w:rPr>
        <w:t>获取更广泛的信息与机会。</w:t>
      </w:r>
      <w:bookmarkStart w:id="3" w:name="_Hlk216535674"/>
      <w:r w:rsidR="005B1C38">
        <w:rPr>
          <w:rFonts w:hint="eastAsia"/>
        </w:rPr>
        <w:t>现有将社会资本理论运用到数字鸿沟的研究中，</w:t>
      </w:r>
      <w:bookmarkEnd w:id="3"/>
      <w:r w:rsidR="005B1C38">
        <w:rPr>
          <w:rFonts w:hint="eastAsia"/>
        </w:rPr>
        <w:t>较多讨论的是激活</w:t>
      </w:r>
      <w:r w:rsidR="005B1C38" w:rsidRPr="000F236C">
        <w:rPr>
          <w:rFonts w:hint="eastAsia"/>
        </w:rPr>
        <w:t>社区社会资本，构建桥接社会资本</w:t>
      </w:r>
      <w:r w:rsidR="00E5753C" w:rsidRPr="000F236C">
        <w:rPr>
          <w:rFonts w:hint="eastAsia"/>
        </w:rPr>
        <w:t>和</w:t>
      </w:r>
      <w:r w:rsidR="005B1C38" w:rsidRPr="000F236C">
        <w:rPr>
          <w:rFonts w:hint="eastAsia"/>
        </w:rPr>
        <w:t>关注数字社会排斥</w:t>
      </w:r>
      <w:r w:rsidR="005B1C38">
        <w:rPr>
          <w:rFonts w:hint="eastAsia"/>
        </w:rPr>
        <w:t>。</w:t>
      </w:r>
      <w:r w:rsidR="00E5753C">
        <w:rPr>
          <w:rFonts w:hint="eastAsia"/>
        </w:rPr>
        <w:t>其中，激活社区社会资本可通过“</w:t>
      </w:r>
      <w:r w:rsidR="00E5753C" w:rsidRPr="00E5753C">
        <w:rPr>
          <w:rFonts w:hint="eastAsia"/>
        </w:rPr>
        <w:t>线上”与“线下”社会资本联动发展的模式实现</w:t>
      </w:r>
      <w:r w:rsidR="000F236C">
        <w:rPr>
          <w:rFonts w:hint="eastAsia"/>
        </w:rPr>
        <w:t>数字赋能，使</w:t>
      </w:r>
      <w:r w:rsidR="00E5753C" w:rsidRPr="00E5753C">
        <w:rPr>
          <w:rFonts w:hint="eastAsia"/>
        </w:rPr>
        <w:t>社区老年群体从数字鸿沟走向数字包容</w:t>
      </w:r>
      <w:r w:rsidR="00E5753C">
        <w:rPr>
          <w:rFonts w:hint="eastAsia"/>
        </w:rPr>
        <w:t>（张竞月，吕楠，2025）</w:t>
      </w:r>
      <w:r w:rsidR="00A52942">
        <w:rPr>
          <w:rFonts w:hint="eastAsia"/>
        </w:rPr>
        <w:fldChar w:fldCharType="begin"/>
      </w:r>
      <w:r w:rsidR="00A52942">
        <w:rPr>
          <w:rFonts w:hint="eastAsia"/>
        </w:rPr>
        <w:instrText xml:space="preserve"> REF _Ref216967730 \r \h </w:instrText>
      </w:r>
      <w:r w:rsidR="00A52942">
        <w:rPr>
          <w:rFonts w:hint="eastAsia"/>
        </w:rPr>
      </w:r>
      <w:r w:rsidR="00A52942">
        <w:rPr>
          <w:rFonts w:hint="eastAsia"/>
        </w:rPr>
        <w:fldChar w:fldCharType="separate"/>
      </w:r>
      <w:r w:rsidR="009136B7">
        <w:rPr>
          <w:rFonts w:hint="eastAsia"/>
        </w:rPr>
        <w:t>[16]</w:t>
      </w:r>
      <w:r w:rsidR="00A52942">
        <w:rPr>
          <w:rFonts w:hint="eastAsia"/>
        </w:rPr>
        <w:fldChar w:fldCharType="end"/>
      </w:r>
      <w:r w:rsidR="00E5753C">
        <w:rPr>
          <w:rFonts w:hint="eastAsia"/>
        </w:rPr>
        <w:t>。</w:t>
      </w:r>
      <w:r w:rsidR="008B72FC" w:rsidRPr="008B72FC">
        <w:rPr>
          <w:rFonts w:hint="eastAsia"/>
        </w:rPr>
        <w:t>社区互联网介入程度提升会削弱结构性社会资本，增强认知性社会资本，并推动社区社会资本的桥接性转换</w:t>
      </w:r>
      <w:r w:rsidR="008B72FC">
        <w:rPr>
          <w:rFonts w:hint="eastAsia"/>
        </w:rPr>
        <w:t>（王文彬，曹洋，2022）</w:t>
      </w:r>
      <w:r w:rsidR="00A52942">
        <w:rPr>
          <w:rFonts w:hint="eastAsia"/>
        </w:rPr>
        <w:fldChar w:fldCharType="begin"/>
      </w:r>
      <w:r w:rsidR="00A52942">
        <w:rPr>
          <w:rFonts w:hint="eastAsia"/>
        </w:rPr>
        <w:instrText xml:space="preserve"> REF _Ref216967737 \r \h </w:instrText>
      </w:r>
      <w:r w:rsidR="00A52942">
        <w:rPr>
          <w:rFonts w:hint="eastAsia"/>
        </w:rPr>
      </w:r>
      <w:r w:rsidR="00A52942">
        <w:rPr>
          <w:rFonts w:hint="eastAsia"/>
        </w:rPr>
        <w:fldChar w:fldCharType="separate"/>
      </w:r>
      <w:r w:rsidR="009136B7">
        <w:rPr>
          <w:rFonts w:hint="eastAsia"/>
        </w:rPr>
        <w:t>[17]</w:t>
      </w:r>
      <w:r w:rsidR="00A52942">
        <w:rPr>
          <w:rFonts w:hint="eastAsia"/>
        </w:rPr>
        <w:fldChar w:fldCharType="end"/>
      </w:r>
      <w:r w:rsidR="00B0164C">
        <w:rPr>
          <w:rFonts w:hint="eastAsia"/>
        </w:rPr>
        <w:t>。</w:t>
      </w:r>
      <w:r w:rsidR="00FD0F8F">
        <w:rPr>
          <w:rFonts w:hint="eastAsia"/>
        </w:rPr>
        <w:t>数字排斥也是数字鸿沟的核心关切之一</w:t>
      </w:r>
      <w:r w:rsidR="00311BA4">
        <w:rPr>
          <w:rFonts w:hint="eastAsia"/>
        </w:rPr>
        <w:t>，当前数字排斥有多种类型、如数字金融排斥</w:t>
      </w:r>
      <w:r w:rsidR="00AA71AF">
        <w:rPr>
          <w:rFonts w:hint="eastAsia"/>
        </w:rPr>
        <w:t>、公共服务排斥</w:t>
      </w:r>
      <w:r w:rsidR="00987EB9">
        <w:rPr>
          <w:rFonts w:hint="eastAsia"/>
        </w:rPr>
        <w:t>、健康排斥</w:t>
      </w:r>
      <w:r w:rsidR="00AA71AF">
        <w:rPr>
          <w:rFonts w:hint="eastAsia"/>
        </w:rPr>
        <w:t>等。</w:t>
      </w:r>
      <w:r w:rsidR="00AA71AF" w:rsidRPr="00AA71AF">
        <w:rPr>
          <w:rFonts w:hint="eastAsia"/>
        </w:rPr>
        <w:t>数字金融虽为农村家庭提供了更具包容性的发展机遇，但也可能因高利率带来的价格排斥、低社会信任导致的自我排斥，以及设备和网络普及不均产生的工具排斥，形成新的数字鸿沟</w:t>
      </w:r>
      <w:r w:rsidR="00AA71AF">
        <w:rPr>
          <w:rFonts w:hint="eastAsia"/>
        </w:rPr>
        <w:t>（熊健，杨军，2022）</w:t>
      </w:r>
      <w:r w:rsidR="00A52942">
        <w:rPr>
          <w:rFonts w:hint="eastAsia"/>
        </w:rPr>
        <w:fldChar w:fldCharType="begin"/>
      </w:r>
      <w:r w:rsidR="00A52942">
        <w:rPr>
          <w:rFonts w:hint="eastAsia"/>
        </w:rPr>
        <w:instrText xml:space="preserve"> REF _Ref216967748 \r \h </w:instrText>
      </w:r>
      <w:r w:rsidR="00A52942">
        <w:rPr>
          <w:rFonts w:hint="eastAsia"/>
        </w:rPr>
      </w:r>
      <w:r w:rsidR="00A52942">
        <w:rPr>
          <w:rFonts w:hint="eastAsia"/>
        </w:rPr>
        <w:fldChar w:fldCharType="separate"/>
      </w:r>
      <w:r w:rsidR="009136B7">
        <w:rPr>
          <w:rFonts w:hint="eastAsia"/>
        </w:rPr>
        <w:t>[18]</w:t>
      </w:r>
      <w:r w:rsidR="00A52942">
        <w:rPr>
          <w:rFonts w:hint="eastAsia"/>
        </w:rPr>
        <w:fldChar w:fldCharType="end"/>
      </w:r>
      <w:r w:rsidR="00B0164C">
        <w:rPr>
          <w:rFonts w:hint="eastAsia"/>
        </w:rPr>
        <w:t>。</w:t>
      </w:r>
      <w:r w:rsidR="00B0164C" w:rsidRPr="00B0164C">
        <w:rPr>
          <w:rFonts w:hint="eastAsia"/>
        </w:rPr>
        <w:t>数字负担造成公共服务的供需失衡，弱势群体的权利剥夺感更强</w:t>
      </w:r>
      <w:r w:rsidR="00B0164C">
        <w:rPr>
          <w:rFonts w:hint="eastAsia"/>
        </w:rPr>
        <w:t>，加剧了数字鸿沟引发的公共服务排斥（关爽，2024）</w:t>
      </w:r>
      <w:r w:rsidR="00A52942">
        <w:rPr>
          <w:rFonts w:hint="eastAsia"/>
        </w:rPr>
        <w:fldChar w:fldCharType="begin"/>
      </w:r>
      <w:r w:rsidR="00A52942">
        <w:rPr>
          <w:rFonts w:hint="eastAsia"/>
        </w:rPr>
        <w:instrText xml:space="preserve"> REF _Ref216967754 \r \h </w:instrText>
      </w:r>
      <w:r w:rsidR="00A52942">
        <w:rPr>
          <w:rFonts w:hint="eastAsia"/>
        </w:rPr>
      </w:r>
      <w:r w:rsidR="00A52942">
        <w:rPr>
          <w:rFonts w:hint="eastAsia"/>
        </w:rPr>
        <w:fldChar w:fldCharType="separate"/>
      </w:r>
      <w:r w:rsidR="009136B7">
        <w:rPr>
          <w:rFonts w:hint="eastAsia"/>
        </w:rPr>
        <w:t>[19]</w:t>
      </w:r>
      <w:r w:rsidR="00A52942">
        <w:rPr>
          <w:rFonts w:hint="eastAsia"/>
        </w:rPr>
        <w:fldChar w:fldCharType="end"/>
      </w:r>
      <w:r w:rsidR="00B0164C">
        <w:rPr>
          <w:rFonts w:hint="eastAsia"/>
        </w:rPr>
        <w:t>。</w:t>
      </w:r>
      <w:r w:rsidR="00987EB9" w:rsidRPr="00987EB9">
        <w:rPr>
          <w:rFonts w:hint="eastAsia"/>
        </w:rPr>
        <w:t>健康不平等是社会发展不平衡的重要表现形式</w:t>
      </w:r>
      <w:r w:rsidR="00987EB9">
        <w:rPr>
          <w:rFonts w:hint="eastAsia"/>
        </w:rPr>
        <w:t>，</w:t>
      </w:r>
      <w:r w:rsidR="00987EB9" w:rsidRPr="00987EB9">
        <w:rPr>
          <w:rFonts w:hint="eastAsia"/>
        </w:rPr>
        <w:t>数字鸿沟作为一种新型社会不平等现象，正在深刻影响健康资源的分配与利用。不同群体在数字接入、使用能力与技术适应方面的差异，可能通过信息获取、资源配置和社会支持等途径进一步放大健康差距</w:t>
      </w:r>
      <w:r w:rsidR="00987EB9">
        <w:rPr>
          <w:rFonts w:hint="eastAsia"/>
        </w:rPr>
        <w:t>，这也即是数字鸿沟引起的健康排斥（</w:t>
      </w:r>
      <w:r w:rsidR="00987EB9" w:rsidRPr="00987EB9">
        <w:rPr>
          <w:rFonts w:hint="eastAsia"/>
        </w:rPr>
        <w:t>张胜杰</w:t>
      </w:r>
      <w:r w:rsidR="00987EB9">
        <w:rPr>
          <w:rFonts w:hint="eastAsia"/>
        </w:rPr>
        <w:t>，</w:t>
      </w:r>
      <w:r w:rsidR="00987EB9" w:rsidRPr="00987EB9">
        <w:rPr>
          <w:rFonts w:hint="eastAsia"/>
        </w:rPr>
        <w:t>陶纪坤</w:t>
      </w:r>
      <w:r w:rsidR="0024135D">
        <w:rPr>
          <w:rFonts w:hint="eastAsia"/>
        </w:rPr>
        <w:t>，2025</w:t>
      </w:r>
      <w:r w:rsidR="00987EB9">
        <w:rPr>
          <w:rFonts w:hint="eastAsia"/>
        </w:rPr>
        <w:t>）</w:t>
      </w:r>
      <w:r w:rsidR="00A52942">
        <w:rPr>
          <w:rFonts w:hint="eastAsia"/>
        </w:rPr>
        <w:fldChar w:fldCharType="begin"/>
      </w:r>
      <w:r w:rsidR="00A52942">
        <w:rPr>
          <w:rFonts w:hint="eastAsia"/>
        </w:rPr>
        <w:instrText xml:space="preserve"> REF _Ref216967762 \r \h </w:instrText>
      </w:r>
      <w:r w:rsidR="00A52942">
        <w:rPr>
          <w:rFonts w:hint="eastAsia"/>
        </w:rPr>
      </w:r>
      <w:r w:rsidR="00A52942">
        <w:rPr>
          <w:rFonts w:hint="eastAsia"/>
        </w:rPr>
        <w:fldChar w:fldCharType="separate"/>
      </w:r>
      <w:r w:rsidR="009136B7">
        <w:rPr>
          <w:rFonts w:hint="eastAsia"/>
        </w:rPr>
        <w:t>[20]</w:t>
      </w:r>
      <w:r w:rsidR="00A52942">
        <w:rPr>
          <w:rFonts w:hint="eastAsia"/>
        </w:rPr>
        <w:fldChar w:fldCharType="end"/>
      </w:r>
      <w:r w:rsidR="00987EB9">
        <w:rPr>
          <w:rFonts w:hint="eastAsia"/>
        </w:rPr>
        <w:t>。</w:t>
      </w:r>
      <w:r w:rsidR="00987EB9" w:rsidRPr="00987EB9">
        <w:rPr>
          <w:rFonts w:hint="eastAsia"/>
        </w:rPr>
        <w:t>如何使得数字排斥转向数字赋能，是当前研究的重要课题之一。</w:t>
      </w:r>
      <w:r w:rsidR="00B8380B" w:rsidRPr="00B8380B">
        <w:rPr>
          <w:rFonts w:hint="eastAsia"/>
        </w:rPr>
        <w:t>当前研究进一步揭示，数字技术本身也可反向培育新型社会资本，形成“数字赋能-社会资本增强”的良性循环。因此，公共政策的核心任务在于识别并疏通社会资本薄弱环节，将关系网络转化为可持续的数字包容动力，从而治理数字鸿沟背后的系统性社会排斥。</w:t>
      </w:r>
    </w:p>
    <w:p w14:paraId="2EB9AD72" w14:textId="0A3C2460" w:rsidR="00ED5108" w:rsidRDefault="00ED5108" w:rsidP="00ED5108">
      <w:pPr>
        <w:pStyle w:val="a9"/>
        <w:numPr>
          <w:ilvl w:val="0"/>
          <w:numId w:val="1"/>
        </w:numPr>
        <w:rPr>
          <w:rFonts w:hint="eastAsia"/>
          <w:sz w:val="24"/>
          <w:szCs w:val="24"/>
        </w:rPr>
      </w:pPr>
      <w:r>
        <w:rPr>
          <w:rFonts w:hint="eastAsia"/>
          <w:sz w:val="24"/>
          <w:szCs w:val="24"/>
        </w:rPr>
        <w:t>数字不平等理论</w:t>
      </w:r>
      <w:r w:rsidR="004F1BBF">
        <w:rPr>
          <w:rFonts w:hint="eastAsia"/>
          <w:sz w:val="24"/>
          <w:szCs w:val="24"/>
        </w:rPr>
        <w:t>：多维动态与累积劣势</w:t>
      </w:r>
    </w:p>
    <w:p w14:paraId="5808F7A9" w14:textId="04AEE9D2" w:rsidR="00693384" w:rsidRPr="004E3701" w:rsidRDefault="004E3701" w:rsidP="003C6FBE">
      <w:pPr>
        <w:ind w:firstLineChars="200" w:firstLine="420"/>
        <w:rPr>
          <w:rFonts w:hint="eastAsia"/>
        </w:rPr>
      </w:pPr>
      <w:r w:rsidRPr="004E3701">
        <w:rPr>
          <w:rFonts w:hint="eastAsia"/>
        </w:rPr>
        <w:t>数字不平等理论</w:t>
      </w:r>
      <w:r>
        <w:rPr>
          <w:rFonts w:hint="eastAsia"/>
        </w:rPr>
        <w:t>为理解数字鸿沟提供了核心分析框架。</w:t>
      </w:r>
      <w:r w:rsidRPr="004E3701">
        <w:rPr>
          <w:rFonts w:hint="eastAsia"/>
        </w:rPr>
        <w:t>该理论由凡·迪克等提出，将数字鸿沟视为一个包含接入、技能、使用与收益四个维度的、动态积累的过程，强调不同资本</w:t>
      </w:r>
      <w:r>
        <w:rPr>
          <w:rFonts w:hint="eastAsia"/>
        </w:rPr>
        <w:t>，例如</w:t>
      </w:r>
      <w:r w:rsidRPr="004E3701">
        <w:rPr>
          <w:rFonts w:hint="eastAsia"/>
        </w:rPr>
        <w:t>经济、文化、社会在此过程中的交互作用。数字不平等是一个多层次、连续累积的复杂过程</w:t>
      </w:r>
      <w:r>
        <w:rPr>
          <w:rFonts w:hint="eastAsia"/>
        </w:rPr>
        <w:t>，在物质接入鸿沟、技能与使用鸿沟以及</w:t>
      </w:r>
      <w:r w:rsidR="0024135D">
        <w:rPr>
          <w:rFonts w:hint="eastAsia"/>
        </w:rPr>
        <w:t>收益与结果鸿沟上均可能累积数字劣势。</w:t>
      </w:r>
      <w:r w:rsidR="000C1872">
        <w:rPr>
          <w:rFonts w:hint="eastAsia"/>
        </w:rPr>
        <w:t>当前由于个人数字技术的使用状况不同，引发的数字不平等包括</w:t>
      </w:r>
      <w:r w:rsidR="000C1872" w:rsidRPr="003C6FBE">
        <w:rPr>
          <w:rFonts w:hint="eastAsia"/>
        </w:rPr>
        <w:t>教育不平等、就业不平等和消费不平等</w:t>
      </w:r>
      <w:r w:rsidR="00057CCF" w:rsidRPr="003C6FBE">
        <w:rPr>
          <w:rFonts w:hint="eastAsia"/>
        </w:rPr>
        <w:t>、收入不平等</w:t>
      </w:r>
      <w:r w:rsidR="000C1872">
        <w:rPr>
          <w:rFonts w:hint="eastAsia"/>
        </w:rPr>
        <w:t>等</w:t>
      </w:r>
      <w:r w:rsidR="003C6FBE">
        <w:rPr>
          <w:rFonts w:hint="eastAsia"/>
        </w:rPr>
        <w:t>，且在多维度上体现。</w:t>
      </w:r>
      <w:r w:rsidR="000C1872" w:rsidRPr="000C1872">
        <w:rPr>
          <w:rFonts w:hint="eastAsia"/>
        </w:rPr>
        <w:t>中国青少年在互联网使用中存在两道数字鸿沟：一是“接入沟”,即家庭背景较好的青少年使用互联网的可能性较大；二是“使用沟”,即家庭背景较好的青少年拥有更加健康和高效的互联网使用习惯。两道数字鸿沟均对教育不平等产生重要影响（许琪，2023）</w:t>
      </w:r>
      <w:r w:rsidR="00A52942">
        <w:rPr>
          <w:rFonts w:hint="eastAsia"/>
        </w:rPr>
        <w:fldChar w:fldCharType="begin"/>
      </w:r>
      <w:r w:rsidR="00A52942">
        <w:rPr>
          <w:rFonts w:hint="eastAsia"/>
        </w:rPr>
        <w:instrText xml:space="preserve"> REF _Ref216967768 \r \h </w:instrText>
      </w:r>
      <w:r w:rsidR="00A52942">
        <w:rPr>
          <w:rFonts w:hint="eastAsia"/>
        </w:rPr>
      </w:r>
      <w:r w:rsidR="00A52942">
        <w:rPr>
          <w:rFonts w:hint="eastAsia"/>
        </w:rPr>
        <w:fldChar w:fldCharType="separate"/>
      </w:r>
      <w:r w:rsidR="009136B7">
        <w:rPr>
          <w:rFonts w:hint="eastAsia"/>
        </w:rPr>
        <w:t>[21]</w:t>
      </w:r>
      <w:r w:rsidR="00A52942">
        <w:rPr>
          <w:rFonts w:hint="eastAsia"/>
        </w:rPr>
        <w:fldChar w:fldCharType="end"/>
      </w:r>
      <w:r w:rsidR="000C1872" w:rsidRPr="000C1872">
        <w:rPr>
          <w:rFonts w:hint="eastAsia"/>
        </w:rPr>
        <w:t>。</w:t>
      </w:r>
      <w:r w:rsidR="00C47B27" w:rsidRPr="00C47B27">
        <w:rPr>
          <w:rFonts w:hint="eastAsia"/>
        </w:rPr>
        <w:t>数字鸿沟会扩大老年人的就业不平等，包括就业机会不平等、就业层次不平等和就业收入不平等。而不同类型</w:t>
      </w:r>
      <w:r w:rsidR="00C47B27">
        <w:rPr>
          <w:rFonts w:hint="eastAsia"/>
        </w:rPr>
        <w:t>的</w:t>
      </w:r>
      <w:r w:rsidR="00C47B27" w:rsidRPr="00C47B27">
        <w:rPr>
          <w:rFonts w:hint="eastAsia"/>
        </w:rPr>
        <w:t>数字鸿沟，包括接入沟、使用沟和</w:t>
      </w:r>
      <w:proofErr w:type="gramStart"/>
      <w:r w:rsidR="00C47B27" w:rsidRPr="00C47B27">
        <w:rPr>
          <w:rFonts w:hint="eastAsia"/>
        </w:rPr>
        <w:t>获取沟对老年人</w:t>
      </w:r>
      <w:proofErr w:type="gramEnd"/>
      <w:r w:rsidR="00C47B27" w:rsidRPr="00C47B27">
        <w:rPr>
          <w:rFonts w:hint="eastAsia"/>
        </w:rPr>
        <w:t>的就业不平等均有显著影响。数字鸿沟可以通过信息获取和就业技能改善两种方式影响老年人就业不平等</w:t>
      </w:r>
      <w:r w:rsidR="00F25BAB">
        <w:rPr>
          <w:rFonts w:hint="eastAsia"/>
        </w:rPr>
        <w:t>（吴鹏，刘慧君，2024）</w:t>
      </w:r>
      <w:r w:rsidR="00A52942">
        <w:rPr>
          <w:rFonts w:hint="eastAsia"/>
        </w:rPr>
        <w:fldChar w:fldCharType="begin"/>
      </w:r>
      <w:r w:rsidR="00A52942">
        <w:rPr>
          <w:rFonts w:hint="eastAsia"/>
        </w:rPr>
        <w:instrText xml:space="preserve"> REF _Ref216967774 \r \h </w:instrText>
      </w:r>
      <w:r w:rsidR="00A52942">
        <w:rPr>
          <w:rFonts w:hint="eastAsia"/>
        </w:rPr>
      </w:r>
      <w:r w:rsidR="00A52942">
        <w:rPr>
          <w:rFonts w:hint="eastAsia"/>
        </w:rPr>
        <w:fldChar w:fldCharType="separate"/>
      </w:r>
      <w:r w:rsidR="009136B7">
        <w:rPr>
          <w:rFonts w:hint="eastAsia"/>
        </w:rPr>
        <w:t>[22]</w:t>
      </w:r>
      <w:r w:rsidR="00A52942">
        <w:rPr>
          <w:rFonts w:hint="eastAsia"/>
        </w:rPr>
        <w:fldChar w:fldCharType="end"/>
      </w:r>
      <w:r w:rsidR="00F25BAB">
        <w:rPr>
          <w:rFonts w:hint="eastAsia"/>
        </w:rPr>
        <w:t>。</w:t>
      </w:r>
      <w:r w:rsidR="009B2F31" w:rsidRPr="009B2F31">
        <w:rPr>
          <w:rFonts w:hint="eastAsia"/>
        </w:rPr>
        <w:t>数字鸿沟和消费不平等之间存在显著</w:t>
      </w:r>
      <w:r w:rsidR="009B2F31" w:rsidRPr="009B2F31">
        <w:rPr>
          <w:rFonts w:hint="eastAsia"/>
        </w:rPr>
        <w:lastRenderedPageBreak/>
        <w:t>因果关联。数字鸿沟通过加剧收入不平等、削弱信贷可得性及社会资本等消费平滑渠道，显著扩大了个体消费不平等。这一效应在欠发达地区和数字弱势群体中尤为突出，且主要加剧了发展型与享受型等高层次消费的不平等</w:t>
      </w:r>
      <w:r w:rsidR="009B2F31">
        <w:rPr>
          <w:rFonts w:hint="eastAsia"/>
        </w:rPr>
        <w:t>（杨碧云、王艺璇、易行健，2023）</w:t>
      </w:r>
      <w:r w:rsidR="00A52942">
        <w:rPr>
          <w:rFonts w:hint="eastAsia"/>
        </w:rPr>
        <w:fldChar w:fldCharType="begin"/>
      </w:r>
      <w:r w:rsidR="00A52942">
        <w:rPr>
          <w:rFonts w:hint="eastAsia"/>
        </w:rPr>
        <w:instrText xml:space="preserve"> REF _Ref216967779 \r \h </w:instrText>
      </w:r>
      <w:r w:rsidR="00A52942">
        <w:rPr>
          <w:rFonts w:hint="eastAsia"/>
        </w:rPr>
      </w:r>
      <w:r w:rsidR="00A52942">
        <w:rPr>
          <w:rFonts w:hint="eastAsia"/>
        </w:rPr>
        <w:fldChar w:fldCharType="separate"/>
      </w:r>
      <w:r w:rsidR="009136B7">
        <w:rPr>
          <w:rFonts w:hint="eastAsia"/>
        </w:rPr>
        <w:t>[23]</w:t>
      </w:r>
      <w:r w:rsidR="00A52942">
        <w:rPr>
          <w:rFonts w:hint="eastAsia"/>
        </w:rPr>
        <w:fldChar w:fldCharType="end"/>
      </w:r>
      <w:r w:rsidR="009B2F31">
        <w:rPr>
          <w:rFonts w:hint="eastAsia"/>
        </w:rPr>
        <w:t>。</w:t>
      </w:r>
      <w:r w:rsidR="003C6FBE" w:rsidRPr="003C6FBE">
        <w:rPr>
          <w:rFonts w:hint="eastAsia"/>
        </w:rPr>
        <w:t>数字鸿沟与收入不平等通过数字素养这一媒介紧密关联。数字鸿沟会转化为收入不平等，因为数字素养的提升虽能促进农户增收，但其效应不具有包容性：高收入、高人力资本、年轻及男性户主等优势群体获益显著，而低收入、低人力资本、年长及女性户主等弱势群体获益有限，从而加剧了农户内部的收入差距</w:t>
      </w:r>
      <w:r w:rsidR="003C6FBE">
        <w:rPr>
          <w:rFonts w:hint="eastAsia"/>
        </w:rPr>
        <w:t>（王汉杰，2024）</w:t>
      </w:r>
      <w:r w:rsidR="00A52942">
        <w:rPr>
          <w:rFonts w:hint="eastAsia"/>
        </w:rPr>
        <w:fldChar w:fldCharType="begin"/>
      </w:r>
      <w:r w:rsidR="00A52942">
        <w:rPr>
          <w:rFonts w:hint="eastAsia"/>
        </w:rPr>
        <w:instrText xml:space="preserve"> REF _Ref216967785 \r \h </w:instrText>
      </w:r>
      <w:r w:rsidR="00A52942">
        <w:rPr>
          <w:rFonts w:hint="eastAsia"/>
        </w:rPr>
      </w:r>
      <w:r w:rsidR="00A52942">
        <w:rPr>
          <w:rFonts w:hint="eastAsia"/>
        </w:rPr>
        <w:fldChar w:fldCharType="separate"/>
      </w:r>
      <w:r w:rsidR="009136B7">
        <w:rPr>
          <w:rFonts w:hint="eastAsia"/>
        </w:rPr>
        <w:t>[24]</w:t>
      </w:r>
      <w:r w:rsidR="00A52942">
        <w:rPr>
          <w:rFonts w:hint="eastAsia"/>
        </w:rPr>
        <w:fldChar w:fldCharType="end"/>
      </w:r>
      <w:r w:rsidR="003C6FBE">
        <w:rPr>
          <w:rFonts w:hint="eastAsia"/>
        </w:rPr>
        <w:t>。也</w:t>
      </w:r>
      <w:r w:rsidR="0024135D">
        <w:rPr>
          <w:rFonts w:hint="eastAsia"/>
        </w:rPr>
        <w:t>有学者指出，</w:t>
      </w:r>
      <w:r w:rsidR="0024135D" w:rsidRPr="0024135D">
        <w:rPr>
          <w:rFonts w:hint="eastAsia"/>
        </w:rPr>
        <w:t>随着算法深度融入日常生活，用户将平台使用转化为实际收益的表现差异也即“第三道数字鸿沟”问题日益凸显。算法时代的数字不平等已从“知识鸿沟”转向“实践鸿沟”，弥合鸿沟的重心应从技术赋能转向培养用户批判性的算法互动能力与能动性实践。</w:t>
      </w:r>
      <w:r w:rsidR="0024135D">
        <w:rPr>
          <w:rFonts w:hint="eastAsia"/>
        </w:rPr>
        <w:t>（虞鑫，王德龙，2025）</w:t>
      </w:r>
      <w:r w:rsidR="00A52942">
        <w:rPr>
          <w:rFonts w:hint="eastAsia"/>
        </w:rPr>
        <w:fldChar w:fldCharType="begin"/>
      </w:r>
      <w:r w:rsidR="00A52942">
        <w:rPr>
          <w:rFonts w:hint="eastAsia"/>
        </w:rPr>
        <w:instrText xml:space="preserve"> REF _Ref216967791 \r \h </w:instrText>
      </w:r>
      <w:r w:rsidR="00A52942">
        <w:rPr>
          <w:rFonts w:hint="eastAsia"/>
        </w:rPr>
      </w:r>
      <w:r w:rsidR="00A52942">
        <w:rPr>
          <w:rFonts w:hint="eastAsia"/>
        </w:rPr>
        <w:fldChar w:fldCharType="separate"/>
      </w:r>
      <w:r w:rsidR="009136B7">
        <w:rPr>
          <w:rFonts w:hint="eastAsia"/>
        </w:rPr>
        <w:t>[25]</w:t>
      </w:r>
      <w:r w:rsidR="00A52942">
        <w:rPr>
          <w:rFonts w:hint="eastAsia"/>
        </w:rPr>
        <w:fldChar w:fldCharType="end"/>
      </w:r>
      <w:r w:rsidR="00DB3A55">
        <w:rPr>
          <w:rFonts w:hint="eastAsia"/>
        </w:rPr>
        <w:t>。</w:t>
      </w:r>
    </w:p>
    <w:p w14:paraId="517E297D" w14:textId="70CF2E93" w:rsidR="00CD1E9C" w:rsidRDefault="00CD1E9C">
      <w:pPr>
        <w:rPr>
          <w:rFonts w:hint="eastAsia"/>
          <w:sz w:val="28"/>
          <w:szCs w:val="28"/>
        </w:rPr>
      </w:pPr>
      <w:r w:rsidRPr="00EF4372">
        <w:rPr>
          <w:rFonts w:hint="eastAsia"/>
          <w:sz w:val="28"/>
          <w:szCs w:val="28"/>
        </w:rPr>
        <w:t>三：主要研究问题与视角</w:t>
      </w:r>
    </w:p>
    <w:p w14:paraId="4ACDB04C" w14:textId="0C9F2141" w:rsidR="00517F7B" w:rsidRPr="00517F7B" w:rsidRDefault="00517F7B" w:rsidP="00517F7B">
      <w:pPr>
        <w:ind w:firstLineChars="200" w:firstLine="420"/>
        <w:rPr>
          <w:rFonts w:hint="eastAsia"/>
        </w:rPr>
      </w:pPr>
      <w:r w:rsidRPr="00517F7B">
        <w:rPr>
          <w:rFonts w:hint="eastAsia"/>
        </w:rPr>
        <w:t>经过近三十年的积累，数字鸿沟研究已形成了脉络清晰的问题演进传统和丰富多元的实证分析视角，从不同维度刻画了这一现象的复杂面貌。</w:t>
      </w:r>
    </w:p>
    <w:p w14:paraId="52D20B7B" w14:textId="48EABAF7" w:rsidR="004F1BBF" w:rsidRDefault="004F1BBF" w:rsidP="004F1BBF">
      <w:pPr>
        <w:pStyle w:val="a9"/>
        <w:numPr>
          <w:ilvl w:val="0"/>
          <w:numId w:val="2"/>
        </w:numPr>
        <w:rPr>
          <w:rFonts w:hint="eastAsia"/>
          <w:sz w:val="24"/>
          <w:szCs w:val="24"/>
        </w:rPr>
      </w:pPr>
      <w:r w:rsidRPr="004F1BBF">
        <w:rPr>
          <w:rFonts w:hint="eastAsia"/>
          <w:sz w:val="24"/>
          <w:szCs w:val="24"/>
        </w:rPr>
        <w:t>数字鸿沟研究传统</w:t>
      </w:r>
      <w:r>
        <w:rPr>
          <w:rFonts w:hint="eastAsia"/>
          <w:sz w:val="24"/>
          <w:szCs w:val="24"/>
        </w:rPr>
        <w:t>：</w:t>
      </w:r>
    </w:p>
    <w:p w14:paraId="38FFCA2E" w14:textId="2E22CA30" w:rsidR="00B05B26" w:rsidRDefault="00750A28" w:rsidP="00750A28">
      <w:pPr>
        <w:pStyle w:val="a9"/>
        <w:ind w:left="0" w:firstLineChars="200" w:firstLine="420"/>
        <w:rPr>
          <w:rFonts w:hint="eastAsia"/>
        </w:rPr>
      </w:pPr>
      <w:r w:rsidRPr="00750A28">
        <w:rPr>
          <w:rFonts w:hint="eastAsia"/>
        </w:rPr>
        <w:t>在公共管理学领域，数字鸿沟研究始终围绕一个核心议题展开：数字技术发展与公共服务可及性、社会公平以及国家治理能力之间的张力。该领域的研究传统既延续了对“接入—使用—结果”三层鸿沟的经典分析框架，又在此基础上结合公共价值、治理结构与政策过程，形成了具有公共管理学科特色的研究路径</w:t>
      </w:r>
      <w:r w:rsidR="00207310">
        <w:rPr>
          <w:rFonts w:hint="eastAsia"/>
        </w:rPr>
        <w:fldChar w:fldCharType="begin"/>
      </w:r>
      <w:r w:rsidR="00207310">
        <w:rPr>
          <w:rFonts w:hint="eastAsia"/>
        </w:rPr>
        <w:instrText xml:space="preserve"> REF _Ref216983469 \r \h </w:instrText>
      </w:r>
      <w:r w:rsidR="00207310">
        <w:rPr>
          <w:rFonts w:hint="eastAsia"/>
        </w:rPr>
      </w:r>
      <w:r w:rsidR="00207310">
        <w:rPr>
          <w:rFonts w:hint="eastAsia"/>
        </w:rPr>
        <w:fldChar w:fldCharType="separate"/>
      </w:r>
      <w:r w:rsidR="009136B7">
        <w:rPr>
          <w:rFonts w:hint="eastAsia"/>
        </w:rPr>
        <w:t>[2</w:t>
      </w:r>
      <w:r w:rsidR="009136B7">
        <w:rPr>
          <w:rFonts w:hint="eastAsia"/>
        </w:rPr>
        <w:t>6</w:t>
      </w:r>
      <w:r w:rsidR="009136B7">
        <w:rPr>
          <w:rFonts w:hint="eastAsia"/>
        </w:rPr>
        <w:t>]</w:t>
      </w:r>
      <w:r w:rsidR="00207310">
        <w:rPr>
          <w:rFonts w:hint="eastAsia"/>
        </w:rPr>
        <w:fldChar w:fldCharType="end"/>
      </w:r>
      <w:r w:rsidRPr="00750A28">
        <w:rPr>
          <w:rFonts w:hint="eastAsia"/>
        </w:rPr>
        <w:t>。</w:t>
      </w:r>
    </w:p>
    <w:p w14:paraId="5B93FCC6" w14:textId="29401791" w:rsidR="00750A28" w:rsidRDefault="00750A28" w:rsidP="00750A28">
      <w:pPr>
        <w:pStyle w:val="a9"/>
        <w:ind w:left="0" w:firstLineChars="200" w:firstLine="420"/>
        <w:rPr>
          <w:rFonts w:hint="eastAsia"/>
        </w:rPr>
      </w:pPr>
      <w:r>
        <w:rPr>
          <w:rFonts w:hint="eastAsia"/>
        </w:rPr>
        <w:t>在</w:t>
      </w:r>
      <w:r w:rsidRPr="00750A28">
        <w:rPr>
          <w:rFonts w:hint="eastAsia"/>
        </w:rPr>
        <w:t>20世纪90年代末至21世纪初</w:t>
      </w:r>
      <w:r>
        <w:rPr>
          <w:rFonts w:hint="eastAsia"/>
        </w:rPr>
        <w:t>的</w:t>
      </w:r>
      <w:r w:rsidRPr="00750A28">
        <w:rPr>
          <w:rFonts w:hint="eastAsia"/>
        </w:rPr>
        <w:t>早期研究深受“数字决定论”乐观思潮影响，侧重于基础设施普及与接入平等，视其为公共部门的核心责任。研究多关注政府投资的电信网络、公共上网设施建设，以及如何通过普遍服务政策弥补地域与群体的接入差距。此阶段，数字鸿沟被理解为一种可通过公共投资与技术扩散解决的发展问题。</w:t>
      </w:r>
    </w:p>
    <w:p w14:paraId="75805197" w14:textId="05B183B7" w:rsidR="00750A28" w:rsidRDefault="007E6617" w:rsidP="00750A28">
      <w:pPr>
        <w:pStyle w:val="a9"/>
        <w:ind w:left="0" w:firstLineChars="200" w:firstLine="420"/>
        <w:rPr>
          <w:rFonts w:hint="eastAsia"/>
        </w:rPr>
      </w:pPr>
      <w:r w:rsidRPr="007E6617">
        <w:rPr>
          <w:rFonts w:hint="eastAsia"/>
        </w:rPr>
        <w:t>随着互联网普及率提升，研究焦点转向 “使用鸿沟”与“能力鸿沟”。公共管理学者开始批判单纯强调接入的局限性，转而关注数字技能培训、数字素养培育等软性公共干预。研究指出，缺乏使用意愿、技能不足及文化排斥可能导致即使接入基础设施，弱势群体仍无法有效利用数字服务，从而形成二次排斥。此时，数字鸿沟被视为一种涉及教育、文化、社会资本等多维度的复杂社会问题，要求跨部门协作的综合治理。</w:t>
      </w:r>
    </w:p>
    <w:p w14:paraId="0BB21863" w14:textId="07DBE0D5" w:rsidR="00CB0B73" w:rsidRPr="00750A28" w:rsidRDefault="00CB0B73" w:rsidP="00750A28">
      <w:pPr>
        <w:pStyle w:val="a9"/>
        <w:ind w:left="0" w:firstLineChars="200" w:firstLine="420"/>
        <w:rPr>
          <w:rFonts w:hint="eastAsia"/>
        </w:rPr>
      </w:pPr>
      <w:r w:rsidRPr="00CB0B73">
        <w:rPr>
          <w:rFonts w:hint="eastAsia"/>
        </w:rPr>
        <w:t>近年来的研究进一步深化至 “结果鸿沟”与“权利鸿沟”，强调数字技术应用所带来的福祉分配不均及其对公民权利的影响。公共管理学者重点关注：数字政务服务是否加剧了“指尖上的形式主义”，</w:t>
      </w:r>
      <w:proofErr w:type="gramStart"/>
      <w:r w:rsidRPr="00CB0B73">
        <w:rPr>
          <w:rFonts w:hint="eastAsia"/>
        </w:rPr>
        <w:t>未能触达线下</w:t>
      </w:r>
      <w:proofErr w:type="gramEnd"/>
      <w:r w:rsidRPr="00CB0B73">
        <w:rPr>
          <w:rFonts w:hint="eastAsia"/>
        </w:rPr>
        <w:t>依赖型群体</w:t>
      </w:r>
      <w:r w:rsidR="00F83A2D">
        <w:rPr>
          <w:rFonts w:hint="eastAsia"/>
        </w:rPr>
        <w:fldChar w:fldCharType="begin"/>
      </w:r>
      <w:r w:rsidR="00F83A2D">
        <w:rPr>
          <w:rFonts w:hint="eastAsia"/>
        </w:rPr>
        <w:instrText xml:space="preserve"> REF _Ref217074357 \r \h </w:instrText>
      </w:r>
      <w:r w:rsidR="00F83A2D">
        <w:rPr>
          <w:rFonts w:hint="eastAsia"/>
        </w:rPr>
      </w:r>
      <w:r w:rsidR="00F83A2D">
        <w:rPr>
          <w:rFonts w:hint="eastAsia"/>
        </w:rPr>
        <w:fldChar w:fldCharType="separate"/>
      </w:r>
      <w:r w:rsidR="009136B7">
        <w:rPr>
          <w:rFonts w:hint="eastAsia"/>
        </w:rPr>
        <w:t>[27</w:t>
      </w:r>
      <w:r w:rsidR="009136B7">
        <w:rPr>
          <w:rFonts w:hint="eastAsia"/>
        </w:rPr>
        <w:t>]</w:t>
      </w:r>
      <w:r w:rsidR="00F83A2D">
        <w:rPr>
          <w:rFonts w:hint="eastAsia"/>
        </w:rPr>
        <w:fldChar w:fldCharType="end"/>
      </w:r>
      <w:r w:rsidRPr="00CB0B73">
        <w:rPr>
          <w:rFonts w:hint="eastAsia"/>
        </w:rPr>
        <w:t>？算法行政是否隐含偏见，导致对特定群体的服务歧视？平台经济中的零工劳动者权益如何保障？此时，数字鸿沟研究已与公平正义、问责制、民主参与等公共管理核心价值紧密相连，数字不平等被视为一种新型社会排斥与权力失衡的体现，</w:t>
      </w:r>
      <w:proofErr w:type="gramStart"/>
      <w:r w:rsidRPr="00CB0B73">
        <w:rPr>
          <w:rFonts w:hint="eastAsia"/>
        </w:rPr>
        <w:t>挑战着</w:t>
      </w:r>
      <w:proofErr w:type="gramEnd"/>
      <w:r w:rsidRPr="00CB0B73">
        <w:rPr>
          <w:rFonts w:hint="eastAsia"/>
        </w:rPr>
        <w:t>政府的包容性治理能力。</w:t>
      </w:r>
    </w:p>
    <w:p w14:paraId="713EDE7B" w14:textId="12762120" w:rsidR="004F1BBF" w:rsidRDefault="004F1BBF" w:rsidP="004F1BBF">
      <w:pPr>
        <w:pStyle w:val="a9"/>
        <w:numPr>
          <w:ilvl w:val="0"/>
          <w:numId w:val="2"/>
        </w:numPr>
        <w:rPr>
          <w:rFonts w:hint="eastAsia"/>
          <w:sz w:val="24"/>
          <w:szCs w:val="24"/>
        </w:rPr>
      </w:pPr>
      <w:r>
        <w:rPr>
          <w:rFonts w:hint="eastAsia"/>
          <w:sz w:val="24"/>
          <w:szCs w:val="24"/>
        </w:rPr>
        <w:t>数字鸿沟研究视角：</w:t>
      </w:r>
    </w:p>
    <w:p w14:paraId="20A47130" w14:textId="3B3E5932" w:rsidR="00CB0B73" w:rsidRDefault="004E263E" w:rsidP="004E263E">
      <w:pPr>
        <w:pStyle w:val="a9"/>
        <w:ind w:left="0" w:firstLineChars="200" w:firstLine="420"/>
        <w:rPr>
          <w:rFonts w:hint="eastAsia"/>
        </w:rPr>
      </w:pPr>
      <w:r w:rsidRPr="004E263E">
        <w:rPr>
          <w:rFonts w:hint="eastAsia"/>
        </w:rPr>
        <w:t>公共管理学对数字鸿沟的研究，始终将其置于“治理”与“公共价值”的双重框架之下进行审视。不同于单纯技术或经济层面的探讨，公共管理学的核心关切在于数字技术如何重塑政府与公民的关系、影响公共服务的递送公平、重构社会资源的分配机制，并最终挑战公共治理的合法性与有效性。围绕这一核心关切，该领域形成了以下几种相互关联、不断演进的研究视角</w:t>
      </w:r>
      <w:r>
        <w:rPr>
          <w:rFonts w:hint="eastAsia"/>
        </w:rPr>
        <w:t>：一是</w:t>
      </w:r>
      <w:bookmarkStart w:id="4" w:name="_Hlk216623789"/>
      <w:r>
        <w:rPr>
          <w:rFonts w:hint="eastAsia"/>
        </w:rPr>
        <w:t>公共政策与制度分析视角</w:t>
      </w:r>
      <w:bookmarkEnd w:id="4"/>
      <w:r>
        <w:rPr>
          <w:rFonts w:hint="eastAsia"/>
        </w:rPr>
        <w:t>，</w:t>
      </w:r>
      <w:r w:rsidR="00300871" w:rsidRPr="00300871">
        <w:rPr>
          <w:rFonts w:hint="eastAsia"/>
        </w:rPr>
        <w:t>此视角将数字鸿沟视为一个典型的公共政策问题，重点关注政策的制定、执行与评估。</w:t>
      </w:r>
      <w:r w:rsidR="00300871">
        <w:rPr>
          <w:rFonts w:hint="eastAsia"/>
        </w:rPr>
        <w:t>二是公共行政与组织管理视角，</w:t>
      </w:r>
      <w:r w:rsidR="00300871" w:rsidRPr="00300871">
        <w:rPr>
          <w:rFonts w:hint="eastAsia"/>
        </w:rPr>
        <w:t>此视角聚焦于政府自身，探讨数字鸿沟对公共部门组织运作、服务模式及公务员能力提出的挑战。</w:t>
      </w:r>
      <w:r w:rsidR="00300871">
        <w:rPr>
          <w:rFonts w:hint="eastAsia"/>
        </w:rPr>
        <w:t>三是公共价值与社</w:t>
      </w:r>
      <w:r w:rsidR="00300871">
        <w:rPr>
          <w:rFonts w:hint="eastAsia"/>
        </w:rPr>
        <w:lastRenderedPageBreak/>
        <w:t>会公平视角，</w:t>
      </w:r>
      <w:r w:rsidR="00300871" w:rsidRPr="00300871">
        <w:rPr>
          <w:rFonts w:hint="eastAsia"/>
        </w:rPr>
        <w:t>这是最具批判性和规范性的视角，将数字鸿沟直接关联到社会公平、公民权利与公共价值的实现。</w:t>
      </w:r>
      <w:r w:rsidR="00300871">
        <w:rPr>
          <w:rFonts w:hint="eastAsia"/>
        </w:rPr>
        <w:t>四是</w:t>
      </w:r>
      <w:bookmarkStart w:id="5" w:name="_Hlk216623855"/>
      <w:r w:rsidR="00300871">
        <w:rPr>
          <w:rFonts w:hint="eastAsia"/>
        </w:rPr>
        <w:t>网络化治理与多中心合作视角</w:t>
      </w:r>
      <w:bookmarkEnd w:id="5"/>
      <w:r w:rsidR="00300871">
        <w:rPr>
          <w:rFonts w:hint="eastAsia"/>
        </w:rPr>
        <w:t>，</w:t>
      </w:r>
      <w:r w:rsidR="00300871" w:rsidRPr="00300871">
        <w:rPr>
          <w:rFonts w:hint="eastAsia"/>
        </w:rPr>
        <w:t>此视角基于治理理论，认为数字鸿沟是典型的“棘手问题”，无法由政府单独解决，需要跨部门、多主体的协作网络</w:t>
      </w:r>
      <w:r w:rsidR="00207310">
        <w:rPr>
          <w:rFonts w:hint="eastAsia"/>
        </w:rPr>
        <w:fldChar w:fldCharType="begin"/>
      </w:r>
      <w:r w:rsidR="00207310">
        <w:rPr>
          <w:rFonts w:hint="eastAsia"/>
        </w:rPr>
        <w:instrText xml:space="preserve"> REF _Ref216985396 \r \h </w:instrText>
      </w:r>
      <w:r w:rsidR="00207310">
        <w:rPr>
          <w:rFonts w:hint="eastAsia"/>
        </w:rPr>
      </w:r>
      <w:r w:rsidR="00207310">
        <w:rPr>
          <w:rFonts w:hint="eastAsia"/>
        </w:rPr>
        <w:fldChar w:fldCharType="separate"/>
      </w:r>
      <w:r w:rsidR="009136B7">
        <w:rPr>
          <w:rFonts w:hint="eastAsia"/>
        </w:rPr>
        <w:t>[2</w:t>
      </w:r>
      <w:r w:rsidR="009136B7">
        <w:rPr>
          <w:rFonts w:hint="eastAsia"/>
        </w:rPr>
        <w:t>8</w:t>
      </w:r>
      <w:r w:rsidR="009136B7">
        <w:rPr>
          <w:rFonts w:hint="eastAsia"/>
        </w:rPr>
        <w:t>]</w:t>
      </w:r>
      <w:r w:rsidR="00207310">
        <w:rPr>
          <w:rFonts w:hint="eastAsia"/>
        </w:rPr>
        <w:fldChar w:fldCharType="end"/>
      </w:r>
      <w:r w:rsidR="00300871" w:rsidRPr="00300871">
        <w:rPr>
          <w:rFonts w:hint="eastAsia"/>
        </w:rPr>
        <w:t>。</w:t>
      </w:r>
    </w:p>
    <w:p w14:paraId="3E5B0293" w14:textId="1483579C" w:rsidR="00300871" w:rsidRPr="00792C41" w:rsidRDefault="00D33EE5" w:rsidP="00D33EE5">
      <w:pPr>
        <w:pStyle w:val="a9"/>
        <w:numPr>
          <w:ilvl w:val="0"/>
          <w:numId w:val="3"/>
        </w:numPr>
        <w:rPr>
          <w:rFonts w:ascii="宋体" w:eastAsia="宋体" w:hAnsi="宋体" w:hint="eastAsia"/>
          <w:sz w:val="24"/>
          <w:szCs w:val="28"/>
        </w:rPr>
      </w:pPr>
      <w:r w:rsidRPr="00792C41">
        <w:rPr>
          <w:rFonts w:ascii="宋体" w:eastAsia="宋体" w:hAnsi="宋体" w:hint="eastAsia"/>
          <w:sz w:val="24"/>
          <w:szCs w:val="28"/>
        </w:rPr>
        <w:t>公共政策与制度分析视角</w:t>
      </w:r>
    </w:p>
    <w:p w14:paraId="164EA754" w14:textId="3C1140BB" w:rsidR="00D33EE5" w:rsidRDefault="00D33EE5" w:rsidP="00D33EE5">
      <w:pPr>
        <w:pStyle w:val="a9"/>
        <w:ind w:left="0" w:firstLineChars="200" w:firstLine="420"/>
        <w:rPr>
          <w:rFonts w:hint="eastAsia"/>
        </w:rPr>
      </w:pPr>
      <w:r w:rsidRPr="00D33EE5">
        <w:rPr>
          <w:rFonts w:hint="eastAsia"/>
        </w:rPr>
        <w:t>此视角将数字鸿沟首要界定为一个需要系统干预的公共政策问题。研究聚焦于政府如何通过制度设计与政策工具来应对鸿沟。分析贯穿政策全过程：从议程设置、政策制定，到政策执行与评估。研究特别关注政策工具箱的运用，例如对比基础设施投资的硬性手段与数字素养培训的软性手段</w:t>
      </w:r>
      <w:r w:rsidR="00792C41">
        <w:rPr>
          <w:rFonts w:hint="eastAsia"/>
        </w:rPr>
        <w:t>的各自成效。</w:t>
      </w:r>
      <w:r w:rsidRPr="00D33EE5">
        <w:rPr>
          <w:rFonts w:hint="eastAsia"/>
        </w:rPr>
        <w:t>通过国际比较，学者们探讨不同政体如何因其行政传统、国家能力与福利制度差异，而塑造了迥异的数字包容政策路径。核心在于审视制度如何</w:t>
      </w:r>
      <w:r w:rsidR="00792C41">
        <w:rPr>
          <w:rFonts w:hint="eastAsia"/>
        </w:rPr>
        <w:t>塑造</w:t>
      </w:r>
      <w:r w:rsidRPr="00D33EE5">
        <w:rPr>
          <w:rFonts w:hint="eastAsia"/>
        </w:rPr>
        <w:t>政策回应，以及政策本身又如何可能无意中再生产或加剧新的不平等。</w:t>
      </w:r>
    </w:p>
    <w:p w14:paraId="07A30855" w14:textId="36FFF3C4" w:rsidR="00D33EE5" w:rsidRPr="00792C41" w:rsidRDefault="00D33EE5" w:rsidP="00D33EE5">
      <w:pPr>
        <w:pStyle w:val="a9"/>
        <w:numPr>
          <w:ilvl w:val="0"/>
          <w:numId w:val="3"/>
        </w:numPr>
        <w:rPr>
          <w:rFonts w:hint="eastAsia"/>
        </w:rPr>
      </w:pPr>
      <w:r w:rsidRPr="00792C41">
        <w:rPr>
          <w:rFonts w:ascii="宋体" w:eastAsia="宋体" w:hAnsi="宋体" w:hint="eastAsia"/>
          <w:sz w:val="24"/>
          <w:szCs w:val="28"/>
        </w:rPr>
        <w:t>公共行政与组织管理视角</w:t>
      </w:r>
    </w:p>
    <w:p w14:paraId="1EB59689" w14:textId="34ADF2EB" w:rsidR="00792C41" w:rsidRDefault="00792C41" w:rsidP="00792C41">
      <w:pPr>
        <w:pStyle w:val="a9"/>
        <w:ind w:left="0" w:firstLineChars="200" w:firstLine="420"/>
        <w:rPr>
          <w:rFonts w:hint="eastAsia"/>
        </w:rPr>
      </w:pPr>
      <w:r w:rsidRPr="00792C41">
        <w:rPr>
          <w:rFonts w:hint="eastAsia"/>
        </w:rPr>
        <w:t>此视角深入政府组织内部，考察数字鸿沟对公共部门运作与能力的直接挑战。研究揭示了一个核心悖论：政府推动数字政府建设以提升效率，但其数字化服务可能无意间排斥了数字弱势群体，导致“效率”与“公平”的冲突。学者们分析公共组织在数字化转型中面临的深刻变革：数据驱动决策对传统科层逻辑的冲击、建立跨部门数据共享机制所遭遇的“孤岛”壁垒，以及公务员所需技能的重构</w:t>
      </w:r>
      <w:r w:rsidR="009136B7">
        <w:rPr>
          <w:rFonts w:hint="eastAsia"/>
        </w:rPr>
        <w:fldChar w:fldCharType="begin"/>
      </w:r>
      <w:r w:rsidR="009136B7">
        <w:rPr>
          <w:rFonts w:hint="eastAsia"/>
        </w:rPr>
        <w:instrText xml:space="preserve"> REF _Ref217119977 \r \h </w:instrText>
      </w:r>
      <w:r w:rsidR="009136B7">
        <w:rPr>
          <w:rFonts w:hint="eastAsia"/>
        </w:rPr>
      </w:r>
      <w:r w:rsidR="009136B7">
        <w:rPr>
          <w:rFonts w:hint="eastAsia"/>
        </w:rPr>
        <w:fldChar w:fldCharType="separate"/>
      </w:r>
      <w:r w:rsidR="009136B7">
        <w:rPr>
          <w:rFonts w:hint="eastAsia"/>
        </w:rPr>
        <w:t>[2</w:t>
      </w:r>
      <w:r w:rsidR="009136B7">
        <w:rPr>
          <w:rFonts w:hint="eastAsia"/>
        </w:rPr>
        <w:t>9</w:t>
      </w:r>
      <w:r w:rsidR="009136B7">
        <w:rPr>
          <w:rFonts w:hint="eastAsia"/>
        </w:rPr>
        <w:t>]</w:t>
      </w:r>
      <w:r w:rsidR="009136B7">
        <w:rPr>
          <w:rFonts w:hint="eastAsia"/>
        </w:rPr>
        <w:fldChar w:fldCharType="end"/>
      </w:r>
      <w:r w:rsidRPr="00792C41">
        <w:rPr>
          <w:rFonts w:hint="eastAsia"/>
        </w:rPr>
        <w:t>。特别关注街头官僚的角色演变，他们在服务一线如何弥补数字断点，其工作负荷、自由裁量权及伦理困境随之变化。这一视角的核心在于追问</w:t>
      </w:r>
      <w:r w:rsidR="00114279">
        <w:rPr>
          <w:rFonts w:hint="eastAsia"/>
        </w:rPr>
        <w:t>：</w:t>
      </w:r>
      <w:r w:rsidRPr="00792C41">
        <w:rPr>
          <w:rFonts w:hint="eastAsia"/>
        </w:rPr>
        <w:t>公共组织自身的结构、流程与文化应如何进化，以使其数字治理能力真正服务于包容性目标，而非仅完成技术升级的表象。</w:t>
      </w:r>
    </w:p>
    <w:p w14:paraId="3190E826" w14:textId="527A044C" w:rsidR="00D33EE5" w:rsidRDefault="00D33EE5" w:rsidP="00D33EE5">
      <w:pPr>
        <w:pStyle w:val="a9"/>
        <w:numPr>
          <w:ilvl w:val="0"/>
          <w:numId w:val="3"/>
        </w:numPr>
        <w:rPr>
          <w:rFonts w:ascii="宋体" w:eastAsia="宋体" w:hAnsi="宋体" w:hint="eastAsia"/>
          <w:sz w:val="24"/>
          <w:szCs w:val="28"/>
        </w:rPr>
      </w:pPr>
      <w:r w:rsidRPr="00792C41">
        <w:rPr>
          <w:rFonts w:ascii="宋体" w:eastAsia="宋体" w:hAnsi="宋体" w:hint="eastAsia"/>
          <w:sz w:val="24"/>
          <w:szCs w:val="28"/>
        </w:rPr>
        <w:t>公共价值与社会公平视角</w:t>
      </w:r>
    </w:p>
    <w:p w14:paraId="02C852CE" w14:textId="4F47F03D" w:rsidR="00114279" w:rsidRPr="00114279" w:rsidRDefault="00114279" w:rsidP="00114279">
      <w:pPr>
        <w:pStyle w:val="a9"/>
        <w:ind w:left="0" w:firstLineChars="200" w:firstLine="420"/>
        <w:rPr>
          <w:rFonts w:hint="eastAsia"/>
        </w:rPr>
      </w:pPr>
      <w:r w:rsidRPr="00114279">
        <w:rPr>
          <w:rFonts w:hint="eastAsia"/>
        </w:rPr>
        <w:t>此视角最具批判性，它将数字鸿沟从根本上视为一个社会正义议题，关乎公共价值在数字时代的实现。研究超越技术接入，深入探讨数字权利是否应成为基本公民权。学者运用社会公平理论框架，不仅分析资源分配不公，更批判性地审视承认不公——即如老年人、残障人士</w:t>
      </w:r>
      <w:r>
        <w:rPr>
          <w:rFonts w:hint="eastAsia"/>
        </w:rPr>
        <w:t>这样的</w:t>
      </w:r>
      <w:r w:rsidRPr="00114279">
        <w:rPr>
          <w:rFonts w:hint="eastAsia"/>
        </w:rPr>
        <w:t>特定群体的需求在数字系统设计及内容中被系统性忽视或贬低。研究尖锐指出，数字技术可能固化甚至加剧既有社会不平等，例如算法决策在福利发放、警务预测中潜藏的偏见。该视角的核心诉求是，必须将伦理与公平价值置于技术应用的中心，质疑技术中性</w:t>
      </w:r>
      <w:r w:rsidR="00A80219">
        <w:rPr>
          <w:rFonts w:hint="eastAsia"/>
        </w:rPr>
        <w:t>的</w:t>
      </w:r>
      <w:r w:rsidRPr="00114279">
        <w:rPr>
          <w:rFonts w:hint="eastAsia"/>
        </w:rPr>
        <w:t>迷思，并倡导以捍卫人的尊严与平等为目标的数字社会契约。</w:t>
      </w:r>
    </w:p>
    <w:p w14:paraId="6005EB93" w14:textId="4CA8DDDF" w:rsidR="00D33EE5" w:rsidRDefault="00D33EE5" w:rsidP="00D33EE5">
      <w:pPr>
        <w:pStyle w:val="a9"/>
        <w:numPr>
          <w:ilvl w:val="0"/>
          <w:numId w:val="3"/>
        </w:numPr>
        <w:rPr>
          <w:rFonts w:ascii="宋体" w:eastAsia="宋体" w:hAnsi="宋体" w:hint="eastAsia"/>
          <w:sz w:val="24"/>
          <w:szCs w:val="28"/>
        </w:rPr>
      </w:pPr>
      <w:r w:rsidRPr="00792C41">
        <w:rPr>
          <w:rFonts w:ascii="宋体" w:eastAsia="宋体" w:hAnsi="宋体" w:hint="eastAsia"/>
          <w:sz w:val="24"/>
          <w:szCs w:val="28"/>
        </w:rPr>
        <w:t>网络化治理与多中心合作视角</w:t>
      </w:r>
    </w:p>
    <w:p w14:paraId="2CAFB8B4" w14:textId="7CED24B7" w:rsidR="00114279" w:rsidRPr="00C02858" w:rsidRDefault="00C02858" w:rsidP="00C02858">
      <w:pPr>
        <w:pStyle w:val="a9"/>
        <w:ind w:left="0" w:firstLineChars="200" w:firstLine="420"/>
        <w:rPr>
          <w:rFonts w:hint="eastAsia"/>
        </w:rPr>
      </w:pPr>
      <w:r w:rsidRPr="00C02858">
        <w:rPr>
          <w:rFonts w:hint="eastAsia"/>
        </w:rPr>
        <w:t>此视角基于治理理论，认为数字鸿沟是典型的棘手问题，</w:t>
      </w:r>
      <w:proofErr w:type="gramStart"/>
      <w:r w:rsidRPr="00C02858">
        <w:rPr>
          <w:rFonts w:hint="eastAsia"/>
        </w:rPr>
        <w:t>单一政府</w:t>
      </w:r>
      <w:proofErr w:type="gramEnd"/>
      <w:r w:rsidRPr="00C02858">
        <w:rPr>
          <w:rFonts w:hint="eastAsia"/>
        </w:rPr>
        <w:t>主体无力解决，必须依靠多元行动者构成的协作网络。研究聚焦于如何构建及管理有效的公私-社群伙伴关系，整合企业、非营利组织、教育机构与政府各自的优势资源。学者分析平台</w:t>
      </w:r>
      <w:proofErr w:type="gramStart"/>
      <w:r w:rsidRPr="00C02858">
        <w:rPr>
          <w:rFonts w:hint="eastAsia"/>
        </w:rPr>
        <w:t>化治理</w:t>
      </w:r>
      <w:proofErr w:type="gramEnd"/>
      <w:r w:rsidRPr="00C02858">
        <w:rPr>
          <w:rFonts w:hint="eastAsia"/>
        </w:rPr>
        <w:t>模式，即政府通过规制或利用大型商业平台来递送公共服务，其中涉及复杂的责任共担、数据治理与公共利益平衡问题。同时，研究强调社区自身的内生动力，探讨基层如何利用数字工具进行创新，以及社会资本在实现</w:t>
      </w:r>
      <w:r>
        <w:rPr>
          <w:rFonts w:hint="eastAsia"/>
        </w:rPr>
        <w:t>数字</w:t>
      </w:r>
      <w:r w:rsidRPr="00C02858">
        <w:rPr>
          <w:rFonts w:hint="eastAsia"/>
        </w:rPr>
        <w:t>包容中的关键作用。该视角的核心在于探索，在去中心化的数字时代，如何设计有效的协作机制与治理规则，以引导多元利益相关者朝着共同的数字包容目标协同行动。</w:t>
      </w:r>
    </w:p>
    <w:p w14:paraId="019D2B19" w14:textId="75ED36E4" w:rsidR="00CD1E9C" w:rsidRDefault="00CD1E9C">
      <w:pPr>
        <w:rPr>
          <w:rFonts w:hint="eastAsia"/>
          <w:sz w:val="28"/>
          <w:szCs w:val="28"/>
        </w:rPr>
      </w:pPr>
      <w:r w:rsidRPr="00EF4372">
        <w:rPr>
          <w:rFonts w:hint="eastAsia"/>
          <w:sz w:val="28"/>
          <w:szCs w:val="28"/>
        </w:rPr>
        <w:t>四：新时代</w:t>
      </w:r>
      <w:proofErr w:type="gramStart"/>
      <w:r w:rsidRPr="00EF4372">
        <w:rPr>
          <w:rFonts w:hint="eastAsia"/>
          <w:sz w:val="28"/>
          <w:szCs w:val="28"/>
        </w:rPr>
        <w:t>下数字</w:t>
      </w:r>
      <w:proofErr w:type="gramEnd"/>
      <w:r w:rsidRPr="00EF4372">
        <w:rPr>
          <w:rFonts w:hint="eastAsia"/>
          <w:sz w:val="28"/>
          <w:szCs w:val="28"/>
        </w:rPr>
        <w:t>鸿沟研究的启示</w:t>
      </w:r>
    </w:p>
    <w:p w14:paraId="40E53259" w14:textId="6DC425D5" w:rsidR="004732EB" w:rsidRDefault="00EA71D6" w:rsidP="00EA71D6">
      <w:pPr>
        <w:ind w:firstLineChars="200" w:firstLine="420"/>
        <w:rPr>
          <w:rFonts w:hint="eastAsia"/>
        </w:rPr>
      </w:pPr>
      <w:r w:rsidRPr="00EA71D6">
        <w:rPr>
          <w:rFonts w:hint="eastAsia"/>
        </w:rPr>
        <w:t>基于对数字鸿沟概念演进、理论脉络及公共管理研究视角的系统梳理，结合当前技术与社会快速融合的现状，新时代的数字鸿沟研究与实践已步入一个关键转折点。其核心启示在于：必须超越对“差距”本身的技术性修补，转而致力于构建一种能够应对不确定性、干预深层结构、并最终实现“深度包容”的敏捷治理范式。</w:t>
      </w:r>
    </w:p>
    <w:p w14:paraId="2F1DE776" w14:textId="4A84C678" w:rsidR="00EA71D6" w:rsidRDefault="006953D8" w:rsidP="00EA71D6">
      <w:pPr>
        <w:ind w:firstLineChars="200" w:firstLine="420"/>
        <w:rPr>
          <w:rFonts w:hint="eastAsia"/>
        </w:rPr>
      </w:pPr>
      <w:r w:rsidRPr="006953D8">
        <w:rPr>
          <w:rFonts w:hint="eastAsia"/>
        </w:rPr>
        <w:t>第一，研究焦点需实现从“物理接入平权”到“权利与机会公平”的范式转移</w:t>
      </w:r>
      <w:r>
        <w:rPr>
          <w:rFonts w:hint="eastAsia"/>
        </w:rPr>
        <w:t>。</w:t>
      </w:r>
      <w:r w:rsidRPr="006953D8">
        <w:rPr>
          <w:rFonts w:hint="eastAsia"/>
        </w:rPr>
        <w:t>早期以弥合“接入沟”为核心的公共政策</w:t>
      </w:r>
      <w:r>
        <w:rPr>
          <w:rFonts w:hint="eastAsia"/>
        </w:rPr>
        <w:t>，</w:t>
      </w:r>
      <w:r w:rsidRPr="006953D8">
        <w:rPr>
          <w:rFonts w:hint="eastAsia"/>
        </w:rPr>
        <w:t>在提升基础设施覆盖率方面取得了显著成效。然而，新时代的</w:t>
      </w:r>
      <w:r w:rsidRPr="006953D8">
        <w:rPr>
          <w:rFonts w:hint="eastAsia"/>
        </w:rPr>
        <w:lastRenderedPageBreak/>
        <w:t>挑战在于，接入的普及并未自动带来使用的效益均等和结果的公平正义。研究启示我们，公共管理的核心关切必须深化</w:t>
      </w:r>
      <w:proofErr w:type="gramStart"/>
      <w:r w:rsidRPr="006953D8">
        <w:rPr>
          <w:rFonts w:hint="eastAsia"/>
        </w:rPr>
        <w:t>至数字</w:t>
      </w:r>
      <w:proofErr w:type="gramEnd"/>
      <w:r w:rsidRPr="006953D8">
        <w:rPr>
          <w:rFonts w:hint="eastAsia"/>
        </w:rPr>
        <w:t>时代的基本权利保障。这意味着，不仅要确保公民能够连接网络，更要确保他们在连接后，能平等地享有利用数字技术获取优质教育、体面就业、便捷医疗和有效政治参与的机会。例如，研究需揭示算法招聘如何无形中排斥特定群体，在线教育平台如何加剧资源分配的马太效应。未来的政策设计，应从提供通用接入设备，转向针对</w:t>
      </w:r>
      <w:r>
        <w:rPr>
          <w:rFonts w:hint="eastAsia"/>
        </w:rPr>
        <w:t>像</w:t>
      </w:r>
      <w:r w:rsidRPr="006953D8">
        <w:rPr>
          <w:rFonts w:hint="eastAsia"/>
        </w:rPr>
        <w:t>老年人、残障人士、</w:t>
      </w:r>
      <w:proofErr w:type="gramStart"/>
      <w:r w:rsidRPr="006953D8">
        <w:rPr>
          <w:rFonts w:hint="eastAsia"/>
        </w:rPr>
        <w:t>低数字</w:t>
      </w:r>
      <w:proofErr w:type="gramEnd"/>
      <w:r w:rsidRPr="006953D8">
        <w:rPr>
          <w:rFonts w:hint="eastAsia"/>
        </w:rPr>
        <w:t>素养者</w:t>
      </w:r>
      <w:r>
        <w:rPr>
          <w:rFonts w:hint="eastAsia"/>
        </w:rPr>
        <w:t>这样的</w:t>
      </w:r>
      <w:r w:rsidRPr="006953D8">
        <w:rPr>
          <w:rFonts w:hint="eastAsia"/>
        </w:rPr>
        <w:t>不同群体的权利实现路径进行精细化支持，确保数字红利能转化为实实在在的、公平的发展机会。</w:t>
      </w:r>
    </w:p>
    <w:p w14:paraId="631A8E60" w14:textId="3A2F2226" w:rsidR="006953D8" w:rsidRDefault="006953D8" w:rsidP="00EA71D6">
      <w:pPr>
        <w:ind w:firstLineChars="200" w:firstLine="420"/>
        <w:rPr>
          <w:rFonts w:hint="eastAsia"/>
        </w:rPr>
      </w:pPr>
      <w:r w:rsidRPr="006953D8">
        <w:rPr>
          <w:rFonts w:hint="eastAsia"/>
        </w:rPr>
        <w:t>第二，理论视角需强化交叉性分析与结构性批判，穿透现象看本质。社会分层、社会资本与数字不平等理论共同指出，数字鸿沟是传统社会不平等在数字空间的再现与强化。新时代的研究启示在于，必须采用“交叉性”视角，认识到数字劣势极少由单一因素导致，而是性别、年龄、地域、阶层、种族等多重身份与社会位置交织作用的结果</w:t>
      </w:r>
      <w:r w:rsidR="007D6AC9">
        <w:rPr>
          <w:rFonts w:hint="eastAsia"/>
        </w:rPr>
        <w:fldChar w:fldCharType="begin"/>
      </w:r>
      <w:r w:rsidR="007D6AC9">
        <w:rPr>
          <w:rFonts w:hint="eastAsia"/>
        </w:rPr>
        <w:instrText xml:space="preserve"> REF _Ref216983691 \r \h </w:instrText>
      </w:r>
      <w:r w:rsidR="007D6AC9">
        <w:rPr>
          <w:rFonts w:hint="eastAsia"/>
        </w:rPr>
      </w:r>
      <w:r w:rsidR="007D6AC9">
        <w:rPr>
          <w:rFonts w:hint="eastAsia"/>
        </w:rPr>
        <w:fldChar w:fldCharType="separate"/>
      </w:r>
      <w:r w:rsidR="009136B7">
        <w:rPr>
          <w:rFonts w:hint="eastAsia"/>
        </w:rPr>
        <w:t>[30]</w:t>
      </w:r>
      <w:r w:rsidR="007D6AC9">
        <w:rPr>
          <w:rFonts w:hint="eastAsia"/>
        </w:rPr>
        <w:fldChar w:fldCharType="end"/>
      </w:r>
      <w:r w:rsidRPr="006953D8">
        <w:rPr>
          <w:rFonts w:hint="eastAsia"/>
        </w:rPr>
        <w:t>。例如，一位农村老年女性面临的数字排斥，其机制和程度完全不同于城市年轻男性，需要复合型的干预方案。更深层次地，研究必须进行结构性批判，剖析数字鸿沟背后的政治经济逻辑。这包括审视数字资本主义下，平台垄断与数据权力如何塑造新的不平等格局；反思在国家主导的数字化发展战略中，效率优先与技术赋能话语如何可能掩盖对包容性价值的忽视。公共管理研究不能止步于描述个体能力的不足，而应揭示是何种深层的制度安排、市场结构和社会规范，系统性地生产并维持着数字鸿沟。</w:t>
      </w:r>
    </w:p>
    <w:p w14:paraId="7698D423" w14:textId="6FE79C29" w:rsidR="00C84A63" w:rsidRDefault="00C84A63" w:rsidP="00EA71D6">
      <w:pPr>
        <w:ind w:firstLineChars="200" w:firstLine="420"/>
        <w:rPr>
          <w:rFonts w:hint="eastAsia"/>
        </w:rPr>
      </w:pPr>
      <w:r w:rsidRPr="00C84A63">
        <w:rPr>
          <w:rFonts w:hint="eastAsia"/>
        </w:rPr>
        <w:t>第三，治理</w:t>
      </w:r>
      <w:proofErr w:type="gramStart"/>
      <w:r w:rsidRPr="00C84A63">
        <w:rPr>
          <w:rFonts w:hint="eastAsia"/>
        </w:rPr>
        <w:t>范式需倡导敏捷响应</w:t>
      </w:r>
      <w:proofErr w:type="gramEnd"/>
      <w:r w:rsidRPr="00C84A63">
        <w:rPr>
          <w:rFonts w:hint="eastAsia"/>
        </w:rPr>
        <w:t>与融入式设计，构建协同共治生态。面对人工智能、元宇宙等颠覆性技术带来的新型“智能沟”、“体验沟”，传统科层化、项目式的治理模式显得迟缓且僵化。新时代的启示是，必须推动建立敏捷治理体系。这要求公共部门提升对新兴数字排斥形态的快速感知与诊断能力，并运用监管沙盒、政策试验等弹性工具进行适应性调整。同时，治理过程必须</w:t>
      </w:r>
      <w:proofErr w:type="gramStart"/>
      <w:r w:rsidRPr="00C84A63">
        <w:rPr>
          <w:rFonts w:hint="eastAsia"/>
        </w:rPr>
        <w:t>践行</w:t>
      </w:r>
      <w:proofErr w:type="gramEnd"/>
      <w:r w:rsidRPr="00C84A63">
        <w:rPr>
          <w:rFonts w:hint="eastAsia"/>
        </w:rPr>
        <w:t>融入式设计原则，坚决反对将数字弱势群体视为被动接受帮扶的客体。公共政策应推动将老年人、残障人士、边缘社群等直接纳入数字产品与公共服务的设计、测试与评估全流程，确保解决方案真正源自其生活经验与真实需求，实现“由内而外”的赋能。此外，必须基于“网络化治理”视角，精心设计政府、企业、社会组织、社区与家庭之间的责任共担与动力衔接机制，形成可持续的数字包容生态。</w:t>
      </w:r>
    </w:p>
    <w:p w14:paraId="3CA60CC3" w14:textId="380B8BFF" w:rsidR="00B33723" w:rsidRDefault="00B33723" w:rsidP="00B33723">
      <w:pPr>
        <w:ind w:firstLineChars="200" w:firstLine="420"/>
        <w:rPr>
          <w:rFonts w:hint="eastAsia"/>
        </w:rPr>
      </w:pPr>
      <w:r>
        <w:rPr>
          <w:rFonts w:hint="eastAsia"/>
        </w:rPr>
        <w:t>第四，中国情境下需探索包容</w:t>
      </w:r>
      <w:proofErr w:type="gramStart"/>
      <w:r>
        <w:rPr>
          <w:rFonts w:hint="eastAsia"/>
        </w:rPr>
        <w:t>性数字</w:t>
      </w:r>
      <w:proofErr w:type="gramEnd"/>
      <w:r>
        <w:rPr>
          <w:rFonts w:hint="eastAsia"/>
        </w:rPr>
        <w:t>发展的特色路径，贡献全球治理智慧。中国的数字鸿沟治理具有独特的制度背景与规模挑战。新时代的研究需批判性审视在数字中国等国家战略下，基层实践可能出现的“数字形式主义”与“技术景观工程”，探索如何在高效率的数字政府建设与高包容的社会公平促进之间取得平衡。最终，基于中国在弥合</w:t>
      </w:r>
      <w:r w:rsidR="00190E73">
        <w:rPr>
          <w:rFonts w:hint="eastAsia"/>
        </w:rPr>
        <w:t>数字鸿沟</w:t>
      </w:r>
      <w:r>
        <w:rPr>
          <w:rFonts w:hint="eastAsia"/>
        </w:rPr>
        <w:t>、推进数字政务服务等方面的丰富实践，进行深刻的理论提炼与反思，能够为全球，特别是发展中国家，提供一种兼顾国家能力、市场活力与社会包容的数字化发展方案，为解决全球性数字不平等问题贡献中国智慧。</w:t>
      </w:r>
    </w:p>
    <w:p w14:paraId="4944708D" w14:textId="4DEE347A" w:rsidR="00B33723" w:rsidRDefault="00B33723" w:rsidP="00B33723">
      <w:pPr>
        <w:ind w:firstLineChars="200" w:firstLine="420"/>
        <w:rPr>
          <w:rFonts w:hint="eastAsia"/>
        </w:rPr>
      </w:pPr>
      <w:r>
        <w:rPr>
          <w:rFonts w:hint="eastAsia"/>
        </w:rPr>
        <w:t>总之，新时代的数字鸿沟研究，对公共管理学提出了融合技术、社会</w:t>
      </w:r>
      <w:r w:rsidR="00190E73">
        <w:rPr>
          <w:rFonts w:hint="eastAsia"/>
        </w:rPr>
        <w:t>需求</w:t>
      </w:r>
      <w:r>
        <w:rPr>
          <w:rFonts w:hint="eastAsia"/>
        </w:rPr>
        <w:t>与治理智慧的高阶要求。它呼吁研究者与实践者共同致力于推动一场深刻的治理转型：从补救“落差”到预防“排斥”，从提供“工具”到保障“权利”，从追求“技术效率”到捍卫“社会公平”，最终引导数字文明浪潮走向一个真正包容、公正和充满人文关怀的未来。</w:t>
      </w:r>
    </w:p>
    <w:p w14:paraId="34939A9C" w14:textId="77777777" w:rsidR="00B33723" w:rsidRPr="00B33723" w:rsidRDefault="00B33723" w:rsidP="00EA71D6">
      <w:pPr>
        <w:ind w:firstLineChars="200" w:firstLine="420"/>
        <w:rPr>
          <w:rFonts w:hint="eastAsia"/>
        </w:rPr>
      </w:pPr>
    </w:p>
    <w:p w14:paraId="44275A52" w14:textId="35F52891" w:rsidR="00336BA9" w:rsidRDefault="00336BA9">
      <w:pPr>
        <w:rPr>
          <w:rFonts w:hint="eastAsia"/>
          <w:sz w:val="28"/>
          <w:szCs w:val="28"/>
        </w:rPr>
      </w:pPr>
      <w:r>
        <w:rPr>
          <w:rFonts w:hint="eastAsia"/>
          <w:sz w:val="28"/>
          <w:szCs w:val="28"/>
        </w:rPr>
        <w:t>参考文献</w:t>
      </w:r>
    </w:p>
    <w:p w14:paraId="3F425076" w14:textId="42949F12" w:rsidR="00C50841" w:rsidRPr="00F93837" w:rsidRDefault="00C50841" w:rsidP="00C50841">
      <w:pPr>
        <w:pStyle w:val="a9"/>
        <w:numPr>
          <w:ilvl w:val="0"/>
          <w:numId w:val="4"/>
        </w:numPr>
        <w:rPr>
          <w:rFonts w:asciiTheme="minorEastAsia" w:hAnsiTheme="minorEastAsia" w:hint="eastAsia"/>
          <w:szCs w:val="21"/>
        </w:rPr>
      </w:pPr>
      <w:bookmarkStart w:id="6" w:name="_Ref216967586"/>
      <w:r w:rsidRPr="00F93837">
        <w:rPr>
          <w:rFonts w:asciiTheme="minorEastAsia" w:hAnsiTheme="minorEastAsia" w:hint="eastAsia"/>
          <w:szCs w:val="21"/>
        </w:rPr>
        <w:t>曹荣湘.数字鸿沟引论:信息不平等与</w:t>
      </w:r>
      <w:proofErr w:type="gramStart"/>
      <w:r w:rsidRPr="00F93837">
        <w:rPr>
          <w:rFonts w:asciiTheme="minorEastAsia" w:hAnsiTheme="minorEastAsia" w:hint="eastAsia"/>
          <w:szCs w:val="21"/>
        </w:rPr>
        <w:t>数字机遇</w:t>
      </w:r>
      <w:proofErr w:type="gramEnd"/>
      <w:r w:rsidRPr="00F93837">
        <w:rPr>
          <w:rFonts w:asciiTheme="minorEastAsia" w:hAnsiTheme="minorEastAsia" w:hint="eastAsia"/>
          <w:szCs w:val="21"/>
        </w:rPr>
        <w:t>[J].马克思主义与现实,2001,(06):20-25.</w:t>
      </w:r>
      <w:bookmarkEnd w:id="6"/>
    </w:p>
    <w:p w14:paraId="6E15823A" w14:textId="77777777" w:rsidR="00C50841" w:rsidRPr="00F93837" w:rsidRDefault="00C50841" w:rsidP="00C50841">
      <w:pPr>
        <w:pStyle w:val="a9"/>
        <w:numPr>
          <w:ilvl w:val="0"/>
          <w:numId w:val="4"/>
        </w:numPr>
        <w:rPr>
          <w:rFonts w:asciiTheme="minorEastAsia" w:hAnsiTheme="minorEastAsia" w:hint="eastAsia"/>
          <w:szCs w:val="21"/>
        </w:rPr>
      </w:pPr>
      <w:bookmarkStart w:id="7" w:name="_Ref216967596"/>
      <w:r w:rsidRPr="00F93837">
        <w:rPr>
          <w:rFonts w:asciiTheme="minorEastAsia" w:hAnsiTheme="minorEastAsia"/>
          <w:szCs w:val="21"/>
        </w:rPr>
        <w:t xml:space="preserve">Brown R H, </w:t>
      </w:r>
      <w:proofErr w:type="spellStart"/>
      <w:r w:rsidRPr="00F93837">
        <w:rPr>
          <w:rFonts w:asciiTheme="minorEastAsia" w:hAnsiTheme="minorEastAsia"/>
          <w:szCs w:val="21"/>
        </w:rPr>
        <w:t>Barram</w:t>
      </w:r>
      <w:proofErr w:type="spellEnd"/>
      <w:r w:rsidRPr="00F93837">
        <w:rPr>
          <w:rFonts w:asciiTheme="minorEastAsia" w:hAnsiTheme="minorEastAsia"/>
          <w:szCs w:val="21"/>
        </w:rPr>
        <w:t xml:space="preserve"> D J, Irving L. Falling through the net: A Survey of the" Have Nots[J]. Rural and Urban America, 1995: 124-135.</w:t>
      </w:r>
      <w:bookmarkEnd w:id="7"/>
    </w:p>
    <w:p w14:paraId="4A31D039" w14:textId="77777777" w:rsidR="00C50841" w:rsidRPr="00F93837" w:rsidRDefault="00C50841" w:rsidP="00C50841">
      <w:pPr>
        <w:pStyle w:val="a9"/>
        <w:numPr>
          <w:ilvl w:val="0"/>
          <w:numId w:val="4"/>
        </w:numPr>
        <w:rPr>
          <w:rFonts w:asciiTheme="minorEastAsia" w:hAnsiTheme="minorEastAsia" w:hint="eastAsia"/>
          <w:szCs w:val="21"/>
        </w:rPr>
      </w:pPr>
      <w:bookmarkStart w:id="8" w:name="_Ref216967607"/>
      <w:r w:rsidRPr="00F93837">
        <w:rPr>
          <w:rFonts w:asciiTheme="minorEastAsia" w:hAnsiTheme="minorEastAsia"/>
          <w:szCs w:val="21"/>
        </w:rPr>
        <w:t xml:space="preserve">Van Dijk J A G M. Digital divide research, achievements and shortcomings[J]. Poetics, </w:t>
      </w:r>
      <w:r w:rsidRPr="00F93837">
        <w:rPr>
          <w:rFonts w:asciiTheme="minorEastAsia" w:hAnsiTheme="minorEastAsia"/>
          <w:szCs w:val="21"/>
        </w:rPr>
        <w:lastRenderedPageBreak/>
        <w:t>2006, 34(4-5): 221-235.</w:t>
      </w:r>
      <w:bookmarkEnd w:id="8"/>
    </w:p>
    <w:p w14:paraId="740DFCEF" w14:textId="77777777" w:rsidR="00C50841" w:rsidRPr="00F93837" w:rsidRDefault="00C50841" w:rsidP="00C50841">
      <w:pPr>
        <w:pStyle w:val="a9"/>
        <w:numPr>
          <w:ilvl w:val="0"/>
          <w:numId w:val="4"/>
        </w:numPr>
        <w:rPr>
          <w:rFonts w:asciiTheme="minorEastAsia" w:hAnsiTheme="minorEastAsia" w:hint="eastAsia"/>
          <w:szCs w:val="21"/>
        </w:rPr>
      </w:pPr>
      <w:bookmarkStart w:id="9" w:name="_Ref216967645"/>
      <w:r w:rsidRPr="00F93837">
        <w:rPr>
          <w:rFonts w:asciiTheme="minorEastAsia" w:hAnsiTheme="minorEastAsia"/>
          <w:szCs w:val="21"/>
        </w:rPr>
        <w:t>Dewan S, Riggins F J. The digital divide: Current and future research directions[J]. Journal of the Association for information systems, 2005, 6(12).</w:t>
      </w:r>
      <w:bookmarkEnd w:id="9"/>
    </w:p>
    <w:p w14:paraId="57AD620C" w14:textId="77777777" w:rsidR="00C50841" w:rsidRPr="00F93837" w:rsidRDefault="00C50841" w:rsidP="00C50841">
      <w:pPr>
        <w:pStyle w:val="a9"/>
        <w:numPr>
          <w:ilvl w:val="0"/>
          <w:numId w:val="4"/>
        </w:numPr>
        <w:rPr>
          <w:rFonts w:asciiTheme="minorEastAsia" w:hAnsiTheme="minorEastAsia" w:hint="eastAsia"/>
          <w:szCs w:val="21"/>
        </w:rPr>
      </w:pPr>
      <w:bookmarkStart w:id="10" w:name="_Ref216967651"/>
      <w:r w:rsidRPr="00F93837">
        <w:rPr>
          <w:rFonts w:asciiTheme="minorEastAsia" w:hAnsiTheme="minorEastAsia"/>
          <w:szCs w:val="21"/>
        </w:rPr>
        <w:t>Van Deursen A J A M, Van Dijk J A G M. The digital divide shifts to differences in usage[J]. New media &amp; society, 2014, 16(3): 507-526.</w:t>
      </w:r>
      <w:bookmarkEnd w:id="10"/>
    </w:p>
    <w:p w14:paraId="31973EB3" w14:textId="77777777" w:rsidR="00C50841" w:rsidRPr="00F93837" w:rsidRDefault="00C50841" w:rsidP="00C50841">
      <w:pPr>
        <w:pStyle w:val="a9"/>
        <w:numPr>
          <w:ilvl w:val="0"/>
          <w:numId w:val="4"/>
        </w:numPr>
        <w:rPr>
          <w:rFonts w:asciiTheme="minorEastAsia" w:hAnsiTheme="minorEastAsia" w:hint="eastAsia"/>
          <w:szCs w:val="21"/>
        </w:rPr>
      </w:pPr>
      <w:bookmarkStart w:id="11" w:name="_Ref216967662"/>
      <w:r w:rsidRPr="00F93837">
        <w:rPr>
          <w:rFonts w:asciiTheme="minorEastAsia" w:hAnsiTheme="minorEastAsia" w:hint="eastAsia"/>
          <w:szCs w:val="21"/>
        </w:rPr>
        <w:t>金兼</w:t>
      </w:r>
      <w:proofErr w:type="gramStart"/>
      <w:r w:rsidRPr="00F93837">
        <w:rPr>
          <w:rFonts w:asciiTheme="minorEastAsia" w:hAnsiTheme="minorEastAsia" w:hint="eastAsia"/>
          <w:szCs w:val="21"/>
        </w:rPr>
        <w:t>斌</w:t>
      </w:r>
      <w:proofErr w:type="gramEnd"/>
      <w:r w:rsidRPr="00F93837">
        <w:rPr>
          <w:rFonts w:asciiTheme="minorEastAsia" w:hAnsiTheme="minorEastAsia" w:hint="eastAsia"/>
          <w:szCs w:val="21"/>
        </w:rPr>
        <w:t>.数字鸿沟的概念辨析[J].新闻与传播研究,2003,(01):75-79+95.</w:t>
      </w:r>
      <w:bookmarkEnd w:id="11"/>
    </w:p>
    <w:p w14:paraId="124D38CA" w14:textId="77777777" w:rsidR="00C50841" w:rsidRPr="00F93837" w:rsidRDefault="00C50841" w:rsidP="00C50841">
      <w:pPr>
        <w:pStyle w:val="a9"/>
        <w:numPr>
          <w:ilvl w:val="0"/>
          <w:numId w:val="4"/>
        </w:numPr>
        <w:rPr>
          <w:rFonts w:asciiTheme="minorEastAsia" w:hAnsiTheme="minorEastAsia" w:hint="eastAsia"/>
          <w:szCs w:val="21"/>
        </w:rPr>
      </w:pPr>
      <w:bookmarkStart w:id="12" w:name="_Ref216967668"/>
      <w:proofErr w:type="spellStart"/>
      <w:r w:rsidRPr="00F93837">
        <w:rPr>
          <w:rFonts w:asciiTheme="minorEastAsia" w:hAnsiTheme="minorEastAsia"/>
          <w:szCs w:val="21"/>
        </w:rPr>
        <w:t>Lythreatis</w:t>
      </w:r>
      <w:proofErr w:type="spellEnd"/>
      <w:r w:rsidRPr="00F93837">
        <w:rPr>
          <w:rFonts w:asciiTheme="minorEastAsia" w:hAnsiTheme="minorEastAsia"/>
          <w:szCs w:val="21"/>
        </w:rPr>
        <w:t xml:space="preserve"> S, Singh S K, El-Kassar A N. The digital divide: A review and future research agenda[J]. Technological Forecasting and Social Change, 2022, 175: 121359.</w:t>
      </w:r>
      <w:bookmarkEnd w:id="12"/>
    </w:p>
    <w:p w14:paraId="3788561B" w14:textId="77777777" w:rsidR="00C50841" w:rsidRPr="00F93837" w:rsidRDefault="00C50841" w:rsidP="00C50841">
      <w:pPr>
        <w:pStyle w:val="a9"/>
        <w:numPr>
          <w:ilvl w:val="0"/>
          <w:numId w:val="4"/>
        </w:numPr>
        <w:rPr>
          <w:rFonts w:asciiTheme="minorEastAsia" w:hAnsiTheme="minorEastAsia" w:hint="eastAsia"/>
          <w:szCs w:val="21"/>
        </w:rPr>
      </w:pPr>
      <w:bookmarkStart w:id="13" w:name="_Ref216967678"/>
      <w:r w:rsidRPr="00F93837">
        <w:rPr>
          <w:rFonts w:asciiTheme="minorEastAsia" w:hAnsiTheme="minorEastAsia"/>
          <w:szCs w:val="21"/>
        </w:rPr>
        <w:t>Weber M. From Max Weber: essays in sociology[M]. Routledge, 2009.</w:t>
      </w:r>
      <w:bookmarkEnd w:id="13"/>
    </w:p>
    <w:p w14:paraId="045C108B" w14:textId="77777777" w:rsidR="00C50841" w:rsidRPr="00F93837" w:rsidRDefault="00C50841" w:rsidP="00C50841">
      <w:pPr>
        <w:pStyle w:val="a9"/>
        <w:numPr>
          <w:ilvl w:val="0"/>
          <w:numId w:val="4"/>
        </w:numPr>
        <w:rPr>
          <w:rFonts w:asciiTheme="minorEastAsia" w:hAnsiTheme="minorEastAsia" w:hint="eastAsia"/>
          <w:szCs w:val="21"/>
        </w:rPr>
      </w:pPr>
      <w:bookmarkStart w:id="14" w:name="_Ref216967684"/>
      <w:r w:rsidRPr="00F93837">
        <w:rPr>
          <w:rFonts w:asciiTheme="minorEastAsia" w:hAnsiTheme="minorEastAsia" w:hint="eastAsia"/>
          <w:szCs w:val="21"/>
        </w:rPr>
        <w:t>刘淼,喻国明.中国面临的第二道数字鸿沟:影响因素研究——基于社会资本视角的实证分析[J].现代传播(中国传媒大学学报),2020,42(12):1-8.</w:t>
      </w:r>
      <w:bookmarkEnd w:id="14"/>
    </w:p>
    <w:p w14:paraId="5AF369F4" w14:textId="77777777" w:rsidR="00C50841" w:rsidRPr="00F93837" w:rsidRDefault="00C50841" w:rsidP="00C50841">
      <w:pPr>
        <w:pStyle w:val="a9"/>
        <w:numPr>
          <w:ilvl w:val="0"/>
          <w:numId w:val="4"/>
        </w:numPr>
        <w:rPr>
          <w:rFonts w:asciiTheme="minorEastAsia" w:hAnsiTheme="minorEastAsia" w:hint="eastAsia"/>
          <w:szCs w:val="21"/>
        </w:rPr>
      </w:pPr>
      <w:bookmarkStart w:id="15" w:name="_Ref216967692"/>
      <w:r w:rsidRPr="00F93837">
        <w:rPr>
          <w:rFonts w:asciiTheme="minorEastAsia" w:hAnsiTheme="minorEastAsia" w:hint="eastAsia"/>
          <w:szCs w:val="21"/>
        </w:rPr>
        <w:t>沈艳.信息分化与社会分层</w:t>
      </w:r>
      <w:proofErr w:type="gramStart"/>
      <w:r w:rsidRPr="00F93837">
        <w:rPr>
          <w:rFonts w:asciiTheme="minorEastAsia" w:hAnsiTheme="minorEastAsia" w:hint="eastAsia"/>
          <w:szCs w:val="21"/>
        </w:rPr>
        <w:t>的互构与</w:t>
      </w:r>
      <w:proofErr w:type="gramEnd"/>
      <w:r w:rsidRPr="00F93837">
        <w:rPr>
          <w:rFonts w:asciiTheme="minorEastAsia" w:hAnsiTheme="minorEastAsia" w:hint="eastAsia"/>
          <w:szCs w:val="21"/>
        </w:rPr>
        <w:t>转化——基于2018网民社会意识调查和2017 CGSS的实证研究[J].科学与社会,2022,12(02):121-136.</w:t>
      </w:r>
      <w:bookmarkEnd w:id="15"/>
    </w:p>
    <w:p w14:paraId="47349E17" w14:textId="77777777" w:rsidR="00C50841" w:rsidRDefault="00C50841" w:rsidP="00C50841">
      <w:pPr>
        <w:pStyle w:val="a9"/>
        <w:numPr>
          <w:ilvl w:val="0"/>
          <w:numId w:val="4"/>
        </w:numPr>
        <w:rPr>
          <w:rFonts w:asciiTheme="minorEastAsia" w:hAnsiTheme="minorEastAsia" w:hint="eastAsia"/>
          <w:szCs w:val="21"/>
        </w:rPr>
      </w:pPr>
      <w:bookmarkStart w:id="16" w:name="_Ref216967698"/>
      <w:r w:rsidRPr="00F93837">
        <w:rPr>
          <w:rFonts w:asciiTheme="minorEastAsia" w:hAnsiTheme="minorEastAsia" w:hint="eastAsia"/>
          <w:szCs w:val="21"/>
        </w:rPr>
        <w:t>林晶珂,贾鹤鹏.AIGC如何形塑“智能沟”:生成机理与弥合路径[J].科学学研究,2024,42(10):2017-2027.</w:t>
      </w:r>
      <w:bookmarkEnd w:id="16"/>
    </w:p>
    <w:p w14:paraId="48A1BA23" w14:textId="77777777" w:rsidR="00C50841" w:rsidRPr="00F93837" w:rsidRDefault="00C50841" w:rsidP="00C50841">
      <w:pPr>
        <w:pStyle w:val="a9"/>
        <w:numPr>
          <w:ilvl w:val="0"/>
          <w:numId w:val="4"/>
        </w:numPr>
        <w:rPr>
          <w:rFonts w:asciiTheme="minorEastAsia" w:hAnsiTheme="minorEastAsia" w:hint="eastAsia"/>
          <w:szCs w:val="21"/>
        </w:rPr>
      </w:pPr>
      <w:bookmarkStart w:id="17" w:name="_Ref216967703"/>
      <w:r w:rsidRPr="00F93837">
        <w:rPr>
          <w:rFonts w:asciiTheme="minorEastAsia" w:hAnsiTheme="minorEastAsia" w:hint="eastAsia"/>
          <w:szCs w:val="21"/>
        </w:rPr>
        <w:t>许庆红.数字不平等:社会阶层与互联网使用研究综述[J].高校图书馆工作,2017,37(05):16-20.</w:t>
      </w:r>
      <w:bookmarkEnd w:id="17"/>
    </w:p>
    <w:p w14:paraId="7F6EAC20" w14:textId="77777777" w:rsidR="00C50841" w:rsidRPr="00F93837" w:rsidRDefault="00C50841" w:rsidP="00C50841">
      <w:pPr>
        <w:pStyle w:val="a9"/>
        <w:numPr>
          <w:ilvl w:val="0"/>
          <w:numId w:val="4"/>
        </w:numPr>
        <w:rPr>
          <w:rFonts w:asciiTheme="minorEastAsia" w:hAnsiTheme="minorEastAsia" w:hint="eastAsia"/>
          <w:szCs w:val="21"/>
        </w:rPr>
      </w:pPr>
      <w:bookmarkStart w:id="18" w:name="_Ref216967709"/>
      <w:r w:rsidRPr="00F93837">
        <w:rPr>
          <w:rFonts w:asciiTheme="minorEastAsia" w:hAnsiTheme="minorEastAsia" w:hint="eastAsia"/>
          <w:szCs w:val="21"/>
        </w:rPr>
        <w:t>曹彦君.数字红利与数字消费鸿沟:一个新的居民消费结构分化视角[J].暨南学报(哲学社会科学版),2025,47(06):103-127.</w:t>
      </w:r>
      <w:bookmarkEnd w:id="18"/>
    </w:p>
    <w:p w14:paraId="53CE388B" w14:textId="77777777" w:rsidR="00C50841" w:rsidRDefault="00C50841" w:rsidP="00C50841">
      <w:pPr>
        <w:pStyle w:val="a9"/>
        <w:numPr>
          <w:ilvl w:val="0"/>
          <w:numId w:val="4"/>
        </w:numPr>
        <w:rPr>
          <w:rFonts w:asciiTheme="minorEastAsia" w:hAnsiTheme="minorEastAsia" w:hint="eastAsia"/>
          <w:szCs w:val="21"/>
        </w:rPr>
      </w:pPr>
      <w:bookmarkStart w:id="19" w:name="_Ref216967716"/>
      <w:r w:rsidRPr="00F93837">
        <w:rPr>
          <w:rFonts w:asciiTheme="minorEastAsia" w:hAnsiTheme="minorEastAsia" w:hint="eastAsia"/>
          <w:szCs w:val="21"/>
        </w:rPr>
        <w:t>钱霖亮.电</w:t>
      </w:r>
      <w:proofErr w:type="gramStart"/>
      <w:r w:rsidRPr="00F93837">
        <w:rPr>
          <w:rFonts w:asciiTheme="minorEastAsia" w:hAnsiTheme="minorEastAsia" w:hint="eastAsia"/>
          <w:szCs w:val="21"/>
        </w:rPr>
        <w:t>商经济</w:t>
      </w:r>
      <w:proofErr w:type="gramEnd"/>
      <w:r w:rsidRPr="00F93837">
        <w:rPr>
          <w:rFonts w:asciiTheme="minorEastAsia" w:hAnsiTheme="minorEastAsia" w:hint="eastAsia"/>
          <w:szCs w:val="21"/>
        </w:rPr>
        <w:t>中的差序格局：产业集聚、空间想象与数字消费不平等[J].浙江学刊,2023,(01):106-116.</w:t>
      </w:r>
      <w:bookmarkEnd w:id="19"/>
    </w:p>
    <w:p w14:paraId="295BFC26" w14:textId="77777777" w:rsidR="00C50841" w:rsidRDefault="00C50841" w:rsidP="00C50841">
      <w:pPr>
        <w:pStyle w:val="a9"/>
        <w:numPr>
          <w:ilvl w:val="0"/>
          <w:numId w:val="4"/>
        </w:numPr>
        <w:rPr>
          <w:rFonts w:asciiTheme="minorEastAsia" w:hAnsiTheme="minorEastAsia" w:hint="eastAsia"/>
          <w:szCs w:val="21"/>
        </w:rPr>
      </w:pPr>
      <w:bookmarkStart w:id="20" w:name="_Ref216967723"/>
      <w:r w:rsidRPr="00475D09">
        <w:rPr>
          <w:rFonts w:asciiTheme="minorEastAsia" w:hAnsiTheme="minorEastAsia"/>
          <w:szCs w:val="21"/>
        </w:rPr>
        <w:t>Bourdieu P, Wacquant L J D. An invitation to reflexive sociology[M]. University of Chicago press, 1992.</w:t>
      </w:r>
      <w:bookmarkEnd w:id="20"/>
    </w:p>
    <w:p w14:paraId="48E4F481" w14:textId="77777777" w:rsidR="00C50841" w:rsidRDefault="00C50841" w:rsidP="00C50841">
      <w:pPr>
        <w:pStyle w:val="a9"/>
        <w:numPr>
          <w:ilvl w:val="0"/>
          <w:numId w:val="4"/>
        </w:numPr>
        <w:rPr>
          <w:rFonts w:asciiTheme="minorEastAsia" w:hAnsiTheme="minorEastAsia" w:hint="eastAsia"/>
          <w:szCs w:val="21"/>
        </w:rPr>
      </w:pPr>
      <w:bookmarkStart w:id="21" w:name="_Ref216967730"/>
      <w:r w:rsidRPr="00475D09">
        <w:rPr>
          <w:rFonts w:asciiTheme="minorEastAsia" w:hAnsiTheme="minorEastAsia" w:hint="eastAsia"/>
          <w:szCs w:val="21"/>
        </w:rPr>
        <w:t>张竞月,吕楠.从数字鸿沟走向数字包容：社区老年“线上—线下”社会资本的联动发展[J].河北学刊,2025,45(05):152-158.</w:t>
      </w:r>
      <w:bookmarkEnd w:id="21"/>
    </w:p>
    <w:p w14:paraId="1284C345" w14:textId="77777777" w:rsidR="00C50841" w:rsidRDefault="00C50841" w:rsidP="00C50841">
      <w:pPr>
        <w:pStyle w:val="a9"/>
        <w:numPr>
          <w:ilvl w:val="0"/>
          <w:numId w:val="4"/>
        </w:numPr>
        <w:rPr>
          <w:rFonts w:asciiTheme="minorEastAsia" w:hAnsiTheme="minorEastAsia" w:hint="eastAsia"/>
          <w:szCs w:val="21"/>
        </w:rPr>
      </w:pPr>
      <w:bookmarkStart w:id="22" w:name="_Ref216967737"/>
      <w:r w:rsidRPr="00475D09">
        <w:rPr>
          <w:rFonts w:asciiTheme="minorEastAsia" w:hAnsiTheme="minorEastAsia" w:hint="eastAsia"/>
          <w:szCs w:val="21"/>
        </w:rPr>
        <w:t>王文彬,曹洋.赋能与重构：互联网介入的社区社会资本演替[J].福建论坛(人文社会科学版),2022,(04):179-189.</w:t>
      </w:r>
      <w:bookmarkEnd w:id="22"/>
    </w:p>
    <w:p w14:paraId="0A43EFB5" w14:textId="5AA75A9E" w:rsidR="00C50841" w:rsidRPr="00F93837" w:rsidRDefault="00C50841" w:rsidP="00C50841">
      <w:pPr>
        <w:pStyle w:val="a9"/>
        <w:numPr>
          <w:ilvl w:val="0"/>
          <w:numId w:val="4"/>
        </w:numPr>
        <w:rPr>
          <w:rFonts w:asciiTheme="minorEastAsia" w:hAnsiTheme="minorEastAsia" w:hint="eastAsia"/>
          <w:szCs w:val="21"/>
        </w:rPr>
      </w:pPr>
      <w:bookmarkStart w:id="23" w:name="_Ref216967748"/>
      <w:r w:rsidRPr="00475D09">
        <w:rPr>
          <w:rFonts w:asciiTheme="minorEastAsia" w:hAnsiTheme="minorEastAsia" w:hint="eastAsia"/>
          <w:szCs w:val="21"/>
        </w:rPr>
        <w:t>熊健,杨军.数字化背景下的农村金融排斥：</w:t>
      </w:r>
      <w:proofErr w:type="gramStart"/>
      <w:r w:rsidRPr="00475D09">
        <w:rPr>
          <w:rFonts w:asciiTheme="minorEastAsia" w:hAnsiTheme="minorEastAsia" w:hint="eastAsia"/>
          <w:szCs w:val="21"/>
        </w:rPr>
        <w:t>数字机遇</w:t>
      </w:r>
      <w:proofErr w:type="gramEnd"/>
      <w:r w:rsidRPr="00475D09">
        <w:rPr>
          <w:rFonts w:asciiTheme="minorEastAsia" w:hAnsiTheme="minorEastAsia" w:hint="eastAsia"/>
          <w:szCs w:val="21"/>
        </w:rPr>
        <w:t>还是数字鸿沟[J].农业技术经济,2023,(12):111-122.</w:t>
      </w:r>
      <w:bookmarkEnd w:id="23"/>
    </w:p>
    <w:p w14:paraId="6B4FAAB9" w14:textId="77777777" w:rsidR="00C50841" w:rsidRPr="00F93837" w:rsidRDefault="00C50841" w:rsidP="00C50841">
      <w:pPr>
        <w:pStyle w:val="a9"/>
        <w:numPr>
          <w:ilvl w:val="0"/>
          <w:numId w:val="4"/>
        </w:numPr>
        <w:rPr>
          <w:rFonts w:asciiTheme="minorEastAsia" w:hAnsiTheme="minorEastAsia" w:hint="eastAsia"/>
          <w:szCs w:val="21"/>
        </w:rPr>
      </w:pPr>
      <w:bookmarkStart w:id="24" w:name="_Ref216967754"/>
      <w:r w:rsidRPr="00F93837">
        <w:rPr>
          <w:rFonts w:asciiTheme="minorEastAsia" w:hAnsiTheme="minorEastAsia" w:hint="eastAsia"/>
          <w:szCs w:val="21"/>
        </w:rPr>
        <w:t>关爽.城市治理中的数字鸿沟何以跨越：基于数字包容的治理向度[J].天津行政学院学报,2024,26(03):63-73.</w:t>
      </w:r>
      <w:bookmarkEnd w:id="24"/>
    </w:p>
    <w:p w14:paraId="6A556F58" w14:textId="77777777" w:rsidR="00C50841" w:rsidRPr="00F93837" w:rsidRDefault="00C50841" w:rsidP="00C50841">
      <w:pPr>
        <w:pStyle w:val="a9"/>
        <w:numPr>
          <w:ilvl w:val="0"/>
          <w:numId w:val="4"/>
        </w:numPr>
        <w:rPr>
          <w:rFonts w:asciiTheme="minorEastAsia" w:hAnsiTheme="minorEastAsia" w:hint="eastAsia"/>
          <w:szCs w:val="21"/>
        </w:rPr>
      </w:pPr>
      <w:bookmarkStart w:id="25" w:name="_Ref216967762"/>
      <w:r w:rsidRPr="00F93837">
        <w:rPr>
          <w:rFonts w:asciiTheme="minorEastAsia" w:hAnsiTheme="minorEastAsia" w:hint="eastAsia"/>
          <w:szCs w:val="21"/>
        </w:rPr>
        <w:t>张胜杰,陶纪坤.数字鸿沟、社会资本与健康不平等[J/OL].西北人口,1-15[2025-12-13].</w:t>
      </w:r>
      <w:bookmarkEnd w:id="25"/>
    </w:p>
    <w:p w14:paraId="6A9D71C9" w14:textId="77777777" w:rsidR="00C50841" w:rsidRPr="00F93837" w:rsidRDefault="00C50841" w:rsidP="00C50841">
      <w:pPr>
        <w:pStyle w:val="a9"/>
        <w:numPr>
          <w:ilvl w:val="0"/>
          <w:numId w:val="4"/>
        </w:numPr>
        <w:rPr>
          <w:rFonts w:asciiTheme="minorEastAsia" w:hAnsiTheme="minorEastAsia" w:hint="eastAsia"/>
          <w:szCs w:val="21"/>
        </w:rPr>
      </w:pPr>
      <w:bookmarkStart w:id="26" w:name="_Ref216967768"/>
      <w:r w:rsidRPr="00F93837">
        <w:rPr>
          <w:rFonts w:asciiTheme="minorEastAsia" w:hAnsiTheme="minorEastAsia" w:hint="eastAsia"/>
          <w:szCs w:val="21"/>
        </w:rPr>
        <w:t>许琪.青少年互联网使用的两道数字鸿沟及其对教育不平等的影响[J].浙江工商大学学报,2023,(02):145-158.</w:t>
      </w:r>
      <w:bookmarkEnd w:id="26"/>
    </w:p>
    <w:p w14:paraId="35231EA9" w14:textId="77777777" w:rsidR="00C50841" w:rsidRPr="00F93837" w:rsidRDefault="00C50841" w:rsidP="00C50841">
      <w:pPr>
        <w:pStyle w:val="a9"/>
        <w:numPr>
          <w:ilvl w:val="0"/>
          <w:numId w:val="4"/>
        </w:numPr>
        <w:rPr>
          <w:rFonts w:asciiTheme="minorEastAsia" w:hAnsiTheme="minorEastAsia" w:hint="eastAsia"/>
          <w:szCs w:val="21"/>
        </w:rPr>
      </w:pPr>
      <w:bookmarkStart w:id="27" w:name="_Ref216967774"/>
      <w:r w:rsidRPr="00F93837">
        <w:rPr>
          <w:rFonts w:asciiTheme="minorEastAsia" w:hAnsiTheme="minorEastAsia" w:hint="eastAsia"/>
          <w:szCs w:val="21"/>
        </w:rPr>
        <w:t>吴鹏,刘慧君.数字鸿沟对老年人就业不平等的影响研究[J].西北人口,2024,45(06):100-113.</w:t>
      </w:r>
      <w:bookmarkEnd w:id="27"/>
    </w:p>
    <w:p w14:paraId="1F5C0FCA" w14:textId="77777777" w:rsidR="00C50841" w:rsidRPr="00F93837" w:rsidRDefault="00C50841" w:rsidP="00C50841">
      <w:pPr>
        <w:pStyle w:val="a9"/>
        <w:numPr>
          <w:ilvl w:val="0"/>
          <w:numId w:val="4"/>
        </w:numPr>
        <w:rPr>
          <w:rFonts w:asciiTheme="minorEastAsia" w:hAnsiTheme="minorEastAsia" w:hint="eastAsia"/>
          <w:szCs w:val="21"/>
        </w:rPr>
      </w:pPr>
      <w:bookmarkStart w:id="28" w:name="_Ref216967779"/>
      <w:r w:rsidRPr="00F93837">
        <w:rPr>
          <w:rFonts w:asciiTheme="minorEastAsia" w:hAnsiTheme="minorEastAsia" w:hint="eastAsia"/>
          <w:szCs w:val="21"/>
        </w:rPr>
        <w:t>杨碧云,王艺璇,易行健.数字鸿沟与消费鸿沟——基于个体消费不平等视角[J].经济学动态,2023,(03):87-103.</w:t>
      </w:r>
      <w:bookmarkEnd w:id="28"/>
    </w:p>
    <w:p w14:paraId="29D67C6B" w14:textId="77777777" w:rsidR="00C50841" w:rsidRPr="00F93837" w:rsidRDefault="00C50841" w:rsidP="00C50841">
      <w:pPr>
        <w:pStyle w:val="a9"/>
        <w:numPr>
          <w:ilvl w:val="0"/>
          <w:numId w:val="4"/>
        </w:numPr>
        <w:rPr>
          <w:rFonts w:asciiTheme="minorEastAsia" w:hAnsiTheme="minorEastAsia" w:hint="eastAsia"/>
          <w:szCs w:val="21"/>
        </w:rPr>
      </w:pPr>
      <w:bookmarkStart w:id="29" w:name="_Ref216967785"/>
      <w:r w:rsidRPr="00F93837">
        <w:rPr>
          <w:rFonts w:asciiTheme="minorEastAsia" w:hAnsiTheme="minorEastAsia" w:hint="eastAsia"/>
          <w:szCs w:val="21"/>
        </w:rPr>
        <w:t>王汉杰.数字素养与农户收入：兼论数字不平等的形成[J].中国农村经济,2024,(03):86-106.</w:t>
      </w:r>
      <w:bookmarkEnd w:id="29"/>
    </w:p>
    <w:p w14:paraId="0DD45A01" w14:textId="72A85FF0" w:rsidR="007B4548" w:rsidRDefault="00C50841" w:rsidP="00C50841">
      <w:pPr>
        <w:pStyle w:val="a9"/>
        <w:numPr>
          <w:ilvl w:val="0"/>
          <w:numId w:val="4"/>
        </w:numPr>
        <w:rPr>
          <w:rFonts w:asciiTheme="minorEastAsia" w:hAnsiTheme="minorEastAsia" w:hint="eastAsia"/>
          <w:szCs w:val="21"/>
        </w:rPr>
      </w:pPr>
      <w:bookmarkStart w:id="30" w:name="_Ref216967791"/>
      <w:r w:rsidRPr="00F93837">
        <w:rPr>
          <w:rFonts w:asciiTheme="minorEastAsia" w:hAnsiTheme="minorEastAsia" w:hint="eastAsia"/>
          <w:szCs w:val="21"/>
        </w:rPr>
        <w:t>虞鑫,王德龙.从知识沟到实践沟：算法素养与短视频内容获取的不平等研究[J].新闻与写作,2025,(09):19-30.</w:t>
      </w:r>
      <w:bookmarkEnd w:id="30"/>
    </w:p>
    <w:p w14:paraId="699567D3" w14:textId="77777777" w:rsidR="00207DDC" w:rsidRPr="007D6AC9" w:rsidRDefault="0093273F" w:rsidP="00C50841">
      <w:pPr>
        <w:pStyle w:val="a9"/>
        <w:numPr>
          <w:ilvl w:val="0"/>
          <w:numId w:val="4"/>
        </w:numPr>
        <w:rPr>
          <w:rFonts w:asciiTheme="minorEastAsia" w:hAnsiTheme="minorEastAsia" w:hint="eastAsia"/>
          <w:szCs w:val="21"/>
        </w:rPr>
      </w:pPr>
      <w:bookmarkStart w:id="31" w:name="_Ref216983469"/>
      <w:proofErr w:type="spellStart"/>
      <w:r w:rsidRPr="0093273F">
        <w:rPr>
          <w:rFonts w:asciiTheme="minorEastAsia" w:hAnsiTheme="minorEastAsia"/>
          <w:szCs w:val="21"/>
        </w:rPr>
        <w:t>Hargittai</w:t>
      </w:r>
      <w:proofErr w:type="spellEnd"/>
      <w:r w:rsidRPr="0093273F">
        <w:rPr>
          <w:rFonts w:asciiTheme="minorEastAsia" w:hAnsiTheme="minorEastAsia"/>
          <w:szCs w:val="21"/>
        </w:rPr>
        <w:t xml:space="preserve"> E. Differences in People’s Online Skills[J]. First Monday: Peer Reviewed Journal on the Internet, 2002, 7.</w:t>
      </w:r>
      <w:bookmarkEnd w:id="31"/>
      <w:r w:rsidR="00207DDC" w:rsidRPr="00207DDC">
        <w:rPr>
          <w:rFonts w:ascii="微软雅黑" w:eastAsia="微软雅黑" w:hAnsi="微软雅黑" w:hint="eastAsia"/>
          <w:color w:val="666666"/>
          <w:sz w:val="18"/>
          <w:szCs w:val="18"/>
          <w:shd w:val="clear" w:color="auto" w:fill="FFFFFF"/>
        </w:rPr>
        <w:t xml:space="preserve"> </w:t>
      </w:r>
    </w:p>
    <w:p w14:paraId="3CEBD736" w14:textId="397EF972" w:rsidR="007D6AC9" w:rsidRPr="007D6AC9" w:rsidRDefault="007D6AC9" w:rsidP="007D6AC9">
      <w:pPr>
        <w:pStyle w:val="a9"/>
        <w:numPr>
          <w:ilvl w:val="0"/>
          <w:numId w:val="4"/>
        </w:numPr>
        <w:rPr>
          <w:rFonts w:asciiTheme="minorEastAsia" w:hAnsiTheme="minorEastAsia" w:hint="eastAsia"/>
          <w:szCs w:val="21"/>
        </w:rPr>
      </w:pPr>
      <w:bookmarkStart w:id="32" w:name="_Ref217074357"/>
      <w:r w:rsidRPr="00F60555">
        <w:rPr>
          <w:rFonts w:asciiTheme="minorEastAsia" w:hAnsiTheme="minorEastAsia" w:hint="eastAsia"/>
          <w:szCs w:val="21"/>
        </w:rPr>
        <w:t>谢永飞,刘轶锋.健康老龄化视角下的老年数字鸿沟：成因与治理[J].中央民族大学学报(哲</w:t>
      </w:r>
      <w:r w:rsidRPr="00F60555">
        <w:rPr>
          <w:rFonts w:asciiTheme="minorEastAsia" w:hAnsiTheme="minorEastAsia" w:hint="eastAsia"/>
          <w:szCs w:val="21"/>
        </w:rPr>
        <w:lastRenderedPageBreak/>
        <w:t>学社会科学版),2024,51(05):125-134.</w:t>
      </w:r>
      <w:bookmarkEnd w:id="32"/>
    </w:p>
    <w:p w14:paraId="4FE8AE24" w14:textId="3C96EC10" w:rsidR="0093273F" w:rsidRDefault="00207DDC" w:rsidP="00C50841">
      <w:pPr>
        <w:pStyle w:val="a9"/>
        <w:numPr>
          <w:ilvl w:val="0"/>
          <w:numId w:val="4"/>
        </w:numPr>
        <w:rPr>
          <w:rFonts w:asciiTheme="minorEastAsia" w:hAnsiTheme="minorEastAsia"/>
          <w:szCs w:val="21"/>
        </w:rPr>
      </w:pPr>
      <w:bookmarkStart w:id="33" w:name="_Ref216985396"/>
      <w:proofErr w:type="gramStart"/>
      <w:r w:rsidRPr="00207DDC">
        <w:rPr>
          <w:rFonts w:asciiTheme="minorEastAsia" w:hAnsiTheme="minorEastAsia" w:hint="eastAsia"/>
          <w:szCs w:val="21"/>
        </w:rPr>
        <w:t>翁士洪</w:t>
      </w:r>
      <w:proofErr w:type="gramEnd"/>
      <w:r w:rsidRPr="00207DDC">
        <w:rPr>
          <w:rFonts w:asciiTheme="minorEastAsia" w:hAnsiTheme="minorEastAsia" w:hint="eastAsia"/>
          <w:szCs w:val="21"/>
        </w:rPr>
        <w:t>.</w:t>
      </w:r>
      <w:bookmarkStart w:id="34" w:name="OLE_LINK1"/>
      <w:r w:rsidRPr="00207DDC">
        <w:rPr>
          <w:rFonts w:asciiTheme="minorEastAsia" w:hAnsiTheme="minorEastAsia" w:hint="eastAsia"/>
          <w:szCs w:val="21"/>
        </w:rPr>
        <w:t>数字时代治理理论</w:t>
      </w:r>
      <w:bookmarkEnd w:id="34"/>
      <w:r w:rsidRPr="00207DDC">
        <w:rPr>
          <w:rFonts w:asciiTheme="minorEastAsia" w:hAnsiTheme="minorEastAsia" w:hint="eastAsia"/>
          <w:szCs w:val="21"/>
        </w:rPr>
        <w:t>——西方政府治理的新回应及其启示[J].经济社会体制比较,2019,(04):138-147.</w:t>
      </w:r>
      <w:bookmarkEnd w:id="33"/>
    </w:p>
    <w:p w14:paraId="400C924B" w14:textId="3063B3CA" w:rsidR="008209F5" w:rsidRPr="008209F5" w:rsidRDefault="008209F5" w:rsidP="008209F5">
      <w:pPr>
        <w:pStyle w:val="a9"/>
        <w:numPr>
          <w:ilvl w:val="0"/>
          <w:numId w:val="4"/>
        </w:numPr>
        <w:rPr>
          <w:rFonts w:asciiTheme="minorEastAsia" w:hAnsiTheme="minorEastAsia" w:hint="eastAsia"/>
          <w:szCs w:val="21"/>
        </w:rPr>
      </w:pPr>
      <w:bookmarkStart w:id="35" w:name="_Ref217119977"/>
      <w:r w:rsidRPr="00970B57">
        <w:rPr>
          <w:rFonts w:asciiTheme="minorEastAsia" w:hAnsiTheme="minorEastAsia"/>
          <w:szCs w:val="21"/>
        </w:rPr>
        <w:t>Hong S, Kim S H, Kwon M. Determinants of digital innovation in the public sector[J]. Government Information Quarterly, 2022, 39(4): 101723.</w:t>
      </w:r>
      <w:bookmarkEnd w:id="35"/>
    </w:p>
    <w:p w14:paraId="639346B5" w14:textId="1A3207EA" w:rsidR="00970B57" w:rsidRPr="008209F5" w:rsidRDefault="0093273F" w:rsidP="008209F5">
      <w:pPr>
        <w:pStyle w:val="a9"/>
        <w:numPr>
          <w:ilvl w:val="0"/>
          <w:numId w:val="4"/>
        </w:numPr>
        <w:rPr>
          <w:rFonts w:asciiTheme="minorEastAsia" w:hAnsiTheme="minorEastAsia" w:hint="eastAsia"/>
          <w:szCs w:val="21"/>
        </w:rPr>
      </w:pPr>
      <w:bookmarkStart w:id="36" w:name="_Ref216983691"/>
      <w:r w:rsidRPr="0093273F">
        <w:rPr>
          <w:rFonts w:asciiTheme="minorEastAsia" w:hAnsiTheme="minorEastAsia"/>
          <w:szCs w:val="21"/>
        </w:rPr>
        <w:t>Eubanks V. Automating inequality: How high-tech tools profile, police, and punish the poor[M]. Macmillan+ ORM, 2018.</w:t>
      </w:r>
      <w:bookmarkEnd w:id="36"/>
    </w:p>
    <w:sectPr w:rsidR="00970B57" w:rsidRPr="008209F5">
      <w:footerReference w:type="default" r:id="rId1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c liu" w:date="2025-12-18T16:16:00Z" w:initials="yl">
    <w:p w14:paraId="3CFC06B9" w14:textId="77777777" w:rsidR="005703F0" w:rsidRDefault="005703F0" w:rsidP="005703F0">
      <w:pPr>
        <w:pStyle w:val="af4"/>
        <w:rPr>
          <w:rFonts w:hint="eastAsia"/>
        </w:rPr>
      </w:pPr>
      <w:r>
        <w:rPr>
          <w:rStyle w:val="af3"/>
          <w:rFonts w:hint="eastAsia"/>
        </w:rPr>
        <w:annotationRef/>
      </w:r>
      <w:r>
        <w:rPr>
          <w:rFonts w:hint="eastAsia"/>
        </w:rPr>
        <w:t>建议用英文的题目《</w:t>
      </w:r>
      <w:r>
        <w:rPr>
          <w:rFonts w:hint="eastAsia"/>
          <w:b/>
          <w:bCs/>
          <w:color w:val="333333"/>
        </w:rPr>
        <w:t>Falling through the Net: A Survey of the "Have Nots" in Rural and Urban America.</w:t>
      </w:r>
      <w:r>
        <w:rPr>
          <w:rFonts w:hint="eastAsia"/>
        </w:rPr>
        <w:t xml:space="preserve"> 》</w:t>
      </w:r>
    </w:p>
  </w:comment>
  <w:comment w:id="2" w:author="yc liu" w:date="2025-12-18T16:17:00Z" w:initials="yl">
    <w:p w14:paraId="5DABEB71" w14:textId="77777777" w:rsidR="005703F0" w:rsidRDefault="005703F0" w:rsidP="005703F0">
      <w:pPr>
        <w:pStyle w:val="af4"/>
        <w:rPr>
          <w:rFonts w:hint="eastAsia"/>
        </w:rPr>
      </w:pPr>
      <w:r>
        <w:rPr>
          <w:rStyle w:val="af3"/>
          <w:rFonts w:hint="eastAsia"/>
        </w:rPr>
        <w:annotationRef/>
      </w:r>
      <w:r>
        <w:rPr>
          <w:rFonts w:hint="eastAsia"/>
        </w:rPr>
        <w:t>建议作者改为英文：</w:t>
      </w:r>
      <w:r>
        <w:rPr>
          <w:rFonts w:hint="eastAsia"/>
          <w:color w:val="1D1D20"/>
          <w:highlight w:val="white"/>
        </w:rPr>
        <w:t>Pierre Bourdieu</w:t>
      </w:r>
      <w:r>
        <w:rPr>
          <w:rFonts w:hint="eastAsia"/>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FC06B9" w15:done="0"/>
  <w15:commentEx w15:paraId="5DABEB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5C233B" w16cex:dateUtc="2025-12-18T08:16:00Z"/>
  <w16cex:commentExtensible w16cex:durableId="5BE4659E" w16cex:dateUtc="2025-12-18T08: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FC06B9" w16cid:durableId="4E5C233B"/>
  <w16cid:commentId w16cid:paraId="5DABEB71" w16cid:durableId="5BE465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24C6B" w14:textId="77777777" w:rsidR="00833BF0" w:rsidRDefault="00833BF0" w:rsidP="00A05778">
      <w:pPr>
        <w:rPr>
          <w:rFonts w:hint="eastAsia"/>
        </w:rPr>
      </w:pPr>
      <w:r>
        <w:separator/>
      </w:r>
    </w:p>
  </w:endnote>
  <w:endnote w:type="continuationSeparator" w:id="0">
    <w:p w14:paraId="13B6A6BB" w14:textId="77777777" w:rsidR="00833BF0" w:rsidRDefault="00833BF0" w:rsidP="00A057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9425180"/>
      <w:docPartObj>
        <w:docPartGallery w:val="Page Numbers (Bottom of Page)"/>
        <w:docPartUnique/>
      </w:docPartObj>
    </w:sdtPr>
    <w:sdtContent>
      <w:p w14:paraId="1A7DFCA3" w14:textId="14E94845" w:rsidR="00B8380B" w:rsidRDefault="00B8380B">
        <w:pPr>
          <w:pStyle w:val="af1"/>
          <w:jc w:val="center"/>
          <w:rPr>
            <w:rFonts w:hint="eastAsia"/>
          </w:rPr>
        </w:pPr>
        <w:r>
          <w:fldChar w:fldCharType="begin"/>
        </w:r>
        <w:r>
          <w:instrText>PAGE   \* MERGEFORMAT</w:instrText>
        </w:r>
        <w:r>
          <w:fldChar w:fldCharType="separate"/>
        </w:r>
        <w:r>
          <w:rPr>
            <w:lang w:val="zh-CN"/>
          </w:rPr>
          <w:t>2</w:t>
        </w:r>
        <w:r>
          <w:fldChar w:fldCharType="end"/>
        </w:r>
      </w:p>
    </w:sdtContent>
  </w:sdt>
  <w:p w14:paraId="1BF05E0D" w14:textId="77777777" w:rsidR="00B8380B" w:rsidRDefault="00B8380B">
    <w:pPr>
      <w:pStyle w:val="af1"/>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B641D" w14:textId="77777777" w:rsidR="00833BF0" w:rsidRDefault="00833BF0" w:rsidP="00A05778">
      <w:pPr>
        <w:rPr>
          <w:rFonts w:hint="eastAsia"/>
        </w:rPr>
      </w:pPr>
      <w:r>
        <w:separator/>
      </w:r>
    </w:p>
  </w:footnote>
  <w:footnote w:type="continuationSeparator" w:id="0">
    <w:p w14:paraId="1BE8BC36" w14:textId="77777777" w:rsidR="00833BF0" w:rsidRDefault="00833BF0" w:rsidP="00A0577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A5492"/>
    <w:multiLevelType w:val="hybridMultilevel"/>
    <w:tmpl w:val="A80C8146"/>
    <w:lvl w:ilvl="0" w:tplc="8A229B6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0606B3E"/>
    <w:multiLevelType w:val="hybridMultilevel"/>
    <w:tmpl w:val="35DA48CC"/>
    <w:lvl w:ilvl="0" w:tplc="1F10285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4B200E8"/>
    <w:multiLevelType w:val="hybridMultilevel"/>
    <w:tmpl w:val="9C7A5B42"/>
    <w:lvl w:ilvl="0" w:tplc="F26A5A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EED520D"/>
    <w:multiLevelType w:val="hybridMultilevel"/>
    <w:tmpl w:val="18B4FB04"/>
    <w:lvl w:ilvl="0" w:tplc="131EECF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62358523">
    <w:abstractNumId w:val="0"/>
  </w:num>
  <w:num w:numId="2" w16cid:durableId="280306036">
    <w:abstractNumId w:val="1"/>
  </w:num>
  <w:num w:numId="3" w16cid:durableId="457797662">
    <w:abstractNumId w:val="2"/>
  </w:num>
  <w:num w:numId="4" w16cid:durableId="49981008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c liu">
    <w15:presenceInfo w15:providerId="Windows Live" w15:userId="ea1f264c9319fc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80A"/>
    <w:rsid w:val="0005183B"/>
    <w:rsid w:val="00057BDB"/>
    <w:rsid w:val="00057CCF"/>
    <w:rsid w:val="00075732"/>
    <w:rsid w:val="00076E93"/>
    <w:rsid w:val="000C1872"/>
    <w:rsid w:val="000F236C"/>
    <w:rsid w:val="000F4C8B"/>
    <w:rsid w:val="00114279"/>
    <w:rsid w:val="001206FB"/>
    <w:rsid w:val="001417F5"/>
    <w:rsid w:val="001469B8"/>
    <w:rsid w:val="001908BE"/>
    <w:rsid w:val="00190E73"/>
    <w:rsid w:val="00193014"/>
    <w:rsid w:val="00207310"/>
    <w:rsid w:val="00207DDC"/>
    <w:rsid w:val="0024135D"/>
    <w:rsid w:val="0024691E"/>
    <w:rsid w:val="002970FE"/>
    <w:rsid w:val="002A10F2"/>
    <w:rsid w:val="00300871"/>
    <w:rsid w:val="00305FFD"/>
    <w:rsid w:val="00311BA4"/>
    <w:rsid w:val="00313DB3"/>
    <w:rsid w:val="00336BA9"/>
    <w:rsid w:val="00385499"/>
    <w:rsid w:val="003C6FBE"/>
    <w:rsid w:val="003F6527"/>
    <w:rsid w:val="0040307A"/>
    <w:rsid w:val="00430AB2"/>
    <w:rsid w:val="00443985"/>
    <w:rsid w:val="004443AE"/>
    <w:rsid w:val="00466FD3"/>
    <w:rsid w:val="004732EB"/>
    <w:rsid w:val="0049123A"/>
    <w:rsid w:val="004B2AB1"/>
    <w:rsid w:val="004E263E"/>
    <w:rsid w:val="004E3701"/>
    <w:rsid w:val="004F1BBF"/>
    <w:rsid w:val="00517F7B"/>
    <w:rsid w:val="005703F0"/>
    <w:rsid w:val="00587787"/>
    <w:rsid w:val="005A797B"/>
    <w:rsid w:val="005B1C38"/>
    <w:rsid w:val="005F585C"/>
    <w:rsid w:val="00601E65"/>
    <w:rsid w:val="00685B47"/>
    <w:rsid w:val="00693384"/>
    <w:rsid w:val="006953D8"/>
    <w:rsid w:val="006A0BCC"/>
    <w:rsid w:val="006B2990"/>
    <w:rsid w:val="006D658E"/>
    <w:rsid w:val="00725C34"/>
    <w:rsid w:val="00740AF3"/>
    <w:rsid w:val="00750A28"/>
    <w:rsid w:val="007748DA"/>
    <w:rsid w:val="00792C41"/>
    <w:rsid w:val="007B4548"/>
    <w:rsid w:val="007D503D"/>
    <w:rsid w:val="007D6AC9"/>
    <w:rsid w:val="007E6617"/>
    <w:rsid w:val="008209F5"/>
    <w:rsid w:val="008278FA"/>
    <w:rsid w:val="008332C2"/>
    <w:rsid w:val="00833BF0"/>
    <w:rsid w:val="008676F8"/>
    <w:rsid w:val="0087273F"/>
    <w:rsid w:val="008904F9"/>
    <w:rsid w:val="008B72FC"/>
    <w:rsid w:val="008E056C"/>
    <w:rsid w:val="008F6A34"/>
    <w:rsid w:val="009136B7"/>
    <w:rsid w:val="0093273F"/>
    <w:rsid w:val="00970B57"/>
    <w:rsid w:val="00987E27"/>
    <w:rsid w:val="00987EB9"/>
    <w:rsid w:val="009B2F31"/>
    <w:rsid w:val="00A05778"/>
    <w:rsid w:val="00A23D9B"/>
    <w:rsid w:val="00A52942"/>
    <w:rsid w:val="00A80219"/>
    <w:rsid w:val="00AA2258"/>
    <w:rsid w:val="00AA71AF"/>
    <w:rsid w:val="00AD03C0"/>
    <w:rsid w:val="00AE56E8"/>
    <w:rsid w:val="00AF4454"/>
    <w:rsid w:val="00B0164C"/>
    <w:rsid w:val="00B04750"/>
    <w:rsid w:val="00B05B26"/>
    <w:rsid w:val="00B31C54"/>
    <w:rsid w:val="00B33723"/>
    <w:rsid w:val="00B46B05"/>
    <w:rsid w:val="00B659F2"/>
    <w:rsid w:val="00B75C59"/>
    <w:rsid w:val="00B8380B"/>
    <w:rsid w:val="00BA580A"/>
    <w:rsid w:val="00BE2048"/>
    <w:rsid w:val="00BF3195"/>
    <w:rsid w:val="00C02858"/>
    <w:rsid w:val="00C346B7"/>
    <w:rsid w:val="00C47B27"/>
    <w:rsid w:val="00C50841"/>
    <w:rsid w:val="00C655BF"/>
    <w:rsid w:val="00C72800"/>
    <w:rsid w:val="00C84A63"/>
    <w:rsid w:val="00CA30DF"/>
    <w:rsid w:val="00CB0B73"/>
    <w:rsid w:val="00CD1E9C"/>
    <w:rsid w:val="00CD4612"/>
    <w:rsid w:val="00CF762D"/>
    <w:rsid w:val="00D138D5"/>
    <w:rsid w:val="00D33EE5"/>
    <w:rsid w:val="00D45032"/>
    <w:rsid w:val="00D5707D"/>
    <w:rsid w:val="00D70913"/>
    <w:rsid w:val="00DA31E6"/>
    <w:rsid w:val="00DB3A55"/>
    <w:rsid w:val="00DD05B3"/>
    <w:rsid w:val="00E032AA"/>
    <w:rsid w:val="00E45FFA"/>
    <w:rsid w:val="00E5753C"/>
    <w:rsid w:val="00EA5F46"/>
    <w:rsid w:val="00EA71D6"/>
    <w:rsid w:val="00ED5108"/>
    <w:rsid w:val="00EE1AFD"/>
    <w:rsid w:val="00EF4372"/>
    <w:rsid w:val="00EF5632"/>
    <w:rsid w:val="00EF7FC8"/>
    <w:rsid w:val="00F1161E"/>
    <w:rsid w:val="00F25BAB"/>
    <w:rsid w:val="00F35774"/>
    <w:rsid w:val="00F45892"/>
    <w:rsid w:val="00F60555"/>
    <w:rsid w:val="00F665BE"/>
    <w:rsid w:val="00F71449"/>
    <w:rsid w:val="00F83A2D"/>
    <w:rsid w:val="00FC3609"/>
    <w:rsid w:val="00FD0F8F"/>
    <w:rsid w:val="00FF37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AE5B07"/>
  <w15:chartTrackingRefBased/>
  <w15:docId w15:val="{58CE9431-A819-411A-8390-5F31F554D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A580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A580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A580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A580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A580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A580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A580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580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A580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580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A580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A580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A580A"/>
    <w:rPr>
      <w:rFonts w:cstheme="majorBidi"/>
      <w:color w:val="2F5496" w:themeColor="accent1" w:themeShade="BF"/>
      <w:sz w:val="28"/>
      <w:szCs w:val="28"/>
    </w:rPr>
  </w:style>
  <w:style w:type="character" w:customStyle="1" w:styleId="50">
    <w:name w:val="标题 5 字符"/>
    <w:basedOn w:val="a0"/>
    <w:link w:val="5"/>
    <w:uiPriority w:val="9"/>
    <w:semiHidden/>
    <w:rsid w:val="00BA580A"/>
    <w:rPr>
      <w:rFonts w:cstheme="majorBidi"/>
      <w:color w:val="2F5496" w:themeColor="accent1" w:themeShade="BF"/>
      <w:sz w:val="24"/>
      <w:szCs w:val="24"/>
    </w:rPr>
  </w:style>
  <w:style w:type="character" w:customStyle="1" w:styleId="60">
    <w:name w:val="标题 6 字符"/>
    <w:basedOn w:val="a0"/>
    <w:link w:val="6"/>
    <w:uiPriority w:val="9"/>
    <w:semiHidden/>
    <w:rsid w:val="00BA580A"/>
    <w:rPr>
      <w:rFonts w:cstheme="majorBidi"/>
      <w:b/>
      <w:bCs/>
      <w:color w:val="2F5496" w:themeColor="accent1" w:themeShade="BF"/>
    </w:rPr>
  </w:style>
  <w:style w:type="character" w:customStyle="1" w:styleId="70">
    <w:name w:val="标题 7 字符"/>
    <w:basedOn w:val="a0"/>
    <w:link w:val="7"/>
    <w:uiPriority w:val="9"/>
    <w:semiHidden/>
    <w:rsid w:val="00BA580A"/>
    <w:rPr>
      <w:rFonts w:cstheme="majorBidi"/>
      <w:b/>
      <w:bCs/>
      <w:color w:val="595959" w:themeColor="text1" w:themeTint="A6"/>
    </w:rPr>
  </w:style>
  <w:style w:type="character" w:customStyle="1" w:styleId="80">
    <w:name w:val="标题 8 字符"/>
    <w:basedOn w:val="a0"/>
    <w:link w:val="8"/>
    <w:uiPriority w:val="9"/>
    <w:semiHidden/>
    <w:rsid w:val="00BA580A"/>
    <w:rPr>
      <w:rFonts w:cstheme="majorBidi"/>
      <w:color w:val="595959" w:themeColor="text1" w:themeTint="A6"/>
    </w:rPr>
  </w:style>
  <w:style w:type="character" w:customStyle="1" w:styleId="90">
    <w:name w:val="标题 9 字符"/>
    <w:basedOn w:val="a0"/>
    <w:link w:val="9"/>
    <w:uiPriority w:val="9"/>
    <w:semiHidden/>
    <w:rsid w:val="00BA580A"/>
    <w:rPr>
      <w:rFonts w:eastAsiaTheme="majorEastAsia" w:cstheme="majorBidi"/>
      <w:color w:val="595959" w:themeColor="text1" w:themeTint="A6"/>
    </w:rPr>
  </w:style>
  <w:style w:type="paragraph" w:styleId="a3">
    <w:name w:val="Title"/>
    <w:basedOn w:val="a"/>
    <w:next w:val="a"/>
    <w:link w:val="a4"/>
    <w:uiPriority w:val="10"/>
    <w:qFormat/>
    <w:rsid w:val="00BA580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58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580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58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580A"/>
    <w:pPr>
      <w:spacing w:before="160" w:after="160"/>
      <w:jc w:val="center"/>
    </w:pPr>
    <w:rPr>
      <w:i/>
      <w:iCs/>
      <w:color w:val="404040" w:themeColor="text1" w:themeTint="BF"/>
    </w:rPr>
  </w:style>
  <w:style w:type="character" w:customStyle="1" w:styleId="a8">
    <w:name w:val="引用 字符"/>
    <w:basedOn w:val="a0"/>
    <w:link w:val="a7"/>
    <w:uiPriority w:val="29"/>
    <w:rsid w:val="00BA580A"/>
    <w:rPr>
      <w:i/>
      <w:iCs/>
      <w:color w:val="404040" w:themeColor="text1" w:themeTint="BF"/>
    </w:rPr>
  </w:style>
  <w:style w:type="paragraph" w:styleId="a9">
    <w:name w:val="List Paragraph"/>
    <w:basedOn w:val="a"/>
    <w:uiPriority w:val="34"/>
    <w:qFormat/>
    <w:rsid w:val="00BA580A"/>
    <w:pPr>
      <w:ind w:left="720"/>
      <w:contextualSpacing/>
    </w:pPr>
  </w:style>
  <w:style w:type="character" w:styleId="aa">
    <w:name w:val="Intense Emphasis"/>
    <w:basedOn w:val="a0"/>
    <w:uiPriority w:val="21"/>
    <w:qFormat/>
    <w:rsid w:val="00BA580A"/>
    <w:rPr>
      <w:i/>
      <w:iCs/>
      <w:color w:val="2F5496" w:themeColor="accent1" w:themeShade="BF"/>
    </w:rPr>
  </w:style>
  <w:style w:type="paragraph" w:styleId="ab">
    <w:name w:val="Intense Quote"/>
    <w:basedOn w:val="a"/>
    <w:next w:val="a"/>
    <w:link w:val="ac"/>
    <w:uiPriority w:val="30"/>
    <w:qFormat/>
    <w:rsid w:val="00BA58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A580A"/>
    <w:rPr>
      <w:i/>
      <w:iCs/>
      <w:color w:val="2F5496" w:themeColor="accent1" w:themeShade="BF"/>
    </w:rPr>
  </w:style>
  <w:style w:type="character" w:styleId="ad">
    <w:name w:val="Intense Reference"/>
    <w:basedOn w:val="a0"/>
    <w:uiPriority w:val="32"/>
    <w:qFormat/>
    <w:rsid w:val="00BA580A"/>
    <w:rPr>
      <w:b/>
      <w:bCs/>
      <w:smallCaps/>
      <w:color w:val="2F5496" w:themeColor="accent1" w:themeShade="BF"/>
      <w:spacing w:val="5"/>
    </w:rPr>
  </w:style>
  <w:style w:type="character" w:styleId="ae">
    <w:name w:val="Strong"/>
    <w:basedOn w:val="a0"/>
    <w:uiPriority w:val="22"/>
    <w:qFormat/>
    <w:rsid w:val="006B2990"/>
    <w:rPr>
      <w:b/>
      <w:bCs/>
    </w:rPr>
  </w:style>
  <w:style w:type="paragraph" w:styleId="af">
    <w:name w:val="header"/>
    <w:basedOn w:val="a"/>
    <w:link w:val="af0"/>
    <w:uiPriority w:val="99"/>
    <w:unhideWhenUsed/>
    <w:rsid w:val="00A05778"/>
    <w:pPr>
      <w:tabs>
        <w:tab w:val="center" w:pos="4153"/>
        <w:tab w:val="right" w:pos="8306"/>
      </w:tabs>
      <w:snapToGrid w:val="0"/>
      <w:jc w:val="center"/>
    </w:pPr>
    <w:rPr>
      <w:sz w:val="18"/>
      <w:szCs w:val="18"/>
    </w:rPr>
  </w:style>
  <w:style w:type="character" w:customStyle="1" w:styleId="af0">
    <w:name w:val="页眉 字符"/>
    <w:basedOn w:val="a0"/>
    <w:link w:val="af"/>
    <w:uiPriority w:val="99"/>
    <w:rsid w:val="00A05778"/>
    <w:rPr>
      <w:sz w:val="18"/>
      <w:szCs w:val="18"/>
    </w:rPr>
  </w:style>
  <w:style w:type="paragraph" w:styleId="af1">
    <w:name w:val="footer"/>
    <w:basedOn w:val="a"/>
    <w:link w:val="af2"/>
    <w:uiPriority w:val="99"/>
    <w:unhideWhenUsed/>
    <w:rsid w:val="00A05778"/>
    <w:pPr>
      <w:tabs>
        <w:tab w:val="center" w:pos="4153"/>
        <w:tab w:val="right" w:pos="8306"/>
      </w:tabs>
      <w:snapToGrid w:val="0"/>
      <w:jc w:val="left"/>
    </w:pPr>
    <w:rPr>
      <w:sz w:val="18"/>
      <w:szCs w:val="18"/>
    </w:rPr>
  </w:style>
  <w:style w:type="character" w:customStyle="1" w:styleId="af2">
    <w:name w:val="页脚 字符"/>
    <w:basedOn w:val="a0"/>
    <w:link w:val="af1"/>
    <w:uiPriority w:val="99"/>
    <w:rsid w:val="00A05778"/>
    <w:rPr>
      <w:sz w:val="18"/>
      <w:szCs w:val="18"/>
    </w:rPr>
  </w:style>
  <w:style w:type="character" w:styleId="af3">
    <w:name w:val="annotation reference"/>
    <w:basedOn w:val="a0"/>
    <w:uiPriority w:val="99"/>
    <w:semiHidden/>
    <w:unhideWhenUsed/>
    <w:rsid w:val="005703F0"/>
    <w:rPr>
      <w:sz w:val="21"/>
      <w:szCs w:val="21"/>
    </w:rPr>
  </w:style>
  <w:style w:type="paragraph" w:styleId="af4">
    <w:name w:val="annotation text"/>
    <w:basedOn w:val="a"/>
    <w:link w:val="af5"/>
    <w:uiPriority w:val="99"/>
    <w:unhideWhenUsed/>
    <w:rsid w:val="005703F0"/>
    <w:pPr>
      <w:jc w:val="left"/>
    </w:pPr>
  </w:style>
  <w:style w:type="character" w:customStyle="1" w:styleId="af5">
    <w:name w:val="批注文字 字符"/>
    <w:basedOn w:val="a0"/>
    <w:link w:val="af4"/>
    <w:uiPriority w:val="99"/>
    <w:rsid w:val="005703F0"/>
  </w:style>
  <w:style w:type="paragraph" w:styleId="af6">
    <w:name w:val="annotation subject"/>
    <w:basedOn w:val="af4"/>
    <w:next w:val="af4"/>
    <w:link w:val="af7"/>
    <w:uiPriority w:val="99"/>
    <w:semiHidden/>
    <w:unhideWhenUsed/>
    <w:rsid w:val="005703F0"/>
    <w:rPr>
      <w:b/>
      <w:bCs/>
    </w:rPr>
  </w:style>
  <w:style w:type="character" w:customStyle="1" w:styleId="af7">
    <w:name w:val="批注主题 字符"/>
    <w:basedOn w:val="af5"/>
    <w:link w:val="af6"/>
    <w:uiPriority w:val="99"/>
    <w:semiHidden/>
    <w:rsid w:val="005703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8772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8188D-8AD5-414B-B458-2E6AA196C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3453</TotalTime>
  <Pages>1</Pages>
  <Words>1637</Words>
  <Characters>9335</Characters>
  <Application>Microsoft Office Word</Application>
  <DocSecurity>0</DocSecurity>
  <Lines>77</Lines>
  <Paragraphs>21</Paragraphs>
  <ScaleCrop>false</ScaleCrop>
  <Company/>
  <LinksUpToDate>false</LinksUpToDate>
  <CharactersWithSpaces>10951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chanyeol</dc:creator>
  <cp:keywords/>
  <dc:description/>
  <cp:lastModifiedBy>yc liu</cp:lastModifiedBy>
  <cp:revision>31</cp:revision>
  <dcterms:created xsi:type="dcterms:W3CDTF">2025-12-10T08:29:00Z</dcterms:created>
  <dcterms:modified xsi:type="dcterms:W3CDTF">2025-12-20T05:44:00Z</dcterms:modified>
</cp:coreProperties>
</file>