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1CE" w:rsidRPr="00C6092E" w:rsidRDefault="00C6092E" w:rsidP="00C6092E">
      <w:pPr>
        <w:jc w:val="center"/>
        <w:rPr>
          <w:rFonts w:ascii="宋体" w:eastAsia="宋体" w:hAnsi="宋体" w:hint="eastAsia"/>
          <w:b/>
          <w:sz w:val="52"/>
          <w:szCs w:val="52"/>
        </w:rPr>
      </w:pPr>
      <w:r w:rsidRPr="00C6092E">
        <w:rPr>
          <w:rFonts w:ascii="宋体" w:eastAsia="宋体" w:hAnsi="宋体" w:hint="eastAsia"/>
          <w:b/>
          <w:sz w:val="52"/>
          <w:szCs w:val="52"/>
        </w:rPr>
        <w:t>串口（</w:t>
      </w:r>
      <w:proofErr w:type="gramStart"/>
      <w:r w:rsidRPr="00C6092E">
        <w:rPr>
          <w:rFonts w:ascii="宋体" w:eastAsia="宋体" w:hAnsi="宋体" w:hint="eastAsia"/>
          <w:b/>
          <w:sz w:val="52"/>
          <w:szCs w:val="52"/>
        </w:rPr>
        <w:t>物联微网</w:t>
      </w:r>
      <w:proofErr w:type="gramEnd"/>
      <w:r w:rsidRPr="00C6092E">
        <w:rPr>
          <w:rFonts w:ascii="宋体" w:eastAsia="宋体" w:hAnsi="宋体" w:hint="eastAsia"/>
          <w:b/>
          <w:sz w:val="52"/>
          <w:szCs w:val="52"/>
        </w:rPr>
        <w:t>PC）软件平台介绍</w:t>
      </w:r>
    </w:p>
    <w:p w:rsidR="00C6092E" w:rsidRDefault="00C6092E">
      <w:pPr>
        <w:rPr>
          <w:rFonts w:hint="eastAsia"/>
        </w:rPr>
      </w:pPr>
    </w:p>
    <w:p w:rsidR="00C6092E" w:rsidRPr="00290F23" w:rsidRDefault="00C6092E" w:rsidP="00C6092E">
      <w:pPr>
        <w:spacing w:line="440" w:lineRule="exact"/>
        <w:rPr>
          <w:rFonts w:ascii="宋体" w:hAnsi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1、将读写器通过USB线连入电脑后，打开“</w:t>
      </w:r>
      <w:r w:rsidRPr="00CC4729">
        <w:rPr>
          <w:rFonts w:ascii="宋体" w:hAnsi="宋体" w:cs="宋体" w:hint="eastAsia"/>
          <w:sz w:val="24"/>
          <w:szCs w:val="24"/>
        </w:rPr>
        <w:t>物联微网演示平台V1.32</w:t>
      </w:r>
      <w:r>
        <w:rPr>
          <w:rFonts w:ascii="宋体" w:hAnsi="宋体" w:cs="宋体" w:hint="eastAsia"/>
          <w:sz w:val="24"/>
          <w:szCs w:val="24"/>
        </w:rPr>
        <w:t>”，</w:t>
      </w:r>
      <w:r w:rsidRPr="00290F23">
        <w:rPr>
          <w:rFonts w:ascii="宋体" w:hAnsi="宋体" w:hint="eastAsia"/>
          <w:sz w:val="24"/>
          <w:szCs w:val="24"/>
        </w:rPr>
        <w:t>分别点击“Serial Port”和“Baud Rate</w:t>
      </w:r>
      <w:r w:rsidRPr="00290F23">
        <w:rPr>
          <w:rFonts w:ascii="宋体" w:hAnsi="宋体"/>
          <w:sz w:val="24"/>
          <w:szCs w:val="24"/>
        </w:rPr>
        <w:t>”</w:t>
      </w:r>
      <w:r w:rsidRPr="00290F23">
        <w:rPr>
          <w:rFonts w:ascii="宋体" w:hAnsi="宋体" w:hint="eastAsia"/>
          <w:sz w:val="24"/>
          <w:szCs w:val="24"/>
        </w:rPr>
        <w:t>，设置串口和波特率。</w:t>
      </w:r>
    </w:p>
    <w:p w:rsidR="00C6092E" w:rsidRDefault="00C6092E" w:rsidP="00C6092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5829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82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2E" w:rsidRPr="00290F23" w:rsidRDefault="00C6092E" w:rsidP="00C6092E">
      <w:pPr>
        <w:spacing w:line="440" w:lineRule="exact"/>
        <w:ind w:firstLine="420"/>
        <w:rPr>
          <w:rFonts w:hint="eastAsia"/>
          <w:sz w:val="24"/>
          <w:szCs w:val="24"/>
        </w:rPr>
      </w:pPr>
      <w:r w:rsidRPr="00290F23">
        <w:rPr>
          <w:rFonts w:hint="eastAsia"/>
          <w:sz w:val="24"/>
          <w:szCs w:val="24"/>
        </w:rPr>
        <w:t>注意：</w:t>
      </w:r>
      <w:r w:rsidRPr="00290F23">
        <w:rPr>
          <w:rFonts w:ascii="宋体" w:hAnsi="宋体" w:hint="eastAsia"/>
          <w:sz w:val="24"/>
          <w:szCs w:val="24"/>
        </w:rPr>
        <w:t>USB连接时，波特率设为115200</w:t>
      </w:r>
      <w:r w:rsidRPr="00290F23">
        <w:rPr>
          <w:rFonts w:ascii="宋体" w:hAnsi="宋体"/>
          <w:sz w:val="24"/>
          <w:szCs w:val="24"/>
        </w:rPr>
        <w:t>bp</w:t>
      </w:r>
      <w:r w:rsidRPr="00290F23">
        <w:rPr>
          <w:rFonts w:ascii="宋体" w:hAnsi="宋体" w:hint="eastAsia"/>
          <w:sz w:val="24"/>
          <w:szCs w:val="24"/>
        </w:rPr>
        <w:t>s，本系统也</w:t>
      </w:r>
      <w:proofErr w:type="gramStart"/>
      <w:r w:rsidRPr="00290F23">
        <w:rPr>
          <w:rFonts w:ascii="宋体" w:hAnsi="宋体" w:hint="eastAsia"/>
          <w:sz w:val="24"/>
          <w:szCs w:val="24"/>
        </w:rPr>
        <w:t>支持蓝牙连接</w:t>
      </w:r>
      <w:proofErr w:type="gramEnd"/>
      <w:r w:rsidRPr="00290F23">
        <w:rPr>
          <w:rFonts w:ascii="宋体" w:hAnsi="宋体" w:hint="eastAsia"/>
          <w:sz w:val="24"/>
          <w:szCs w:val="24"/>
        </w:rPr>
        <w:t>，此时要重新选择串口，且波特率设为9600bps。</w:t>
      </w:r>
    </w:p>
    <w:p w:rsidR="00C6092E" w:rsidRPr="00290F23" w:rsidRDefault="00C6092E" w:rsidP="00C6092E">
      <w:pPr>
        <w:numPr>
          <w:ilvl w:val="0"/>
          <w:numId w:val="1"/>
        </w:numPr>
        <w:spacing w:line="440" w:lineRule="exact"/>
        <w:ind w:leftChars="200" w:left="420"/>
        <w:rPr>
          <w:rFonts w:ascii="宋体" w:hAnsi="宋体" w:hint="eastAsia"/>
          <w:sz w:val="24"/>
          <w:szCs w:val="24"/>
        </w:rPr>
      </w:pPr>
      <w:r w:rsidRPr="00290F23">
        <w:rPr>
          <w:rFonts w:ascii="宋体" w:hAnsi="宋体" w:hint="eastAsia"/>
          <w:sz w:val="24"/>
          <w:szCs w:val="24"/>
        </w:rPr>
        <w:t>由于系统环境差异，所选下拉菜单可能为空白，只需鼠标点击菜单空白处即有显示。</w:t>
      </w:r>
    </w:p>
    <w:p w:rsidR="00C6092E" w:rsidRPr="00290F23" w:rsidRDefault="00C6092E" w:rsidP="00C6092E">
      <w:pPr>
        <w:numPr>
          <w:ilvl w:val="0"/>
          <w:numId w:val="1"/>
        </w:numPr>
        <w:spacing w:line="440" w:lineRule="exact"/>
        <w:ind w:leftChars="200" w:left="420"/>
        <w:rPr>
          <w:rFonts w:ascii="宋体" w:hAnsi="宋体" w:hint="eastAsia"/>
          <w:sz w:val="24"/>
          <w:szCs w:val="24"/>
        </w:rPr>
      </w:pPr>
      <w:r w:rsidRPr="00290F23">
        <w:rPr>
          <w:rFonts w:ascii="宋体" w:hAnsi="宋体" w:hint="eastAsia"/>
          <w:sz w:val="24"/>
          <w:szCs w:val="24"/>
        </w:rPr>
        <w:t>USB连接时，读写器不得外接5V电源。</w:t>
      </w:r>
    </w:p>
    <w:p w:rsidR="00C6092E" w:rsidRPr="00290F23" w:rsidRDefault="00C6092E" w:rsidP="00C6092E">
      <w:pPr>
        <w:spacing w:line="440" w:lineRule="exact"/>
        <w:ind w:firstLine="420"/>
        <w:rPr>
          <w:rFonts w:ascii="宋体" w:hAnsi="宋体" w:hint="eastAsia"/>
          <w:sz w:val="24"/>
          <w:szCs w:val="24"/>
        </w:rPr>
      </w:pPr>
    </w:p>
    <w:p w:rsidR="00C6092E" w:rsidRDefault="00C6092E" w:rsidP="00C6092E">
      <w:pPr>
        <w:jc w:val="center"/>
      </w:pPr>
    </w:p>
    <w:p w:rsidR="00C6092E" w:rsidRDefault="00C6092E" w:rsidP="00C6092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2、上电后的标签一般有三种状态，即工作状态、激活状态和休眠状态。</w:t>
      </w:r>
    </w:p>
    <w:p w:rsidR="00C6092E" w:rsidRDefault="00C6092E" w:rsidP="00C6092E">
      <w:pPr>
        <w:pStyle w:val="a3"/>
        <w:spacing w:line="440" w:lineRule="exact"/>
        <w:ind w:left="425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（1）当标签处于工作状态时，标签会按照设定好的工作周期间隔上报TID，UID，Sub-UID ,电量、RSSI（标签信号强度），温度、通断、Count（上报次数）等信息。</w:t>
      </w:r>
    </w:p>
    <w:p w:rsidR="00C6092E" w:rsidRDefault="00C6092E" w:rsidP="00C6092E">
      <w:pPr>
        <w:pStyle w:val="a3"/>
        <w:spacing w:line="440" w:lineRule="exact"/>
        <w:ind w:left="425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（2）当标签处于激活状态时，可以对标签的属性、标签用户</w:t>
      </w:r>
      <w:proofErr w:type="gramStart"/>
      <w:r>
        <w:rPr>
          <w:rFonts w:ascii="宋体" w:hAnsi="宋体" w:cs="宋体" w:hint="eastAsia"/>
          <w:sz w:val="24"/>
          <w:szCs w:val="24"/>
        </w:rPr>
        <w:t>区内容</w:t>
      </w:r>
      <w:proofErr w:type="gramEnd"/>
      <w:r>
        <w:rPr>
          <w:rFonts w:ascii="宋体" w:hAnsi="宋体" w:cs="宋体" w:hint="eastAsia"/>
          <w:sz w:val="24"/>
          <w:szCs w:val="24"/>
        </w:rPr>
        <w:t>进行读取和设定；并且可以快速读取传感器信息，此时为读写器对标签操作状态。</w:t>
      </w:r>
    </w:p>
    <w:p w:rsidR="00C6092E" w:rsidRDefault="00C6092E" w:rsidP="00C6092E">
      <w:pPr>
        <w:pStyle w:val="a3"/>
        <w:spacing w:line="440" w:lineRule="exact"/>
        <w:ind w:left="425"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（3）当标签处于休眠状态时，标签不响应读写器的任何指令，需要采用近场激活。在一般应用时，不建议用户和开发人员采用这样的状态。   </w:t>
      </w:r>
    </w:p>
    <w:p w:rsidR="00C6092E" w:rsidRDefault="00C6092E" w:rsidP="00C6092E">
      <w:pPr>
        <w:pStyle w:val="a3"/>
        <w:spacing w:line="440" w:lineRule="exact"/>
        <w:ind w:firstLineChars="0" w:firstLine="0"/>
      </w:pPr>
      <w:r>
        <w:rPr>
          <w:rFonts w:ascii="宋体" w:hAnsi="宋体" w:cs="宋体" w:hint="eastAsia"/>
          <w:sz w:val="24"/>
          <w:szCs w:val="24"/>
        </w:rPr>
        <w:t xml:space="preserve">   3、点击“盘点标签”按钮，则读写器会在5秒内激活周围的所有工作标签，并将其信息显示在标签显示区，</w:t>
      </w:r>
      <w:r>
        <w:rPr>
          <w:rFonts w:ascii="宋体" w:hAnsi="宋体" w:cs="宋体" w:hint="eastAsia"/>
          <w:b/>
          <w:sz w:val="24"/>
          <w:szCs w:val="24"/>
        </w:rPr>
        <w:t>此时可以看到标签的RSSI在不断变化，说明该标签处于激活状态</w:t>
      </w:r>
      <w:r>
        <w:rPr>
          <w:rFonts w:ascii="宋体" w:hAnsi="宋体" w:cs="宋体" w:hint="eastAsia"/>
          <w:sz w:val="24"/>
          <w:szCs w:val="24"/>
        </w:rPr>
        <w:t>。如果不进行任何操作，标签将在1分钟内重新回到工作状态。</w:t>
      </w:r>
    </w:p>
    <w:p w:rsidR="00C6092E" w:rsidRDefault="00C6092E" w:rsidP="00C6092E">
      <w:pPr>
        <w:pStyle w:val="a3"/>
        <w:ind w:firstLineChars="0" w:firstLine="0"/>
        <w:jc w:val="center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76850" cy="193357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2E" w:rsidRDefault="00C6092E" w:rsidP="00C6092E">
      <w:pPr>
        <w:pStyle w:val="a3"/>
        <w:spacing w:line="440" w:lineRule="exact"/>
        <w:ind w:firstLineChars="0" w:firstLine="0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4、在标签显示区，可以选中某一标签并对其进行激活和复位操作。标签激活后可对其进行属性设置和读写等操作。通常情况下，TID不需设置。工作周期设置后，需要在标签处于工作状态后才能生效。标签内容</w:t>
      </w:r>
      <w:proofErr w:type="gramStart"/>
      <w:r>
        <w:rPr>
          <w:rFonts w:ascii="宋体" w:hAnsi="宋体" w:cs="宋体" w:hint="eastAsia"/>
          <w:sz w:val="24"/>
          <w:szCs w:val="24"/>
        </w:rPr>
        <w:t>读写区</w:t>
      </w:r>
      <w:proofErr w:type="gramEnd"/>
      <w:r>
        <w:rPr>
          <w:rFonts w:ascii="宋体" w:hAnsi="宋体" w:cs="宋体" w:hint="eastAsia"/>
          <w:sz w:val="24"/>
          <w:szCs w:val="24"/>
        </w:rPr>
        <w:t>可以对当前标签内容及传感器信息进行读取，用户还可以向标签内写入信息，目前只能写入45个字符。</w:t>
      </w:r>
    </w:p>
    <w:p w:rsidR="00C6092E" w:rsidRDefault="00C6092E" w:rsidP="00C6092E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67325" cy="5143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2E" w:rsidRDefault="00C6092E" w:rsidP="00C6092E">
      <w:pPr>
        <w:pStyle w:val="a3"/>
        <w:ind w:firstLineChars="0" w:firstLine="0"/>
        <w:rPr>
          <w:rFonts w:ascii="宋体" w:hAnsi="宋体" w:cs="宋体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5267325" cy="4953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0175" cy="1190625"/>
            <wp:effectExtent l="19050" t="0" r="9525" b="0"/>
            <wp:docPr id="5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2E" w:rsidRDefault="00C6092E" w:rsidP="00C6092E">
      <w:pPr>
        <w:pStyle w:val="a3"/>
        <w:spacing w:line="440" w:lineRule="exact"/>
        <w:ind w:firstLineChars="0" w:firstLine="465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5、标签功率可调，功率逐渐从-20dBm增大到1dBm，在标签与读写器实际距离不变的情况下，RSSI栏显示的数值将逐渐变大。此处实现了软件控制读写距离。</w:t>
      </w:r>
    </w:p>
    <w:p w:rsidR="00C6092E" w:rsidRDefault="00C6092E" w:rsidP="00C6092E">
      <w:pPr>
        <w:pStyle w:val="a3"/>
        <w:ind w:firstLineChars="0" w:firstLine="465"/>
        <w:jc w:val="center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inline distT="0" distB="0" distL="0" distR="0">
            <wp:extent cx="2495550" cy="17335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92E" w:rsidRDefault="00C6092E" w:rsidP="00C6092E">
      <w:pPr>
        <w:pStyle w:val="a3"/>
        <w:spacing w:line="440" w:lineRule="exact"/>
        <w:ind w:firstLineChars="150" w:firstLine="360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24"/>
          <w:szCs w:val="24"/>
        </w:rPr>
        <w:t xml:space="preserve"> 6、当操作结束后，可点击“复位指定标签”按钮，将其恢复到工作状态（如不对其进行复位，该标签将在1分钟内自动回到工作状态）。</w:t>
      </w:r>
    </w:p>
    <w:p w:rsidR="00C6092E" w:rsidRDefault="00C6092E"/>
    <w:sectPr w:rsidR="00C6092E" w:rsidSect="0009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389817"/>
    <w:multiLevelType w:val="singleLevel"/>
    <w:tmpl w:val="5538981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092E"/>
    <w:rsid w:val="000951CE"/>
    <w:rsid w:val="00C60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1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92E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4">
    <w:name w:val="Balloon Text"/>
    <w:basedOn w:val="a"/>
    <w:link w:val="Char"/>
    <w:uiPriority w:val="99"/>
    <w:semiHidden/>
    <w:unhideWhenUsed/>
    <w:rsid w:val="00C6092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09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2015-08-05T08:51:00Z</dcterms:created>
  <dcterms:modified xsi:type="dcterms:W3CDTF">2015-08-05T08:54:00Z</dcterms:modified>
</cp:coreProperties>
</file>