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D4CD3" w14:textId="444D4A6C" w:rsidR="005F5FFF" w:rsidRPr="005F5FFF" w:rsidRDefault="005F5FFF" w:rsidP="005F5FFF">
      <w:pPr>
        <w:spacing w:after="0" w:line="240" w:lineRule="auto"/>
        <w:jc w:val="center"/>
        <w:rPr>
          <w:rFonts w:ascii="Arial Narrow" w:eastAsia="Times New Roman" w:hAnsi="Arial Narrow" w:cs="Tahoma"/>
          <w:b/>
          <w:kern w:val="0"/>
          <w:sz w:val="24"/>
          <w:szCs w:val="24"/>
          <w:lang w:val="es-ES" w:eastAsia="es-ES"/>
          <w14:ligatures w14:val="none"/>
        </w:rPr>
      </w:pPr>
      <w:r w:rsidRPr="005F5FFF">
        <w:rPr>
          <w:rFonts w:ascii="Arial Narrow" w:eastAsia="Times New Roman" w:hAnsi="Arial Narrow" w:cs="Tahoma"/>
          <w:b/>
          <w:kern w:val="0"/>
          <w:sz w:val="24"/>
          <w:szCs w:val="24"/>
          <w:lang w:val="es-ES" w:eastAsia="es-ES"/>
          <w14:ligatures w14:val="none"/>
        </w:rPr>
        <w:t xml:space="preserve">ESTUDIOS PREVIOS AUXILIAR DE </w:t>
      </w:r>
      <w:r w:rsidR="00DA6CF1">
        <w:rPr>
          <w:rFonts w:ascii="Arial Narrow" w:eastAsia="Times New Roman" w:hAnsi="Arial Narrow" w:cs="Tahoma"/>
          <w:b/>
          <w:kern w:val="0"/>
          <w:sz w:val="24"/>
          <w:szCs w:val="24"/>
          <w:lang w:val="es-ES" w:eastAsia="es-ES"/>
          <w14:ligatures w14:val="none"/>
        </w:rPr>
        <w:t>ENFERMERIA</w:t>
      </w:r>
    </w:p>
    <w:p w14:paraId="43792700" w14:textId="77777777" w:rsidR="005F5FFF" w:rsidRPr="005F5FFF" w:rsidRDefault="005F5FFF" w:rsidP="005F5FFF">
      <w:pPr>
        <w:spacing w:after="0" w:line="240" w:lineRule="auto"/>
        <w:rPr>
          <w:rFonts w:ascii="Arial Narrow" w:eastAsia="Times New Roman" w:hAnsi="Arial Narrow" w:cs="Tahoma"/>
          <w:b/>
          <w:kern w:val="0"/>
          <w:sz w:val="24"/>
          <w:szCs w:val="24"/>
          <w:lang w:val="es-ES" w:eastAsia="es-ES"/>
          <w14:ligatures w14:val="none"/>
        </w:rPr>
      </w:pPr>
    </w:p>
    <w:p w14:paraId="19D9F781" w14:textId="468B84D6" w:rsidR="005F5FFF" w:rsidRPr="005F5FFF" w:rsidRDefault="005F5FFF" w:rsidP="005F5FFF">
      <w:pPr>
        <w:spacing w:after="0" w:line="240" w:lineRule="auto"/>
        <w:rPr>
          <w:rFonts w:ascii="Arial Narrow" w:eastAsia="Times New Roman" w:hAnsi="Arial Narrow" w:cs="Tahoma"/>
          <w:b/>
          <w:kern w:val="0"/>
          <w:sz w:val="24"/>
          <w:szCs w:val="24"/>
          <w:lang w:val="es-ES" w:eastAsia="es-ES"/>
          <w14:ligatures w14:val="none"/>
        </w:rPr>
      </w:pPr>
      <w:r w:rsidRPr="005F5FFF">
        <w:rPr>
          <w:rFonts w:ascii="Arial Narrow" w:eastAsia="Times New Roman" w:hAnsi="Arial Narrow" w:cs="Tahoma"/>
          <w:b/>
          <w:kern w:val="0"/>
          <w:sz w:val="24"/>
          <w:szCs w:val="24"/>
          <w:lang w:val="es-ES" w:eastAsia="es-ES"/>
          <w14:ligatures w14:val="none"/>
        </w:rPr>
        <w:t>Señor:</w:t>
      </w:r>
    </w:p>
    <w:p w14:paraId="59F8D4CC" w14:textId="77777777" w:rsidR="005F5FFF" w:rsidRPr="005F5FFF" w:rsidRDefault="005F5FFF" w:rsidP="005F5FFF">
      <w:pPr>
        <w:spacing w:after="0" w:line="240" w:lineRule="auto"/>
        <w:rPr>
          <w:rFonts w:ascii="Arial Narrow" w:eastAsia="Times New Roman" w:hAnsi="Arial Narrow" w:cs="Tahoma"/>
          <w:b/>
          <w:kern w:val="0"/>
          <w:sz w:val="24"/>
          <w:szCs w:val="24"/>
          <w:lang w:val="es-ES" w:eastAsia="es-ES"/>
          <w14:ligatures w14:val="none"/>
        </w:rPr>
      </w:pPr>
      <w:r w:rsidRPr="005F5FFF">
        <w:rPr>
          <w:rFonts w:ascii="Arial Narrow" w:eastAsia="Times New Roman" w:hAnsi="Arial Narrow" w:cs="Tahoma"/>
          <w:b/>
          <w:kern w:val="0"/>
          <w:sz w:val="24"/>
          <w:szCs w:val="24"/>
          <w:lang w:val="es-ES" w:eastAsia="es-ES"/>
          <w14:ligatures w14:val="none"/>
        </w:rPr>
        <w:t>GERENTE DEL CENTRO HOSPITAL SAN JUAN BAUTISTA E.S.E</w:t>
      </w:r>
    </w:p>
    <w:p w14:paraId="3A087425" w14:textId="77777777" w:rsidR="005F5FFF" w:rsidRPr="005F5FFF" w:rsidRDefault="005F5FFF" w:rsidP="005F5FFF">
      <w:pPr>
        <w:spacing w:after="0" w:line="240" w:lineRule="auto"/>
        <w:rPr>
          <w:rFonts w:ascii="Arial Narrow" w:eastAsia="Times New Roman" w:hAnsi="Arial Narrow" w:cs="Tahoma"/>
          <w:b/>
          <w:kern w:val="0"/>
          <w:sz w:val="24"/>
          <w:szCs w:val="24"/>
          <w:lang w:val="es-ES" w:eastAsia="es-ES"/>
          <w14:ligatures w14:val="none"/>
        </w:rPr>
      </w:pPr>
      <w:r w:rsidRPr="005F5FFF">
        <w:rPr>
          <w:rFonts w:ascii="Arial Narrow" w:eastAsia="Times New Roman" w:hAnsi="Arial Narrow" w:cs="Tahoma"/>
          <w:b/>
          <w:kern w:val="0"/>
          <w:sz w:val="24"/>
          <w:szCs w:val="24"/>
          <w:lang w:val="es-ES" w:eastAsia="es-ES"/>
          <w14:ligatures w14:val="none"/>
        </w:rPr>
        <w:t>Taminango Nariño</w:t>
      </w:r>
    </w:p>
    <w:p w14:paraId="715C87B4" w14:textId="77777777" w:rsidR="005F5FFF" w:rsidRPr="005F5FFF" w:rsidRDefault="005F5FFF" w:rsidP="005F5FFF">
      <w:pPr>
        <w:spacing w:after="0" w:line="240" w:lineRule="auto"/>
        <w:rPr>
          <w:rFonts w:ascii="Arial Narrow" w:eastAsia="Times New Roman" w:hAnsi="Arial Narrow" w:cs="Tahoma"/>
          <w:b/>
          <w:kern w:val="0"/>
          <w:sz w:val="24"/>
          <w:szCs w:val="24"/>
          <w:lang w:val="es-ES" w:eastAsia="es-ES"/>
          <w14:ligatures w14:val="none"/>
        </w:rPr>
      </w:pPr>
      <w:r w:rsidRPr="005F5FFF">
        <w:rPr>
          <w:rFonts w:ascii="Arial Narrow" w:eastAsia="Times New Roman" w:hAnsi="Arial Narrow" w:cs="Tahoma"/>
          <w:b/>
          <w:kern w:val="0"/>
          <w:sz w:val="24"/>
          <w:szCs w:val="24"/>
          <w:lang w:val="es-ES" w:eastAsia="es-ES"/>
          <w14:ligatures w14:val="none"/>
        </w:rPr>
        <w:t>E.</w:t>
      </w:r>
      <w:r w:rsidRPr="005F5FFF">
        <w:rPr>
          <w:rFonts w:ascii="Arial Narrow" w:eastAsia="Times New Roman" w:hAnsi="Arial Narrow" w:cs="Tahoma"/>
          <w:b/>
          <w:kern w:val="0"/>
          <w:sz w:val="24"/>
          <w:szCs w:val="24"/>
          <w:lang w:val="es-ES" w:eastAsia="es-ES"/>
          <w14:ligatures w14:val="none"/>
        </w:rPr>
        <w:tab/>
        <w:t>S.</w:t>
      </w:r>
      <w:r w:rsidRPr="005F5FFF">
        <w:rPr>
          <w:rFonts w:ascii="Arial Narrow" w:eastAsia="Times New Roman" w:hAnsi="Arial Narrow" w:cs="Tahoma"/>
          <w:b/>
          <w:kern w:val="0"/>
          <w:sz w:val="24"/>
          <w:szCs w:val="24"/>
          <w:lang w:val="es-ES" w:eastAsia="es-ES"/>
          <w14:ligatures w14:val="none"/>
        </w:rPr>
        <w:tab/>
        <w:t>D.</w:t>
      </w:r>
    </w:p>
    <w:p w14:paraId="05CF038C" w14:textId="77777777" w:rsidR="005F5FFF" w:rsidRPr="005F5FFF" w:rsidRDefault="005F5FFF" w:rsidP="005F5FFF">
      <w:pPr>
        <w:spacing w:after="0" w:line="240" w:lineRule="auto"/>
        <w:rPr>
          <w:rFonts w:ascii="Arial Narrow" w:eastAsia="Times New Roman" w:hAnsi="Arial Narrow" w:cs="Tahoma"/>
          <w:kern w:val="0"/>
          <w:sz w:val="24"/>
          <w:szCs w:val="24"/>
          <w:lang w:val="es-ES" w:eastAsia="es-ES"/>
          <w14:ligatures w14:val="none"/>
        </w:rPr>
      </w:pPr>
    </w:p>
    <w:p w14:paraId="71C7CEC6" w14:textId="77777777" w:rsidR="005F5FFF" w:rsidRPr="005F5FFF" w:rsidRDefault="005F5FFF" w:rsidP="005F5FFF">
      <w:pPr>
        <w:spacing w:after="0" w:line="240" w:lineRule="auto"/>
        <w:rPr>
          <w:rFonts w:ascii="Arial Narrow" w:eastAsia="Times New Roman" w:hAnsi="Arial Narrow" w:cs="Tahoma"/>
          <w:kern w:val="0"/>
          <w:sz w:val="24"/>
          <w:szCs w:val="24"/>
          <w:lang w:val="es-ES" w:eastAsia="es-ES"/>
          <w14:ligatures w14:val="none"/>
        </w:rPr>
      </w:pPr>
    </w:p>
    <w:p w14:paraId="1954759F" w14:textId="77777777" w:rsidR="005F5FFF" w:rsidRPr="005F5FFF" w:rsidRDefault="005F5FFF" w:rsidP="005F5FFF">
      <w:pPr>
        <w:spacing w:after="0" w:line="240" w:lineRule="auto"/>
        <w:rPr>
          <w:rFonts w:ascii="Arial Narrow" w:eastAsia="Times New Roman" w:hAnsi="Arial Narrow" w:cs="Tahoma"/>
          <w:b/>
          <w:kern w:val="0"/>
          <w:lang w:val="es-ES" w:eastAsia="es-ES"/>
          <w14:ligatures w14:val="none"/>
        </w:rPr>
      </w:pPr>
      <w:r w:rsidRPr="005F5FFF">
        <w:rPr>
          <w:rFonts w:ascii="Arial Narrow" w:eastAsia="Times New Roman" w:hAnsi="Arial Narrow" w:cs="Tahoma"/>
          <w:b/>
          <w:kern w:val="0"/>
          <w:lang w:val="es-ES" w:eastAsia="es-ES"/>
          <w14:ligatures w14:val="none"/>
        </w:rPr>
        <w:t xml:space="preserve">REG. ESTUDIOS PREVIOS PARA REALIZAR UN CONTRATO  LABORAL </w:t>
      </w:r>
    </w:p>
    <w:p w14:paraId="5831199F" w14:textId="77777777" w:rsidR="005F5FFF" w:rsidRPr="005F5FFF" w:rsidRDefault="005F5FFF" w:rsidP="005F5FFF">
      <w:pPr>
        <w:spacing w:after="0" w:line="240" w:lineRule="auto"/>
        <w:rPr>
          <w:rFonts w:ascii="Arial Narrow" w:eastAsia="Times New Roman" w:hAnsi="Arial Narrow" w:cs="Tahoma"/>
          <w:kern w:val="0"/>
          <w:sz w:val="24"/>
          <w:szCs w:val="24"/>
          <w:lang w:val="es-ES" w:eastAsia="es-ES"/>
          <w14:ligatures w14:val="none"/>
        </w:rPr>
      </w:pPr>
    </w:p>
    <w:p w14:paraId="6EB0BFD3" w14:textId="77777777" w:rsidR="005F5FFF" w:rsidRPr="005F5FFF" w:rsidRDefault="005F5FFF" w:rsidP="005F5FFF">
      <w:pPr>
        <w:spacing w:after="0" w:line="240" w:lineRule="auto"/>
        <w:rPr>
          <w:rFonts w:ascii="Arial Narrow" w:eastAsia="Times New Roman" w:hAnsi="Arial Narrow" w:cs="Tahoma"/>
          <w:kern w:val="0"/>
          <w:sz w:val="24"/>
          <w:szCs w:val="24"/>
          <w:lang w:val="es-ES" w:eastAsia="es-ES"/>
          <w14:ligatures w14:val="none"/>
        </w:rPr>
      </w:pPr>
      <w:r w:rsidRPr="005F5FFF">
        <w:rPr>
          <w:rFonts w:ascii="Arial Narrow" w:eastAsia="Times New Roman" w:hAnsi="Arial Narrow" w:cs="Tahoma"/>
          <w:kern w:val="0"/>
          <w:sz w:val="24"/>
          <w:szCs w:val="24"/>
          <w:lang w:val="es-ES" w:eastAsia="es-ES"/>
          <w14:ligatures w14:val="none"/>
        </w:rPr>
        <w:t>Cordial Saludo,</w:t>
      </w:r>
    </w:p>
    <w:p w14:paraId="0DBC0468" w14:textId="77777777" w:rsidR="005F5FFF" w:rsidRPr="005F5FFF" w:rsidRDefault="005F5FFF" w:rsidP="005F5FFF">
      <w:pPr>
        <w:spacing w:after="0" w:line="240" w:lineRule="auto"/>
        <w:rPr>
          <w:rFonts w:ascii="Arial Narrow" w:eastAsia="Times New Roman" w:hAnsi="Arial Narrow" w:cs="Tahoma"/>
          <w:kern w:val="0"/>
          <w:sz w:val="24"/>
          <w:szCs w:val="24"/>
          <w:lang w:val="es-ES" w:eastAsia="es-ES"/>
          <w14:ligatures w14:val="none"/>
        </w:rPr>
      </w:pPr>
    </w:p>
    <w:p w14:paraId="0101BBEA" w14:textId="2B87DAF6" w:rsidR="005F5FFF" w:rsidRPr="005F5FFF" w:rsidRDefault="005F5FFF" w:rsidP="005F5FFF">
      <w:pPr>
        <w:spacing w:after="0" w:line="240" w:lineRule="auto"/>
        <w:jc w:val="both"/>
        <w:rPr>
          <w:rFonts w:ascii="Arial Narrow" w:eastAsia="Times New Roman" w:hAnsi="Arial Narrow" w:cs="Tahoma"/>
          <w:kern w:val="0"/>
          <w:sz w:val="24"/>
          <w:szCs w:val="24"/>
          <w:lang w:val="es-ES" w:eastAsia="es-ES"/>
          <w14:ligatures w14:val="none"/>
        </w:rPr>
      </w:pPr>
      <w:r w:rsidRPr="005F5FFF">
        <w:rPr>
          <w:rFonts w:ascii="Arial Narrow" w:eastAsia="Times New Roman" w:hAnsi="Arial Narrow" w:cs="Tahoma"/>
          <w:kern w:val="0"/>
          <w:sz w:val="24"/>
          <w:szCs w:val="24"/>
          <w:lang w:val="es-ES" w:eastAsia="es-ES"/>
          <w14:ligatures w14:val="none"/>
        </w:rPr>
        <w:t xml:space="preserve">Como SUBGERENTE </w:t>
      </w:r>
      <w:r w:rsidR="00483EFE">
        <w:rPr>
          <w:rFonts w:ascii="Arial Narrow" w:eastAsia="Times New Roman" w:hAnsi="Arial Narrow" w:cs="Tahoma"/>
          <w:kern w:val="0"/>
          <w:sz w:val="24"/>
          <w:szCs w:val="24"/>
          <w:lang w:val="es-ES" w:eastAsia="es-ES"/>
          <w14:ligatures w14:val="none"/>
        </w:rPr>
        <w:t>SERVICIOS DE SALUD</w:t>
      </w:r>
      <w:r w:rsidRPr="005F5FFF">
        <w:rPr>
          <w:rFonts w:ascii="Arial Narrow" w:eastAsia="Times New Roman" w:hAnsi="Arial Narrow" w:cs="Tahoma"/>
          <w:kern w:val="0"/>
          <w:sz w:val="24"/>
          <w:szCs w:val="24"/>
          <w:lang w:val="es-ES" w:eastAsia="es-ES"/>
          <w14:ligatures w14:val="none"/>
        </w:rPr>
        <w:t xml:space="preserve"> DE LA EMPRESA SOCIAL DEL ESTADO CENTRO HOSPITAL SAN JUAN BAUTISTA, atendiendo la preceptiva del Manual de Contratación, presento el siguiente Estudio de Necesidad de Trabajador, previo a la contratación de la AUXILIAR DE </w:t>
      </w:r>
      <w:r w:rsidR="00DA6CF1">
        <w:rPr>
          <w:rFonts w:ascii="Arial Narrow" w:eastAsia="Times New Roman" w:hAnsi="Arial Narrow" w:cs="Tahoma"/>
          <w:kern w:val="0"/>
          <w:sz w:val="24"/>
          <w:szCs w:val="24"/>
          <w:lang w:val="es-ES" w:eastAsia="es-ES"/>
          <w14:ligatures w14:val="none"/>
        </w:rPr>
        <w:t>ENFERMERIA</w:t>
      </w:r>
      <w:r w:rsidRPr="005F5FFF">
        <w:rPr>
          <w:rFonts w:ascii="Arial Narrow" w:eastAsia="Times New Roman" w:hAnsi="Arial Narrow" w:cs="Tahoma"/>
          <w:kern w:val="0"/>
          <w:sz w:val="24"/>
          <w:szCs w:val="24"/>
          <w:lang w:val="es-ES" w:eastAsia="es-ES"/>
          <w14:ligatures w14:val="none"/>
        </w:rPr>
        <w:t>.</w:t>
      </w:r>
    </w:p>
    <w:p w14:paraId="3A92A0FA" w14:textId="77777777" w:rsidR="005F5FFF" w:rsidRPr="005F5FFF" w:rsidRDefault="005F5FFF" w:rsidP="005F5FFF">
      <w:pPr>
        <w:spacing w:after="0" w:line="240" w:lineRule="auto"/>
        <w:jc w:val="both"/>
        <w:rPr>
          <w:rFonts w:ascii="Arial Narrow" w:eastAsia="Times New Roman" w:hAnsi="Arial Narrow" w:cs="Tahoma"/>
          <w:color w:val="000000"/>
          <w:kern w:val="0"/>
          <w:lang w:val="es-ES" w:eastAsia="es-ES"/>
          <w14:ligatures w14:val="none"/>
        </w:rPr>
      </w:pPr>
    </w:p>
    <w:p w14:paraId="26366DAA" w14:textId="77777777" w:rsidR="005F5FFF" w:rsidRPr="005F5FFF" w:rsidRDefault="005F5FFF" w:rsidP="005F5FFF">
      <w:pPr>
        <w:spacing w:after="0" w:line="240" w:lineRule="auto"/>
        <w:jc w:val="both"/>
        <w:rPr>
          <w:rFonts w:ascii="Arial Narrow" w:eastAsia="Times New Roman" w:hAnsi="Arial Narrow" w:cs="Tahoma"/>
          <w:kern w:val="0"/>
          <w:lang w:val="es-ES_tradnl" w:eastAsia="es-ES"/>
          <w14:ligatures w14:val="none"/>
        </w:rPr>
      </w:pPr>
    </w:p>
    <w:p w14:paraId="1119E5B5" w14:textId="77777777" w:rsidR="005F5FFF" w:rsidRPr="005F5FFF" w:rsidRDefault="005F5FFF" w:rsidP="005F5FFF">
      <w:pPr>
        <w:spacing w:after="0" w:line="240" w:lineRule="auto"/>
        <w:jc w:val="center"/>
        <w:rPr>
          <w:rFonts w:ascii="Arial Narrow" w:eastAsia="Times New Roman" w:hAnsi="Arial Narrow" w:cs="Tahoma"/>
          <w:b/>
          <w:kern w:val="0"/>
          <w:lang w:val="es-ES" w:eastAsia="es-ES"/>
          <w14:ligatures w14:val="none"/>
        </w:rPr>
      </w:pPr>
      <w:r w:rsidRPr="005F5FFF">
        <w:rPr>
          <w:rFonts w:ascii="Arial Narrow" w:eastAsia="Times New Roman" w:hAnsi="Arial Narrow" w:cs="Tahoma"/>
          <w:b/>
          <w:kern w:val="0"/>
          <w:lang w:val="es-ES" w:eastAsia="es-ES"/>
          <w14:ligatures w14:val="none"/>
        </w:rPr>
        <w:t>GENERALIDADES DE LA CONTRATACIÓN</w:t>
      </w:r>
    </w:p>
    <w:p w14:paraId="298E0727" w14:textId="77777777" w:rsidR="005F5FFF" w:rsidRPr="005F5FFF" w:rsidRDefault="005F5FFF" w:rsidP="005F5FFF">
      <w:pPr>
        <w:spacing w:after="0" w:line="240" w:lineRule="auto"/>
        <w:jc w:val="both"/>
        <w:rPr>
          <w:rFonts w:ascii="Arial Narrow" w:eastAsia="Times New Roman" w:hAnsi="Arial Narrow" w:cs="Tahoma"/>
          <w:kern w:val="0"/>
          <w:sz w:val="24"/>
          <w:szCs w:val="24"/>
          <w:lang w:val="es-ES" w:eastAsia="es-ES"/>
          <w14:ligatures w14:val="none"/>
        </w:rPr>
      </w:pPr>
    </w:p>
    <w:p w14:paraId="48B53810" w14:textId="77777777" w:rsidR="005F5FFF" w:rsidRPr="005F5FFF" w:rsidRDefault="005F5FFF" w:rsidP="005F5FFF">
      <w:pPr>
        <w:spacing w:after="0" w:line="240" w:lineRule="auto"/>
        <w:jc w:val="both"/>
        <w:rPr>
          <w:rFonts w:ascii="Arial Narrow" w:eastAsia="Times New Roman" w:hAnsi="Arial Narrow" w:cs="Tahoma"/>
          <w:kern w:val="0"/>
          <w:sz w:val="24"/>
          <w:szCs w:val="24"/>
          <w:lang w:val="es-ES" w:eastAsia="es-ES"/>
          <w14:ligatures w14:val="none"/>
        </w:rPr>
      </w:pPr>
      <w:r w:rsidRPr="005F5FFF">
        <w:rPr>
          <w:rFonts w:ascii="Arial Narrow" w:eastAsia="Times New Roman" w:hAnsi="Arial Narrow" w:cs="Tahoma"/>
          <w:b/>
          <w:bCs/>
          <w:kern w:val="0"/>
          <w:sz w:val="24"/>
          <w:szCs w:val="24"/>
          <w:lang w:val="es-ES" w:eastAsia="es-ES"/>
          <w14:ligatures w14:val="none"/>
        </w:rPr>
        <w:t>MODALIDAD:</w:t>
      </w:r>
      <w:r w:rsidRPr="005F5FFF">
        <w:rPr>
          <w:rFonts w:ascii="Arial Narrow" w:eastAsia="Times New Roman" w:hAnsi="Arial Narrow" w:cs="Tahoma"/>
          <w:kern w:val="0"/>
          <w:sz w:val="24"/>
          <w:szCs w:val="24"/>
          <w:lang w:val="es-ES" w:eastAsia="es-ES"/>
          <w14:ligatures w14:val="none"/>
        </w:rPr>
        <w:t xml:space="preserve"> Contrato Laboral.</w:t>
      </w:r>
    </w:p>
    <w:p w14:paraId="6B348FEE" w14:textId="77777777" w:rsidR="005F5FFF" w:rsidRPr="005F5FFF" w:rsidRDefault="005F5FFF" w:rsidP="005F5FFF">
      <w:pPr>
        <w:spacing w:after="0" w:line="240" w:lineRule="auto"/>
        <w:jc w:val="both"/>
        <w:rPr>
          <w:rFonts w:ascii="Arial Narrow" w:eastAsia="Times New Roman" w:hAnsi="Arial Narrow" w:cs="Tahoma"/>
          <w:b/>
          <w:kern w:val="0"/>
          <w:sz w:val="24"/>
          <w:szCs w:val="24"/>
          <w:lang w:val="es-ES" w:eastAsia="es-ES"/>
          <w14:ligatures w14:val="none"/>
        </w:rPr>
      </w:pPr>
    </w:p>
    <w:p w14:paraId="5A82A0A9" w14:textId="67C0C091" w:rsidR="005F5FFF" w:rsidRPr="005F5FFF" w:rsidRDefault="005F5FFF" w:rsidP="005F5FFF">
      <w:pPr>
        <w:spacing w:after="0" w:line="240" w:lineRule="auto"/>
        <w:jc w:val="both"/>
        <w:rPr>
          <w:rFonts w:ascii="Arial Narrow" w:eastAsia="Times New Roman" w:hAnsi="Arial Narrow" w:cs="Tahoma"/>
          <w:kern w:val="0"/>
          <w:sz w:val="24"/>
          <w:szCs w:val="24"/>
          <w:lang w:val="es-ES" w:eastAsia="es-ES"/>
          <w14:ligatures w14:val="none"/>
        </w:rPr>
      </w:pPr>
      <w:r w:rsidRPr="005F5FFF">
        <w:rPr>
          <w:rFonts w:ascii="Arial Narrow" w:eastAsia="Times New Roman" w:hAnsi="Arial Narrow" w:cs="Tahoma"/>
          <w:b/>
          <w:bCs/>
          <w:kern w:val="0"/>
          <w:sz w:val="24"/>
          <w:szCs w:val="24"/>
          <w:lang w:val="es-ES" w:eastAsia="es-ES"/>
          <w14:ligatures w14:val="none"/>
        </w:rPr>
        <w:t>RECURSOS:</w:t>
      </w:r>
      <w:r w:rsidRPr="005F5FFF">
        <w:rPr>
          <w:rFonts w:ascii="Arial Narrow" w:eastAsia="Times New Roman" w:hAnsi="Arial Narrow" w:cs="Tahoma"/>
          <w:kern w:val="0"/>
          <w:sz w:val="24"/>
          <w:szCs w:val="24"/>
          <w:lang w:val="es-ES" w:eastAsia="es-ES"/>
          <w14:ligatures w14:val="none"/>
        </w:rPr>
        <w:t xml:space="preserve"> El valor del contrato se imputará con cargo al </w:t>
      </w:r>
      <w:r w:rsidRPr="005F5FFF">
        <w:rPr>
          <w:rFonts w:ascii="Arial Narrow" w:eastAsia="Times New Roman" w:hAnsi="Arial Narrow" w:cs="Tahoma"/>
          <w:color w:val="000000"/>
          <w:kern w:val="0"/>
          <w:sz w:val="24"/>
          <w:szCs w:val="24"/>
          <w:lang w:val="es-ES" w:eastAsia="es-ES"/>
          <w14:ligatures w14:val="none"/>
        </w:rPr>
        <w:t>Certificado de Disponibilidad Presupuestal No. 2024000</w:t>
      </w:r>
      <w:r w:rsidR="007D2408">
        <w:rPr>
          <w:rFonts w:ascii="Arial Narrow" w:eastAsia="Times New Roman" w:hAnsi="Arial Narrow" w:cs="Tahoma"/>
          <w:color w:val="000000"/>
          <w:kern w:val="0"/>
          <w:sz w:val="24"/>
          <w:szCs w:val="24"/>
          <w:lang w:val="es-ES" w:eastAsia="es-ES"/>
          <w14:ligatures w14:val="none"/>
        </w:rPr>
        <w:t>7</w:t>
      </w:r>
      <w:r w:rsidR="000425FD">
        <w:rPr>
          <w:rFonts w:ascii="Arial Narrow" w:eastAsia="Times New Roman" w:hAnsi="Arial Narrow" w:cs="Tahoma"/>
          <w:color w:val="000000"/>
          <w:kern w:val="0"/>
          <w:sz w:val="24"/>
          <w:szCs w:val="24"/>
          <w:lang w:val="es-ES" w:eastAsia="es-ES"/>
          <w14:ligatures w14:val="none"/>
        </w:rPr>
        <w:t>80</w:t>
      </w:r>
      <w:bookmarkStart w:id="0" w:name="_GoBack"/>
      <w:bookmarkEnd w:id="0"/>
      <w:r w:rsidRPr="005F5FFF">
        <w:rPr>
          <w:rFonts w:ascii="Arial Narrow" w:eastAsia="Times New Roman" w:hAnsi="Arial Narrow" w:cs="Tahoma"/>
          <w:color w:val="000000"/>
          <w:kern w:val="0"/>
          <w:sz w:val="24"/>
          <w:szCs w:val="24"/>
          <w:lang w:val="es-ES" w:eastAsia="es-ES"/>
          <w14:ligatures w14:val="none"/>
        </w:rPr>
        <w:t xml:space="preserve"> </w:t>
      </w:r>
      <w:r w:rsidRPr="005F5FFF">
        <w:rPr>
          <w:rFonts w:ascii="Arial Narrow" w:eastAsia="Times New Roman" w:hAnsi="Arial Narrow" w:cs="Tahoma"/>
          <w:kern w:val="0"/>
          <w:sz w:val="24"/>
          <w:szCs w:val="24"/>
          <w:lang w:val="es-ES" w:eastAsia="es-ES"/>
          <w14:ligatures w14:val="none"/>
        </w:rPr>
        <w:t xml:space="preserve">de la Entidad.   </w:t>
      </w:r>
    </w:p>
    <w:p w14:paraId="605A4F54" w14:textId="77777777" w:rsidR="005F5FFF" w:rsidRPr="005F5FFF" w:rsidRDefault="005F5FFF" w:rsidP="005F5FFF">
      <w:pPr>
        <w:spacing w:after="0" w:line="240" w:lineRule="auto"/>
        <w:jc w:val="center"/>
        <w:rPr>
          <w:rFonts w:ascii="Arial Narrow" w:eastAsia="Times New Roman" w:hAnsi="Arial Narrow" w:cs="Tahoma"/>
          <w:kern w:val="0"/>
          <w:sz w:val="24"/>
          <w:szCs w:val="24"/>
          <w:lang w:val="es-ES" w:eastAsia="es-ES"/>
          <w14:ligatures w14:val="none"/>
        </w:rPr>
      </w:pPr>
    </w:p>
    <w:p w14:paraId="03A244DA" w14:textId="77777777" w:rsidR="005F5FFF" w:rsidRPr="005F5FFF" w:rsidRDefault="005F5FFF" w:rsidP="005F5FFF">
      <w:pPr>
        <w:spacing w:after="0" w:line="240" w:lineRule="auto"/>
        <w:jc w:val="center"/>
        <w:rPr>
          <w:rFonts w:ascii="Arial Narrow" w:eastAsia="Times New Roman" w:hAnsi="Arial Narrow" w:cs="Tahoma"/>
          <w:b/>
          <w:bCs/>
          <w:kern w:val="0"/>
          <w:sz w:val="24"/>
          <w:szCs w:val="24"/>
          <w:lang w:val="es-ES" w:eastAsia="es-ES"/>
          <w14:ligatures w14:val="none"/>
        </w:rPr>
      </w:pPr>
      <w:r w:rsidRPr="005F5FFF">
        <w:rPr>
          <w:rFonts w:ascii="Arial Narrow" w:eastAsia="Times New Roman" w:hAnsi="Arial Narrow" w:cs="Tahoma"/>
          <w:b/>
          <w:bCs/>
          <w:kern w:val="0"/>
          <w:sz w:val="24"/>
          <w:szCs w:val="24"/>
          <w:lang w:val="es-ES" w:eastAsia="es-ES"/>
          <w14:ligatures w14:val="none"/>
        </w:rPr>
        <w:t>DESCRIPCIÓN DE LA NECESIDAD:</w:t>
      </w:r>
    </w:p>
    <w:p w14:paraId="033811ED" w14:textId="77777777" w:rsidR="005F5FFF" w:rsidRPr="005F5FFF" w:rsidRDefault="005F5FFF" w:rsidP="005F5FFF">
      <w:pPr>
        <w:spacing w:after="0" w:line="240" w:lineRule="auto"/>
        <w:jc w:val="both"/>
        <w:rPr>
          <w:rFonts w:ascii="Arial Narrow" w:eastAsia="Times New Roman" w:hAnsi="Arial Narrow" w:cs="Arial"/>
          <w:kern w:val="0"/>
          <w:sz w:val="24"/>
          <w:szCs w:val="24"/>
          <w:lang w:val="es-ES" w:eastAsia="es-ES"/>
          <w14:ligatures w14:val="none"/>
        </w:rPr>
      </w:pPr>
    </w:p>
    <w:p w14:paraId="19146374" w14:textId="77777777" w:rsidR="005F5FFF" w:rsidRPr="005F5FFF" w:rsidRDefault="005F5FFF" w:rsidP="005F5FFF">
      <w:pPr>
        <w:numPr>
          <w:ilvl w:val="0"/>
          <w:numId w:val="3"/>
        </w:numPr>
        <w:spacing w:after="0" w:line="240" w:lineRule="auto"/>
        <w:contextualSpacing/>
        <w:jc w:val="both"/>
        <w:rPr>
          <w:rFonts w:ascii="Arial Narrow" w:eastAsia="Times New Roman" w:hAnsi="Arial Narrow" w:cs="Arial"/>
          <w:kern w:val="0"/>
          <w:sz w:val="20"/>
          <w:szCs w:val="20"/>
          <w:lang w:val="es-ES" w:eastAsia="es-ES"/>
          <w14:ligatures w14:val="none"/>
        </w:rPr>
      </w:pPr>
      <w:r w:rsidRPr="005F5FFF">
        <w:rPr>
          <w:rFonts w:ascii="Arial Narrow" w:eastAsia="Times New Roman" w:hAnsi="Arial Narrow" w:cs="Tahoma"/>
          <w:kern w:val="0"/>
          <w:sz w:val="20"/>
          <w:szCs w:val="20"/>
          <w:lang w:val="es-ES" w:eastAsia="es-ES"/>
          <w14:ligatures w14:val="none"/>
        </w:rPr>
        <w:t xml:space="preserve">Que de Acuerdo a la ley 100 de 1993 y Decreto 1876 de 1994  las empresas sociales del Estado podrán acogerse al Régimen de Derecho Privado en sus actos y contratos; </w:t>
      </w:r>
    </w:p>
    <w:p w14:paraId="3E380F04" w14:textId="6FD77207" w:rsidR="005F5FFF" w:rsidRPr="005F5FFF" w:rsidRDefault="00BC2343" w:rsidP="005F5FFF">
      <w:pPr>
        <w:numPr>
          <w:ilvl w:val="0"/>
          <w:numId w:val="3"/>
        </w:numPr>
        <w:spacing w:after="0" w:line="240" w:lineRule="auto"/>
        <w:contextualSpacing/>
        <w:jc w:val="both"/>
        <w:rPr>
          <w:rFonts w:ascii="Arial Narrow" w:eastAsia="Times New Roman" w:hAnsi="Arial Narrow" w:cs="Arial"/>
          <w:spacing w:val="-3"/>
          <w:kern w:val="0"/>
          <w:sz w:val="20"/>
          <w:szCs w:val="20"/>
          <w:lang w:val="es-ES_tradnl" w:eastAsia="es-ES"/>
          <w14:ligatures w14:val="none"/>
        </w:rPr>
      </w:pPr>
      <w:r>
        <w:rPr>
          <w:rFonts w:ascii="Arial Narrow" w:eastAsia="Times New Roman" w:hAnsi="Arial Narrow" w:cs="Tahoma"/>
          <w:kern w:val="0"/>
          <w:sz w:val="20"/>
          <w:szCs w:val="20"/>
          <w:lang w:val="es-ES" w:eastAsia="es-ES"/>
          <w14:ligatures w14:val="none"/>
        </w:rPr>
        <w:t xml:space="preserve">Que la </w:t>
      </w:r>
      <w:r w:rsidRPr="005F5FFF">
        <w:rPr>
          <w:rFonts w:ascii="Arial Narrow" w:eastAsia="Times New Roman" w:hAnsi="Arial Narrow" w:cs="Arial"/>
          <w:spacing w:val="-4"/>
          <w:kern w:val="0"/>
          <w:sz w:val="20"/>
          <w:szCs w:val="20"/>
          <w:lang w:val="es-ES_tradnl" w:eastAsia="es-ES"/>
          <w14:ligatures w14:val="none"/>
        </w:rPr>
        <w:t>empresa</w:t>
      </w:r>
      <w:r w:rsidR="005F5FFF" w:rsidRPr="005F5FFF">
        <w:rPr>
          <w:rFonts w:ascii="Arial Narrow" w:eastAsia="Times New Roman" w:hAnsi="Arial Narrow" w:cs="Arial"/>
          <w:spacing w:val="-4"/>
          <w:kern w:val="0"/>
          <w:sz w:val="20"/>
          <w:szCs w:val="20"/>
          <w:lang w:val="es-ES_tradnl" w:eastAsia="es-ES"/>
          <w14:ligatures w14:val="none"/>
        </w:rPr>
        <w:t xml:space="preserve"> requiere </w:t>
      </w:r>
      <w:r>
        <w:rPr>
          <w:rFonts w:ascii="Arial Narrow" w:eastAsia="Times New Roman" w:hAnsi="Arial Narrow" w:cs="Arial"/>
          <w:spacing w:val="-3"/>
          <w:kern w:val="0"/>
          <w:sz w:val="20"/>
          <w:szCs w:val="20"/>
          <w:lang w:val="es-ES_tradnl" w:eastAsia="es-ES"/>
          <w14:ligatures w14:val="none"/>
        </w:rPr>
        <w:t>vincular</w:t>
      </w:r>
      <w:r w:rsidR="005F5FFF" w:rsidRPr="005F5FFF">
        <w:rPr>
          <w:rFonts w:ascii="Arial Narrow" w:eastAsia="Times New Roman" w:hAnsi="Arial Narrow" w:cs="Arial"/>
          <w:spacing w:val="-3"/>
          <w:kern w:val="0"/>
          <w:sz w:val="20"/>
          <w:szCs w:val="20"/>
          <w:lang w:val="es-ES_tradnl" w:eastAsia="es-ES"/>
          <w14:ligatures w14:val="none"/>
        </w:rPr>
        <w:t xml:space="preserve"> </w:t>
      </w:r>
      <w:r>
        <w:rPr>
          <w:rFonts w:ascii="Arial Narrow" w:eastAsia="Times New Roman" w:hAnsi="Arial Narrow" w:cs="Arial"/>
          <w:spacing w:val="-3"/>
          <w:kern w:val="0"/>
          <w:sz w:val="20"/>
          <w:szCs w:val="20"/>
          <w:lang w:val="es-ES_tradnl" w:eastAsia="es-ES"/>
          <w14:ligatures w14:val="none"/>
        </w:rPr>
        <w:t>un trabajador</w:t>
      </w:r>
      <w:r w:rsidR="005F5FFF" w:rsidRPr="005F5FFF">
        <w:rPr>
          <w:rFonts w:ascii="Arial Narrow" w:eastAsia="Times New Roman" w:hAnsi="Arial Narrow" w:cs="Arial"/>
          <w:spacing w:val="-2"/>
          <w:kern w:val="0"/>
          <w:sz w:val="20"/>
          <w:szCs w:val="20"/>
          <w:lang w:val="es-ES_tradnl" w:eastAsia="es-ES"/>
          <w14:ligatures w14:val="none"/>
        </w:rPr>
        <w:t>, en atención a las necesidades que se presentan en la entidad, los cua</w:t>
      </w:r>
      <w:r w:rsidR="003A2869">
        <w:rPr>
          <w:rFonts w:ascii="Arial Narrow" w:eastAsia="Times New Roman" w:hAnsi="Arial Narrow" w:cs="Arial"/>
          <w:spacing w:val="-2"/>
          <w:kern w:val="0"/>
          <w:sz w:val="20"/>
          <w:szCs w:val="20"/>
          <w:lang w:val="es-ES_tradnl" w:eastAsia="es-ES"/>
          <w14:ligatures w14:val="none"/>
        </w:rPr>
        <w:t>les son variables en el tiempo.</w:t>
      </w:r>
    </w:p>
    <w:p w14:paraId="07A4EDF0" w14:textId="72E91F8A" w:rsidR="005F5FFF" w:rsidRPr="005F5FFF" w:rsidRDefault="005F5FFF" w:rsidP="005F5FFF">
      <w:pPr>
        <w:numPr>
          <w:ilvl w:val="0"/>
          <w:numId w:val="3"/>
        </w:numPr>
        <w:spacing w:after="0" w:line="240" w:lineRule="auto"/>
        <w:contextualSpacing/>
        <w:jc w:val="both"/>
        <w:rPr>
          <w:rFonts w:ascii="Arial Narrow" w:eastAsia="Times New Roman" w:hAnsi="Arial Narrow" w:cs="Arial"/>
          <w:kern w:val="0"/>
          <w:sz w:val="20"/>
          <w:szCs w:val="20"/>
          <w:lang w:val="es-ES" w:eastAsia="es-ES"/>
          <w14:ligatures w14:val="none"/>
        </w:rPr>
      </w:pPr>
      <w:r w:rsidRPr="005F5FFF">
        <w:rPr>
          <w:rFonts w:ascii="Arial Narrow" w:eastAsia="Times New Roman" w:hAnsi="Arial Narrow" w:cs="Arial"/>
          <w:kern w:val="0"/>
          <w:sz w:val="20"/>
          <w:szCs w:val="20"/>
          <w:lang w:val="es-ES" w:eastAsia="es-ES"/>
          <w14:ligatures w14:val="none"/>
        </w:rPr>
        <w:t xml:space="preserve"> </w:t>
      </w:r>
      <w:r w:rsidR="003A2869" w:rsidRPr="005F5FFF">
        <w:rPr>
          <w:rFonts w:ascii="Arial Narrow" w:eastAsia="Times New Roman" w:hAnsi="Arial Narrow" w:cs="Arial"/>
          <w:kern w:val="0"/>
          <w:sz w:val="20"/>
          <w:szCs w:val="20"/>
          <w:lang w:val="es-ES" w:eastAsia="es-ES"/>
          <w14:ligatures w14:val="none"/>
        </w:rPr>
        <w:t>Que existe la necesidad de realizar el presente contrato, con el fin de cumplir con las actividades propias de la prestación de servicios de salud del primer nivel de atención;</w:t>
      </w:r>
    </w:p>
    <w:p w14:paraId="4D55ED9C" w14:textId="0F4FBE2A" w:rsidR="005F5FFF" w:rsidRPr="003A2869" w:rsidRDefault="005F5FFF" w:rsidP="003A2869">
      <w:pPr>
        <w:numPr>
          <w:ilvl w:val="0"/>
          <w:numId w:val="3"/>
        </w:numPr>
        <w:spacing w:after="0" w:line="240" w:lineRule="auto"/>
        <w:contextualSpacing/>
        <w:jc w:val="both"/>
        <w:rPr>
          <w:rFonts w:ascii="Arial Narrow" w:eastAsia="Times New Roman" w:hAnsi="Arial Narrow" w:cs="Arial"/>
          <w:kern w:val="0"/>
          <w:sz w:val="20"/>
          <w:szCs w:val="20"/>
          <w:lang w:val="es-ES" w:eastAsia="es-ES"/>
          <w14:ligatures w14:val="none"/>
        </w:rPr>
      </w:pPr>
      <w:r w:rsidRPr="003A2869">
        <w:rPr>
          <w:rFonts w:ascii="Arial Narrow" w:eastAsia="Times New Roman" w:hAnsi="Arial Narrow" w:cs="Arial"/>
          <w:kern w:val="0"/>
          <w:sz w:val="20"/>
          <w:szCs w:val="20"/>
          <w:lang w:val="es-ES" w:eastAsia="es-ES"/>
          <w14:ligatures w14:val="none"/>
        </w:rPr>
        <w:t xml:space="preserve">Que el </w:t>
      </w:r>
      <w:r w:rsidR="003A2869" w:rsidRPr="003A2869">
        <w:rPr>
          <w:rFonts w:ascii="Arial Narrow" w:eastAsia="Times New Roman" w:hAnsi="Arial Narrow" w:cs="Arial"/>
          <w:kern w:val="0"/>
          <w:sz w:val="20"/>
          <w:szCs w:val="20"/>
          <w:lang w:val="es-ES" w:eastAsia="es-ES"/>
          <w14:ligatures w14:val="none"/>
        </w:rPr>
        <w:t>Trabajador</w:t>
      </w:r>
      <w:r w:rsidRPr="003A2869">
        <w:rPr>
          <w:rFonts w:ascii="Arial Narrow" w:eastAsia="Times New Roman" w:hAnsi="Arial Narrow" w:cs="Arial"/>
          <w:kern w:val="0"/>
          <w:sz w:val="20"/>
          <w:szCs w:val="20"/>
          <w:lang w:val="es-ES" w:eastAsia="es-ES"/>
          <w14:ligatures w14:val="none"/>
        </w:rPr>
        <w:t xml:space="preserve"> manifiesta que goza de todas las capacidades requeridas para el cumplimiento del objeto del contrato, para lo cual empleará todo su empeño, siempre en aras de salvaguardar la mejor situación de gestión de la E.S.E., situación de la que dejará constancia con la firma del contrato;</w:t>
      </w:r>
    </w:p>
    <w:p w14:paraId="748947BF" w14:textId="493A06FC" w:rsidR="005F5FFF" w:rsidRPr="005F5FFF" w:rsidRDefault="005F5FFF" w:rsidP="005F5FFF">
      <w:pPr>
        <w:numPr>
          <w:ilvl w:val="0"/>
          <w:numId w:val="3"/>
        </w:numPr>
        <w:spacing w:after="0" w:line="240" w:lineRule="auto"/>
        <w:contextualSpacing/>
        <w:jc w:val="both"/>
        <w:rPr>
          <w:rFonts w:ascii="Arial Narrow" w:eastAsia="Times New Roman" w:hAnsi="Arial Narrow" w:cs="Arial"/>
          <w:kern w:val="0"/>
          <w:sz w:val="20"/>
          <w:szCs w:val="20"/>
          <w:lang w:val="es-ES" w:eastAsia="es-ES"/>
          <w14:ligatures w14:val="none"/>
        </w:rPr>
      </w:pPr>
      <w:r w:rsidRPr="005F5FFF">
        <w:rPr>
          <w:rFonts w:ascii="Arial Narrow" w:eastAsia="Times New Roman" w:hAnsi="Arial Narrow" w:cs="Arial"/>
          <w:kern w:val="0"/>
          <w:sz w:val="20"/>
          <w:szCs w:val="20"/>
          <w:lang w:val="es-ES" w:eastAsia="es-ES"/>
          <w14:ligatures w14:val="none"/>
        </w:rPr>
        <w:t xml:space="preserve">Las partes celebrarían el presente contrato de buena fe; en tal virtud, El </w:t>
      </w:r>
      <w:r w:rsidR="00A265CB">
        <w:rPr>
          <w:rFonts w:ascii="Arial Narrow" w:eastAsia="Times New Roman" w:hAnsi="Arial Narrow" w:cs="Arial"/>
          <w:kern w:val="0"/>
          <w:sz w:val="20"/>
          <w:szCs w:val="20"/>
          <w:lang w:val="es-ES" w:eastAsia="es-ES"/>
          <w14:ligatures w14:val="none"/>
        </w:rPr>
        <w:t>TRABAJADOR</w:t>
      </w:r>
      <w:r w:rsidRPr="005F5FFF">
        <w:rPr>
          <w:rFonts w:ascii="Arial Narrow" w:eastAsia="Times New Roman" w:hAnsi="Arial Narrow" w:cs="Arial"/>
          <w:kern w:val="0"/>
          <w:sz w:val="20"/>
          <w:szCs w:val="20"/>
          <w:lang w:val="es-ES" w:eastAsia="es-ES"/>
          <w14:ligatures w14:val="none"/>
        </w:rPr>
        <w:t xml:space="preserve"> ejecutará el objeto de este contrato con plena auto</w:t>
      </w:r>
      <w:r w:rsidR="003A2869">
        <w:rPr>
          <w:rFonts w:ascii="Arial Narrow" w:eastAsia="Times New Roman" w:hAnsi="Arial Narrow" w:cs="Arial"/>
          <w:kern w:val="0"/>
          <w:sz w:val="20"/>
          <w:szCs w:val="20"/>
          <w:lang w:val="es-ES" w:eastAsia="es-ES"/>
          <w14:ligatures w14:val="none"/>
        </w:rPr>
        <w:t>nomía técnica y administrativa.</w:t>
      </w:r>
    </w:p>
    <w:p w14:paraId="51924E91" w14:textId="77777777" w:rsidR="005F5FFF" w:rsidRPr="005F5FFF" w:rsidRDefault="005F5FFF" w:rsidP="005F5FFF">
      <w:pPr>
        <w:numPr>
          <w:ilvl w:val="0"/>
          <w:numId w:val="3"/>
        </w:numPr>
        <w:spacing w:after="0" w:line="240" w:lineRule="auto"/>
        <w:contextualSpacing/>
        <w:jc w:val="both"/>
        <w:rPr>
          <w:rFonts w:ascii="Arial Narrow" w:eastAsia="Times New Roman" w:hAnsi="Arial Narrow" w:cs="Arial"/>
          <w:kern w:val="0"/>
          <w:sz w:val="20"/>
          <w:szCs w:val="20"/>
          <w:lang w:val="es-ES" w:eastAsia="es-ES"/>
          <w14:ligatures w14:val="none"/>
        </w:rPr>
      </w:pPr>
      <w:r w:rsidRPr="005F5FFF">
        <w:rPr>
          <w:rFonts w:ascii="Arial Narrow" w:eastAsia="Times New Roman" w:hAnsi="Arial Narrow" w:cs="Arial"/>
          <w:kern w:val="0"/>
          <w:sz w:val="20"/>
          <w:szCs w:val="20"/>
          <w:lang w:val="es-ES" w:eastAsia="es-ES"/>
          <w14:ligatures w14:val="none"/>
        </w:rPr>
        <w:t>Hacen parte integral del contrato, los estudios previos- análisis de oportunidad y conveniencia.</w:t>
      </w:r>
    </w:p>
    <w:p w14:paraId="74DCE4F8" w14:textId="77777777" w:rsidR="005F5FFF" w:rsidRPr="005F5FFF" w:rsidRDefault="005F5FFF" w:rsidP="005F5FFF">
      <w:pPr>
        <w:spacing w:after="0" w:line="240" w:lineRule="auto"/>
        <w:jc w:val="both"/>
        <w:rPr>
          <w:rFonts w:ascii="Arial Narrow" w:eastAsia="Times New Roman" w:hAnsi="Arial Narrow" w:cs="Arial"/>
          <w:kern w:val="0"/>
          <w:sz w:val="24"/>
          <w:szCs w:val="24"/>
          <w:lang w:val="es-ES" w:eastAsia="es-ES"/>
          <w14:ligatures w14:val="none"/>
        </w:rPr>
      </w:pPr>
    </w:p>
    <w:p w14:paraId="5948E532" w14:textId="77777777" w:rsidR="005F5FFF" w:rsidRPr="005F5FFF" w:rsidRDefault="005F5FFF" w:rsidP="005F5FFF">
      <w:pPr>
        <w:keepNext/>
        <w:spacing w:after="60" w:line="240" w:lineRule="auto"/>
        <w:jc w:val="center"/>
        <w:outlineLvl w:val="1"/>
        <w:rPr>
          <w:rFonts w:ascii="Arial Narrow" w:eastAsia="Times New Roman" w:hAnsi="Arial Narrow" w:cs="Tahoma"/>
          <w:b/>
          <w:i/>
          <w:iCs/>
          <w:color w:val="000000"/>
          <w:kern w:val="0"/>
          <w:lang w:val="es-ES" w:eastAsia="es-ES"/>
          <w14:ligatures w14:val="none"/>
        </w:rPr>
      </w:pPr>
      <w:r w:rsidRPr="005F5FFF">
        <w:rPr>
          <w:rFonts w:ascii="Arial Narrow" w:eastAsia="Times New Roman" w:hAnsi="Arial Narrow" w:cs="Tahoma"/>
          <w:b/>
          <w:i/>
          <w:iCs/>
          <w:color w:val="000000"/>
          <w:kern w:val="0"/>
          <w:lang w:val="es-ES" w:eastAsia="es-ES"/>
          <w14:ligatures w14:val="none"/>
        </w:rPr>
        <w:t>GENERALIDADES DEL CONTRATO A CELEBRAR</w:t>
      </w:r>
    </w:p>
    <w:p w14:paraId="5C8D869B" w14:textId="77777777" w:rsidR="005F5FFF" w:rsidRPr="005F5FFF" w:rsidRDefault="005F5FFF" w:rsidP="005F5FFF">
      <w:pPr>
        <w:spacing w:after="0" w:line="240" w:lineRule="auto"/>
        <w:jc w:val="center"/>
        <w:rPr>
          <w:rFonts w:ascii="Arial Narrow" w:eastAsia="Times New Roman" w:hAnsi="Arial Narrow" w:cs="Tahoma"/>
          <w:kern w:val="0"/>
          <w:sz w:val="24"/>
          <w:szCs w:val="24"/>
          <w:lang w:val="es-ES" w:eastAsia="es-ES"/>
          <w14:ligatures w14:val="none"/>
        </w:rPr>
      </w:pPr>
    </w:p>
    <w:p w14:paraId="3C71C12D" w14:textId="2A0F1769" w:rsidR="005F5FFF" w:rsidRPr="005F5FFF" w:rsidRDefault="005F5FFF" w:rsidP="005F5FFF">
      <w:pPr>
        <w:spacing w:after="0" w:line="240" w:lineRule="auto"/>
        <w:jc w:val="both"/>
        <w:rPr>
          <w:rFonts w:ascii="Arial Narrow" w:eastAsia="Arial Unicode MS" w:hAnsi="Arial Narrow" w:cs="Tahoma"/>
          <w:spacing w:val="-3"/>
          <w:kern w:val="0"/>
          <w:sz w:val="24"/>
          <w:szCs w:val="24"/>
          <w:lang w:val="es-ES" w:eastAsia="es-ES"/>
          <w14:ligatures w14:val="none"/>
        </w:rPr>
      </w:pPr>
      <w:r w:rsidRPr="005F5FFF">
        <w:rPr>
          <w:rFonts w:ascii="Arial Narrow" w:eastAsia="Times New Roman" w:hAnsi="Arial Narrow" w:cs="Tahoma"/>
          <w:b/>
          <w:bCs/>
          <w:kern w:val="0"/>
          <w:sz w:val="24"/>
          <w:szCs w:val="24"/>
          <w:lang w:val="es-ES" w:eastAsia="es-ES"/>
          <w14:ligatures w14:val="none"/>
        </w:rPr>
        <w:t>DESCRIPCIÓN DEL OBJETO A CONTRATAR:</w:t>
      </w:r>
      <w:r w:rsidRPr="005F5FFF">
        <w:rPr>
          <w:rFonts w:ascii="Arial Narrow" w:eastAsia="Times New Roman" w:hAnsi="Arial Narrow" w:cs="Tahoma"/>
          <w:kern w:val="0"/>
          <w:sz w:val="24"/>
          <w:szCs w:val="24"/>
          <w:lang w:val="es-ES" w:eastAsia="es-ES"/>
          <w14:ligatures w14:val="none"/>
        </w:rPr>
        <w:t xml:space="preserve"> </w:t>
      </w:r>
      <w:r w:rsidRPr="005F5FFF">
        <w:rPr>
          <w:rFonts w:ascii="Arial Narrow" w:eastAsia="Times New Roman" w:hAnsi="Arial Narrow" w:cs="Tahoma"/>
          <w:noProof/>
          <w:kern w:val="0"/>
          <w:sz w:val="24"/>
          <w:szCs w:val="24"/>
          <w:lang w:val="es-ES" w:eastAsia="es-ES"/>
          <w14:ligatures w14:val="none"/>
        </w:rPr>
        <w:t xml:space="preserve">CONTRATO LABORAL COMO AUXILIAR DE </w:t>
      </w:r>
      <w:r w:rsidR="00DA6CF1">
        <w:rPr>
          <w:rFonts w:ascii="Arial Narrow" w:eastAsia="Times New Roman" w:hAnsi="Arial Narrow" w:cs="Tahoma"/>
          <w:noProof/>
          <w:kern w:val="0"/>
          <w:sz w:val="24"/>
          <w:szCs w:val="24"/>
          <w:lang w:val="es-ES" w:eastAsia="es-ES"/>
          <w14:ligatures w14:val="none"/>
        </w:rPr>
        <w:t>ENFERMERIA</w:t>
      </w:r>
      <w:r w:rsidRPr="005F5FFF">
        <w:rPr>
          <w:rFonts w:ascii="Arial Narrow" w:eastAsia="Times New Roman" w:hAnsi="Arial Narrow" w:cs="Tahoma"/>
          <w:noProof/>
          <w:kern w:val="0"/>
          <w:sz w:val="24"/>
          <w:szCs w:val="24"/>
          <w:lang w:val="es-ES" w:eastAsia="es-ES"/>
          <w14:ligatures w14:val="none"/>
        </w:rPr>
        <w:t xml:space="preserve">, PERIODO DEL </w:t>
      </w:r>
      <w:r w:rsidR="00D31277" w:rsidRPr="00A67F78">
        <w:rPr>
          <w:rFonts w:ascii="Arial" w:eastAsia="Times New Roman" w:hAnsi="Arial" w:cs="Arial"/>
          <w:snapToGrid w:val="0"/>
          <w:kern w:val="0"/>
          <w:lang w:val="es-ES" w:eastAsia="es-ES"/>
          <w14:ligatures w14:val="none"/>
        </w:rPr>
        <w:t xml:space="preserve">PRIMERO (01) DE </w:t>
      </w:r>
      <w:r w:rsidR="00C60E2C">
        <w:rPr>
          <w:rFonts w:ascii="Arial" w:eastAsia="Times New Roman" w:hAnsi="Arial" w:cs="Arial"/>
          <w:snapToGrid w:val="0"/>
          <w:kern w:val="0"/>
          <w:lang w:val="es-ES" w:eastAsia="es-ES"/>
          <w14:ligatures w14:val="none"/>
        </w:rPr>
        <w:t>NOVIEM</w:t>
      </w:r>
      <w:r w:rsidR="0026432E">
        <w:rPr>
          <w:rFonts w:ascii="Arial" w:eastAsia="Times New Roman" w:hAnsi="Arial" w:cs="Arial"/>
          <w:snapToGrid w:val="0"/>
          <w:kern w:val="0"/>
          <w:lang w:val="es-ES" w:eastAsia="es-ES"/>
          <w14:ligatures w14:val="none"/>
        </w:rPr>
        <w:t>BRE</w:t>
      </w:r>
      <w:r w:rsidR="00D31277" w:rsidRPr="00A67F78">
        <w:rPr>
          <w:rFonts w:ascii="Arial" w:eastAsia="Times New Roman" w:hAnsi="Arial" w:cs="Arial"/>
          <w:snapToGrid w:val="0"/>
          <w:kern w:val="0"/>
          <w:lang w:val="es-ES" w:eastAsia="es-ES"/>
          <w14:ligatures w14:val="none"/>
        </w:rPr>
        <w:t xml:space="preserve"> 2024 HASTA EL TREINTA</w:t>
      </w:r>
      <w:r w:rsidR="00C60E2C">
        <w:rPr>
          <w:rFonts w:ascii="Arial" w:eastAsia="Times New Roman" w:hAnsi="Arial" w:cs="Arial"/>
          <w:snapToGrid w:val="0"/>
          <w:kern w:val="0"/>
          <w:lang w:val="es-ES" w:eastAsia="es-ES"/>
          <w14:ligatures w14:val="none"/>
        </w:rPr>
        <w:t xml:space="preserve"> Y UNO</w:t>
      </w:r>
      <w:r w:rsidR="0026432E">
        <w:rPr>
          <w:rFonts w:ascii="Arial" w:eastAsia="Times New Roman" w:hAnsi="Arial" w:cs="Arial"/>
          <w:snapToGrid w:val="0"/>
          <w:kern w:val="0"/>
          <w:lang w:val="es-ES" w:eastAsia="es-ES"/>
          <w14:ligatures w14:val="none"/>
        </w:rPr>
        <w:t xml:space="preserve"> </w:t>
      </w:r>
      <w:r w:rsidR="00FE29DC">
        <w:rPr>
          <w:rFonts w:ascii="Arial" w:eastAsia="Times New Roman" w:hAnsi="Arial" w:cs="Arial"/>
          <w:snapToGrid w:val="0"/>
          <w:kern w:val="0"/>
          <w:lang w:val="es-ES" w:eastAsia="es-ES"/>
          <w14:ligatures w14:val="none"/>
        </w:rPr>
        <w:t>(3</w:t>
      </w:r>
      <w:r w:rsidR="00C60E2C">
        <w:rPr>
          <w:rFonts w:ascii="Arial" w:eastAsia="Times New Roman" w:hAnsi="Arial" w:cs="Arial"/>
          <w:snapToGrid w:val="0"/>
          <w:kern w:val="0"/>
          <w:lang w:val="es-ES" w:eastAsia="es-ES"/>
          <w14:ligatures w14:val="none"/>
        </w:rPr>
        <w:t>1</w:t>
      </w:r>
      <w:r w:rsidR="00D31277" w:rsidRPr="00A67F78">
        <w:rPr>
          <w:rFonts w:ascii="Arial" w:eastAsia="Times New Roman" w:hAnsi="Arial" w:cs="Arial"/>
          <w:snapToGrid w:val="0"/>
          <w:kern w:val="0"/>
          <w:lang w:val="es-ES" w:eastAsia="es-ES"/>
          <w14:ligatures w14:val="none"/>
        </w:rPr>
        <w:t xml:space="preserve">) DE </w:t>
      </w:r>
      <w:r w:rsidR="00C60E2C">
        <w:rPr>
          <w:rFonts w:ascii="Arial" w:eastAsia="Times New Roman" w:hAnsi="Arial" w:cs="Arial"/>
          <w:snapToGrid w:val="0"/>
          <w:kern w:val="0"/>
          <w:lang w:val="es-ES" w:eastAsia="es-ES"/>
          <w14:ligatures w14:val="none"/>
        </w:rPr>
        <w:t>DIC</w:t>
      </w:r>
      <w:r w:rsidR="00D31277">
        <w:rPr>
          <w:rFonts w:ascii="Arial" w:eastAsia="Times New Roman" w:hAnsi="Arial" w:cs="Arial"/>
          <w:snapToGrid w:val="0"/>
          <w:kern w:val="0"/>
          <w:lang w:val="es-ES" w:eastAsia="es-ES"/>
          <w14:ligatures w14:val="none"/>
        </w:rPr>
        <w:t>IEMBRE</w:t>
      </w:r>
      <w:r w:rsidRPr="005F5FFF">
        <w:rPr>
          <w:rFonts w:ascii="Arial" w:eastAsia="Times New Roman" w:hAnsi="Arial" w:cs="Arial"/>
          <w:snapToGrid w:val="0"/>
          <w:kern w:val="0"/>
          <w:lang w:val="es-ES" w:eastAsia="es-ES"/>
          <w14:ligatures w14:val="none"/>
        </w:rPr>
        <w:t xml:space="preserve"> DE 2024.</w:t>
      </w:r>
    </w:p>
    <w:p w14:paraId="4642AA22" w14:textId="33C964D6" w:rsidR="005F5FFF" w:rsidRPr="005F5FFF" w:rsidRDefault="005F5FFF" w:rsidP="005F5FFF">
      <w:pPr>
        <w:spacing w:after="0" w:line="240" w:lineRule="auto"/>
        <w:jc w:val="both"/>
        <w:rPr>
          <w:rFonts w:ascii="Arial Narrow" w:eastAsia="Times New Roman" w:hAnsi="Arial Narrow" w:cs="Tahoma"/>
          <w:kern w:val="0"/>
          <w:sz w:val="24"/>
          <w:szCs w:val="24"/>
          <w:lang w:val="es-ES" w:eastAsia="es-ES"/>
          <w14:ligatures w14:val="none"/>
        </w:rPr>
      </w:pPr>
      <w:r w:rsidRPr="005F5FFF">
        <w:rPr>
          <w:rFonts w:ascii="Arial Narrow" w:eastAsia="Times New Roman" w:hAnsi="Arial Narrow" w:cs="Tahoma"/>
          <w:b/>
          <w:bCs/>
          <w:kern w:val="0"/>
          <w:sz w:val="24"/>
          <w:szCs w:val="24"/>
          <w:lang w:val="es-ES" w:eastAsia="es-ES"/>
          <w14:ligatures w14:val="none"/>
        </w:rPr>
        <w:lastRenderedPageBreak/>
        <w:t>FUNDAMENTOS JURÍDICOS QUE SOPORTAN LA MODALIDAD DE SELECCIÓN:</w:t>
      </w:r>
      <w:r w:rsidRPr="005F5FFF">
        <w:rPr>
          <w:rFonts w:ascii="Arial Narrow" w:eastAsia="Times New Roman" w:hAnsi="Arial Narrow" w:cs="Tahoma"/>
          <w:kern w:val="0"/>
          <w:sz w:val="24"/>
          <w:szCs w:val="24"/>
          <w:lang w:val="es-ES" w:eastAsia="es-ES"/>
          <w14:ligatures w14:val="none"/>
        </w:rPr>
        <w:t xml:space="preserve"> Que el contrato se celebra de acuerdo con las normas que rigen la contratación </w:t>
      </w:r>
      <w:r w:rsidR="003A2869">
        <w:rPr>
          <w:rFonts w:ascii="Arial Narrow" w:eastAsia="Times New Roman" w:hAnsi="Arial Narrow" w:cs="Tahoma"/>
          <w:kern w:val="0"/>
          <w:sz w:val="24"/>
          <w:szCs w:val="24"/>
          <w:lang w:val="es-ES" w:eastAsia="es-ES"/>
          <w14:ligatures w14:val="none"/>
        </w:rPr>
        <w:t>laboral</w:t>
      </w:r>
      <w:r w:rsidRPr="005F5FFF">
        <w:rPr>
          <w:rFonts w:ascii="Arial Narrow" w:eastAsia="Times New Roman" w:hAnsi="Arial Narrow" w:cs="Tahoma"/>
          <w:kern w:val="0"/>
          <w:sz w:val="24"/>
          <w:szCs w:val="24"/>
          <w:lang w:val="es-ES" w:eastAsia="es-ES"/>
          <w14:ligatures w14:val="none"/>
        </w:rPr>
        <w:t>,</w:t>
      </w:r>
      <w:r w:rsidR="003A2869">
        <w:rPr>
          <w:rFonts w:ascii="Arial Narrow" w:eastAsia="Times New Roman" w:hAnsi="Arial Narrow" w:cs="Tahoma"/>
          <w:kern w:val="0"/>
          <w:sz w:val="24"/>
          <w:szCs w:val="24"/>
          <w:lang w:val="es-ES" w:eastAsia="es-ES"/>
          <w14:ligatures w14:val="none"/>
        </w:rPr>
        <w:t xml:space="preserve"> contenida en el código sustantivo del trabajo, con sus modificaciones, ordenada por el artículo 46 del decreto ley 37-43 de 1950, y los decretos 2663 y 3743 de 1951, en concordancia </w:t>
      </w:r>
      <w:r w:rsidR="003A2869" w:rsidRPr="003A2869">
        <w:rPr>
          <w:rFonts w:ascii="Arial Narrow" w:eastAsia="Times New Roman" w:hAnsi="Arial Narrow" w:cs="Tahoma"/>
          <w:kern w:val="0"/>
          <w:sz w:val="24"/>
          <w:szCs w:val="20"/>
          <w:lang w:val="es-ES" w:eastAsia="es-ES"/>
          <w14:ligatures w14:val="none"/>
        </w:rPr>
        <w:t xml:space="preserve">100 </w:t>
      </w:r>
      <w:r w:rsidR="003A2869">
        <w:rPr>
          <w:rFonts w:ascii="Arial Narrow" w:eastAsia="Times New Roman" w:hAnsi="Arial Narrow" w:cs="Tahoma"/>
          <w:kern w:val="0"/>
          <w:sz w:val="24"/>
          <w:szCs w:val="20"/>
          <w:lang w:val="es-ES" w:eastAsia="es-ES"/>
          <w14:ligatures w14:val="none"/>
        </w:rPr>
        <w:t xml:space="preserve">de 1993 y Decreto 1876 de 1994. </w:t>
      </w:r>
    </w:p>
    <w:p w14:paraId="0685A3B6" w14:textId="77777777" w:rsidR="005F5FFF" w:rsidRPr="005F5FFF" w:rsidRDefault="005F5FFF" w:rsidP="005F5FFF">
      <w:pPr>
        <w:spacing w:after="0" w:line="240" w:lineRule="auto"/>
        <w:jc w:val="both"/>
        <w:rPr>
          <w:rFonts w:ascii="Arial Narrow" w:eastAsia="Times New Roman" w:hAnsi="Arial Narrow" w:cs="Tahoma"/>
          <w:kern w:val="0"/>
          <w:sz w:val="24"/>
          <w:szCs w:val="24"/>
          <w:lang w:val="es-ES" w:eastAsia="es-ES"/>
          <w14:ligatures w14:val="none"/>
        </w:rPr>
      </w:pPr>
    </w:p>
    <w:p w14:paraId="4BE33466" w14:textId="2519C361" w:rsidR="005F5FFF" w:rsidRPr="005F5FFF" w:rsidRDefault="005F5FFF" w:rsidP="005F5FFF">
      <w:pPr>
        <w:spacing w:after="0" w:line="240" w:lineRule="auto"/>
        <w:jc w:val="both"/>
        <w:rPr>
          <w:rFonts w:ascii="Arial" w:eastAsia="Times New Roman" w:hAnsi="Arial" w:cs="Arial"/>
          <w:kern w:val="0"/>
          <w:sz w:val="20"/>
          <w:szCs w:val="20"/>
          <w:lang w:val="es-ES" w:eastAsia="es-ES"/>
          <w14:ligatures w14:val="none"/>
        </w:rPr>
      </w:pPr>
      <w:r w:rsidRPr="005F5FFF">
        <w:rPr>
          <w:rFonts w:ascii="Arial Narrow" w:eastAsia="Times New Roman" w:hAnsi="Arial Narrow" w:cs="Tahoma"/>
          <w:b/>
          <w:color w:val="000000"/>
          <w:kern w:val="0"/>
          <w:sz w:val="24"/>
          <w:szCs w:val="24"/>
          <w:lang w:val="es-ES" w:eastAsia="es-ES"/>
          <w14:ligatures w14:val="none"/>
        </w:rPr>
        <w:t>VALOR DEL CONTRATO:</w:t>
      </w:r>
      <w:r w:rsidRPr="005F5FFF">
        <w:rPr>
          <w:rFonts w:ascii="Arial Narrow" w:eastAsia="Times New Roman" w:hAnsi="Arial Narrow" w:cs="Tahoma"/>
          <w:color w:val="000000"/>
          <w:kern w:val="0"/>
          <w:sz w:val="24"/>
          <w:szCs w:val="24"/>
          <w:lang w:val="es-ES" w:eastAsia="es-ES"/>
          <w14:ligatures w14:val="none"/>
        </w:rPr>
        <w:t xml:space="preserve"> Para efectos fiscales, el valor del presente contrato es de</w:t>
      </w:r>
      <w:r w:rsidRPr="005F5FFF">
        <w:rPr>
          <w:rFonts w:ascii="Arial" w:eastAsia="Times New Roman" w:hAnsi="Arial" w:cs="Arial"/>
          <w:snapToGrid w:val="0"/>
          <w:kern w:val="0"/>
          <w:lang w:val="es-ES" w:eastAsia="es-ES"/>
          <w14:ligatures w14:val="none"/>
        </w:rPr>
        <w:t xml:space="preserve"> </w:t>
      </w:r>
      <w:r w:rsidR="004041BA">
        <w:rPr>
          <w:rFonts w:ascii="Arial" w:eastAsia="Times New Roman" w:hAnsi="Arial" w:cs="Arial"/>
          <w:kern w:val="0"/>
          <w:lang w:val="es-ES" w:eastAsia="es-ES"/>
          <w14:ligatures w14:val="none"/>
        </w:rPr>
        <w:t>TRES MILLONES QUIN</w:t>
      </w:r>
      <w:r w:rsidR="004041BA" w:rsidRPr="005F5FFF">
        <w:rPr>
          <w:rFonts w:ascii="Arial" w:eastAsia="Times New Roman" w:hAnsi="Arial" w:cs="Arial"/>
          <w:kern w:val="0"/>
          <w:lang w:val="es-ES" w:eastAsia="es-ES"/>
          <w14:ligatures w14:val="none"/>
        </w:rPr>
        <w:t xml:space="preserve">IENTOS </w:t>
      </w:r>
      <w:r w:rsidR="004041BA">
        <w:rPr>
          <w:rFonts w:ascii="Arial" w:eastAsia="Times New Roman" w:hAnsi="Arial" w:cs="Arial"/>
          <w:kern w:val="0"/>
          <w:lang w:val="es-ES" w:eastAsia="es-ES"/>
          <w14:ligatures w14:val="none"/>
        </w:rPr>
        <w:t>OCH</w:t>
      </w:r>
      <w:r w:rsidR="004041BA" w:rsidRPr="005F5FFF">
        <w:rPr>
          <w:rFonts w:ascii="Arial" w:eastAsia="Times New Roman" w:hAnsi="Arial" w:cs="Arial"/>
          <w:kern w:val="0"/>
          <w:lang w:val="es-ES" w:eastAsia="es-ES"/>
          <w14:ligatures w14:val="none"/>
        </w:rPr>
        <w:t>ENTA</w:t>
      </w:r>
      <w:r w:rsidR="004041BA">
        <w:rPr>
          <w:rFonts w:ascii="Arial" w:eastAsia="Times New Roman" w:hAnsi="Arial" w:cs="Arial"/>
          <w:kern w:val="0"/>
          <w:lang w:val="es-ES" w:eastAsia="es-ES"/>
          <w14:ligatures w14:val="none"/>
        </w:rPr>
        <w:t xml:space="preserve"> </w:t>
      </w:r>
      <w:r w:rsidR="004041BA" w:rsidRPr="005F5FFF">
        <w:rPr>
          <w:rFonts w:ascii="Arial" w:eastAsia="Times New Roman" w:hAnsi="Arial" w:cs="Arial"/>
          <w:kern w:val="0"/>
          <w:lang w:val="es-ES" w:eastAsia="es-ES"/>
          <w14:ligatures w14:val="none"/>
        </w:rPr>
        <w:t xml:space="preserve">Y </w:t>
      </w:r>
      <w:r w:rsidR="004041BA">
        <w:rPr>
          <w:rFonts w:ascii="Arial" w:eastAsia="Times New Roman" w:hAnsi="Arial" w:cs="Arial"/>
          <w:kern w:val="0"/>
          <w:lang w:val="es-ES" w:eastAsia="es-ES"/>
          <w14:ligatures w14:val="none"/>
        </w:rPr>
        <w:t>NUEVE</w:t>
      </w:r>
      <w:r w:rsidR="004041BA" w:rsidRPr="005F5FFF">
        <w:rPr>
          <w:rFonts w:ascii="Arial" w:eastAsia="Times New Roman" w:hAnsi="Arial" w:cs="Arial"/>
          <w:kern w:val="0"/>
          <w:lang w:val="es-ES" w:eastAsia="es-ES"/>
          <w14:ligatures w14:val="none"/>
        </w:rPr>
        <w:t xml:space="preserve"> MIL </w:t>
      </w:r>
      <w:r w:rsidR="004041BA">
        <w:rPr>
          <w:rFonts w:ascii="Arial" w:eastAsia="Times New Roman" w:hAnsi="Arial" w:cs="Arial"/>
          <w:kern w:val="0"/>
          <w:lang w:val="es-ES" w:eastAsia="es-ES"/>
          <w14:ligatures w14:val="none"/>
        </w:rPr>
        <w:t>NOVENTA Y CINCO PESOS M/CTE ($3.589.095</w:t>
      </w:r>
      <w:r w:rsidR="004041BA" w:rsidRPr="005F5FFF">
        <w:rPr>
          <w:rFonts w:ascii="Arial" w:eastAsia="Times New Roman" w:hAnsi="Arial" w:cs="Arial"/>
          <w:kern w:val="0"/>
          <w:lang w:val="es-ES" w:eastAsia="es-ES"/>
          <w14:ligatures w14:val="none"/>
        </w:rPr>
        <w:t>.00</w:t>
      </w:r>
      <w:r w:rsidRPr="005F5FFF">
        <w:rPr>
          <w:rFonts w:ascii="Arial" w:eastAsia="Times New Roman" w:hAnsi="Arial" w:cs="Arial"/>
          <w:kern w:val="0"/>
          <w:sz w:val="20"/>
          <w:szCs w:val="20"/>
          <w:lang w:val="es-ES" w:eastAsia="es-ES"/>
          <w14:ligatures w14:val="none"/>
        </w:rPr>
        <w:t>)</w:t>
      </w:r>
    </w:p>
    <w:p w14:paraId="665E1BF2" w14:textId="77777777" w:rsidR="005F5FFF" w:rsidRPr="005F5FFF" w:rsidRDefault="005F5FFF" w:rsidP="005F5FFF">
      <w:pPr>
        <w:tabs>
          <w:tab w:val="left" w:pos="555"/>
        </w:tabs>
        <w:spacing w:after="0" w:line="240" w:lineRule="auto"/>
        <w:rPr>
          <w:rFonts w:ascii="Arial" w:eastAsia="Times New Roman" w:hAnsi="Arial" w:cs="Arial"/>
          <w:kern w:val="0"/>
          <w:lang w:val="es-ES" w:eastAsia="es-ES"/>
          <w14:ligatures w14:val="none"/>
        </w:rPr>
      </w:pPr>
    </w:p>
    <w:p w14:paraId="49E442F3" w14:textId="7D797378" w:rsidR="005F5FFF" w:rsidRPr="005F5FFF" w:rsidRDefault="005F5FFF" w:rsidP="005F5FFF">
      <w:pPr>
        <w:spacing w:after="0" w:line="240" w:lineRule="auto"/>
        <w:ind w:right="-59"/>
        <w:jc w:val="both"/>
        <w:rPr>
          <w:rFonts w:ascii="Arial Narrow" w:eastAsia="Times New Roman" w:hAnsi="Arial Narrow" w:cs="Tahoma"/>
          <w:color w:val="000000"/>
          <w:kern w:val="0"/>
          <w:sz w:val="24"/>
          <w:szCs w:val="24"/>
          <w:lang w:val="es-ES" w:eastAsia="es-ES"/>
          <w14:ligatures w14:val="none"/>
        </w:rPr>
      </w:pPr>
      <w:r w:rsidRPr="005F5FFF">
        <w:rPr>
          <w:rFonts w:ascii="Arial Narrow" w:eastAsia="Times New Roman" w:hAnsi="Arial Narrow" w:cs="Tahoma"/>
          <w:color w:val="000000"/>
          <w:kern w:val="0"/>
          <w:sz w:val="24"/>
          <w:szCs w:val="24"/>
          <w:lang w:val="es-ES" w:eastAsia="es-ES"/>
          <w14:ligatures w14:val="none"/>
        </w:rPr>
        <w:t xml:space="preserve">Para determinar el valor del contrato se tomó como base, los valores históricos sufragados por la ESE para adquirir estos servicios laborales. De igual manera, el costo promedio de vida en la cabecera del MUNICIPIO DE TAMINANGO NARIÑO, los descuentos que se aplican por concepto de retenciones, deducciones, estampillas, Riesgos Profesionales, </w:t>
      </w:r>
      <w:proofErr w:type="spellStart"/>
      <w:r w:rsidRPr="005F5FFF">
        <w:rPr>
          <w:rFonts w:ascii="Arial Narrow" w:eastAsia="Times New Roman" w:hAnsi="Arial Narrow" w:cs="Tahoma"/>
          <w:color w:val="000000"/>
          <w:kern w:val="0"/>
          <w:sz w:val="24"/>
          <w:szCs w:val="24"/>
          <w:lang w:val="es-ES" w:eastAsia="es-ES"/>
          <w14:ligatures w14:val="none"/>
        </w:rPr>
        <w:t>etc</w:t>
      </w:r>
      <w:proofErr w:type="spellEnd"/>
      <w:r w:rsidRPr="005F5FFF">
        <w:rPr>
          <w:rFonts w:ascii="Arial Narrow" w:eastAsia="Times New Roman" w:hAnsi="Arial Narrow" w:cs="Tahoma"/>
          <w:color w:val="000000"/>
          <w:kern w:val="0"/>
          <w:sz w:val="24"/>
          <w:szCs w:val="24"/>
          <w:lang w:val="es-ES" w:eastAsia="es-ES"/>
          <w14:ligatures w14:val="none"/>
        </w:rPr>
        <w:t xml:space="preserve">; y por sobre todo, el tipo de trabajo contratado, la experticia y formación académica del </w:t>
      </w:r>
      <w:r w:rsidR="00FE29DC">
        <w:rPr>
          <w:rFonts w:ascii="Arial Narrow" w:eastAsia="Times New Roman" w:hAnsi="Arial Narrow" w:cs="Tahoma"/>
          <w:color w:val="000000"/>
          <w:kern w:val="0"/>
          <w:sz w:val="24"/>
          <w:szCs w:val="24"/>
          <w:lang w:val="es-ES" w:eastAsia="es-ES"/>
          <w14:ligatures w14:val="none"/>
        </w:rPr>
        <w:t>trabajador</w:t>
      </w:r>
      <w:r w:rsidRPr="005F5FFF">
        <w:rPr>
          <w:rFonts w:ascii="Arial Narrow" w:eastAsia="Times New Roman" w:hAnsi="Arial Narrow" w:cs="Tahoma"/>
          <w:color w:val="000000"/>
          <w:kern w:val="0"/>
          <w:sz w:val="24"/>
          <w:szCs w:val="24"/>
          <w:lang w:val="es-ES" w:eastAsia="es-ES"/>
          <w14:ligatures w14:val="none"/>
        </w:rPr>
        <w:t>.</w:t>
      </w:r>
    </w:p>
    <w:p w14:paraId="54E94F0D" w14:textId="77777777" w:rsidR="005F5FFF" w:rsidRPr="005F5FFF" w:rsidRDefault="005F5FFF" w:rsidP="005F5FFF">
      <w:pPr>
        <w:spacing w:after="0" w:line="240" w:lineRule="auto"/>
        <w:jc w:val="both"/>
        <w:rPr>
          <w:rFonts w:ascii="Arial Narrow" w:eastAsia="Times New Roman" w:hAnsi="Arial Narrow" w:cs="Tahoma"/>
          <w:color w:val="000000"/>
          <w:kern w:val="0"/>
          <w:lang w:val="es-ES" w:eastAsia="es-ES"/>
          <w14:ligatures w14:val="none"/>
        </w:rPr>
      </w:pPr>
    </w:p>
    <w:p w14:paraId="1B89138A" w14:textId="24ED810D" w:rsidR="003A2869" w:rsidRDefault="005F5FFF" w:rsidP="005F5FFF">
      <w:pPr>
        <w:spacing w:after="0" w:line="240" w:lineRule="auto"/>
        <w:jc w:val="both"/>
        <w:outlineLvl w:val="0"/>
        <w:rPr>
          <w:rFonts w:ascii="Arial Narrow" w:eastAsia="Times New Roman" w:hAnsi="Arial Narrow" w:cs="Tahoma"/>
          <w:color w:val="000000"/>
          <w:kern w:val="0"/>
          <w:lang w:val="es-ES_tradnl" w:eastAsia="es-ES"/>
          <w14:ligatures w14:val="none"/>
        </w:rPr>
      </w:pPr>
      <w:r w:rsidRPr="005F5FFF">
        <w:rPr>
          <w:rFonts w:ascii="Arial Narrow" w:eastAsia="Times New Roman" w:hAnsi="Arial Narrow" w:cs="Tahoma"/>
          <w:color w:val="000000"/>
          <w:kern w:val="0"/>
          <w:lang w:val="es-ES_tradnl" w:eastAsia="es-ES"/>
          <w14:ligatures w14:val="none"/>
        </w:rPr>
        <w:t xml:space="preserve">EL </w:t>
      </w:r>
      <w:r w:rsidR="003A2869">
        <w:rPr>
          <w:rFonts w:ascii="Arial Narrow" w:eastAsia="Times New Roman" w:hAnsi="Arial Narrow" w:cs="Tahoma"/>
          <w:color w:val="000000"/>
          <w:kern w:val="0"/>
          <w:lang w:val="es-ES_tradnl" w:eastAsia="es-ES"/>
          <w14:ligatures w14:val="none"/>
        </w:rPr>
        <w:t>TRABAJADOR</w:t>
      </w:r>
      <w:r w:rsidRPr="005F5FFF">
        <w:rPr>
          <w:rFonts w:ascii="Arial Narrow" w:eastAsia="Times New Roman" w:hAnsi="Arial Narrow" w:cs="Tahoma"/>
          <w:color w:val="000000"/>
          <w:kern w:val="0"/>
          <w:lang w:val="es-ES_tradnl" w:eastAsia="es-ES"/>
          <w14:ligatures w14:val="none"/>
        </w:rPr>
        <w:t xml:space="preserve"> además de los derechos y deberes consagrados</w:t>
      </w:r>
      <w:r w:rsidR="003A2869">
        <w:rPr>
          <w:rFonts w:ascii="Arial Narrow" w:eastAsia="Times New Roman" w:hAnsi="Arial Narrow" w:cs="Tahoma"/>
          <w:color w:val="000000"/>
          <w:kern w:val="0"/>
          <w:lang w:val="es-ES_tradnl" w:eastAsia="es-ES"/>
          <w14:ligatures w14:val="none"/>
        </w:rPr>
        <w:t xml:space="preserve"> en la normatividad enunciada en el presente estudio,</w:t>
      </w:r>
      <w:r w:rsidRPr="005F5FFF">
        <w:rPr>
          <w:rFonts w:ascii="Arial Narrow" w:eastAsia="Times New Roman" w:hAnsi="Arial Narrow" w:cs="Tahoma"/>
          <w:color w:val="000000"/>
          <w:kern w:val="0"/>
          <w:lang w:val="es-ES_tradnl" w:eastAsia="es-ES"/>
          <w14:ligatures w14:val="none"/>
        </w:rPr>
        <w:t xml:space="preserve"> tendrá las siguientes obligaciones generales y específicas:</w:t>
      </w:r>
    </w:p>
    <w:p w14:paraId="158A7958" w14:textId="74BF630E" w:rsidR="005F5FFF" w:rsidRDefault="005F5FFF" w:rsidP="005F5FFF">
      <w:pPr>
        <w:spacing w:after="0" w:line="240" w:lineRule="auto"/>
        <w:jc w:val="both"/>
        <w:outlineLvl w:val="0"/>
        <w:rPr>
          <w:rFonts w:ascii="Arial Narrow" w:eastAsia="Times New Roman" w:hAnsi="Arial Narrow" w:cs="Tahoma"/>
          <w:color w:val="000000"/>
          <w:kern w:val="0"/>
          <w:lang w:val="es-ES_tradnl" w:eastAsia="es-ES"/>
          <w14:ligatures w14:val="none"/>
        </w:rPr>
      </w:pPr>
      <w:r w:rsidRPr="005F5FFF">
        <w:rPr>
          <w:rFonts w:ascii="Arial Narrow" w:eastAsia="Times New Roman" w:hAnsi="Arial Narrow" w:cs="Tahoma"/>
          <w:color w:val="000000"/>
          <w:kern w:val="0"/>
          <w:lang w:val="es-ES_tradnl" w:eastAsia="es-ES"/>
          <w14:ligatures w14:val="none"/>
        </w:rPr>
        <w:t xml:space="preserve">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4"/>
      </w:tblGrid>
      <w:tr w:rsidR="00A77D78" w:rsidRPr="00945E0E" w14:paraId="52ACC282" w14:textId="77777777" w:rsidTr="00CA2E41">
        <w:trPr>
          <w:trHeight w:val="249"/>
        </w:trPr>
        <w:tc>
          <w:tcPr>
            <w:tcW w:w="9464" w:type="dxa"/>
          </w:tcPr>
          <w:p w14:paraId="031EE110" w14:textId="77777777" w:rsidR="00A77D78" w:rsidRPr="00945E0E" w:rsidRDefault="00A77D78" w:rsidP="00CA2E41">
            <w:pPr>
              <w:spacing w:after="0" w:line="240" w:lineRule="auto"/>
              <w:jc w:val="center"/>
              <w:rPr>
                <w:rFonts w:ascii="Arial" w:eastAsia="Times New Roman" w:hAnsi="Arial" w:cs="Arial"/>
                <w:b/>
                <w:snapToGrid w:val="0"/>
                <w:kern w:val="0"/>
                <w:lang w:val="es-ES" w:eastAsia="es-ES"/>
                <w14:ligatures w14:val="none"/>
              </w:rPr>
            </w:pPr>
            <w:r w:rsidRPr="00945E0E">
              <w:rPr>
                <w:rFonts w:ascii="Arial" w:eastAsia="Times New Roman" w:hAnsi="Arial" w:cs="Arial"/>
                <w:b/>
                <w:snapToGrid w:val="0"/>
                <w:kern w:val="0"/>
                <w:lang w:val="es-ES" w:eastAsia="es-ES"/>
                <w14:ligatures w14:val="none"/>
              </w:rPr>
              <w:t>ACTIVIDADES O FUNCIONES A REALIZAR</w:t>
            </w:r>
          </w:p>
        </w:tc>
      </w:tr>
      <w:tr w:rsidR="00A77D78" w:rsidRPr="00945E0E" w14:paraId="042BFCF1" w14:textId="77777777" w:rsidTr="00CA2E41">
        <w:trPr>
          <w:trHeight w:val="709"/>
        </w:trPr>
        <w:tc>
          <w:tcPr>
            <w:tcW w:w="9464" w:type="dxa"/>
          </w:tcPr>
          <w:p w14:paraId="48AEC8B3" w14:textId="77777777" w:rsidR="00A77D78" w:rsidRDefault="00A77D78"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Pr>
                <w:rFonts w:ascii="Arial" w:eastAsia="Times New Roman" w:hAnsi="Arial" w:cs="Arial"/>
                <w:color w:val="000000"/>
                <w:kern w:val="0"/>
                <w:lang w:eastAsia="es-ES"/>
                <w14:ligatures w14:val="none"/>
              </w:rPr>
              <w:t>A</w:t>
            </w:r>
            <w:r w:rsidRPr="00546194">
              <w:rPr>
                <w:rFonts w:ascii="Arial" w:eastAsia="Times New Roman" w:hAnsi="Arial" w:cs="Arial"/>
                <w:color w:val="000000"/>
                <w:kern w:val="0"/>
                <w:lang w:val="es-ES" w:eastAsia="es-ES"/>
                <w14:ligatures w14:val="none"/>
              </w:rPr>
              <w:t xml:space="preserve">poyar en el </w:t>
            </w:r>
            <w:proofErr w:type="spellStart"/>
            <w:r w:rsidRPr="00546194">
              <w:rPr>
                <w:rFonts w:ascii="Arial" w:eastAsia="Times New Roman" w:hAnsi="Arial" w:cs="Arial"/>
                <w:color w:val="000000"/>
                <w:kern w:val="0"/>
                <w:lang w:val="es-ES" w:eastAsia="es-ES"/>
                <w14:ligatures w14:val="none"/>
              </w:rPr>
              <w:t>Triage</w:t>
            </w:r>
            <w:proofErr w:type="spellEnd"/>
            <w:r w:rsidRPr="00546194">
              <w:rPr>
                <w:rFonts w:ascii="Arial" w:eastAsia="Times New Roman" w:hAnsi="Arial" w:cs="Arial"/>
                <w:color w:val="000000"/>
                <w:kern w:val="0"/>
                <w:lang w:val="es-ES" w:eastAsia="es-ES"/>
                <w14:ligatures w14:val="none"/>
              </w:rPr>
              <w:t xml:space="preserve"> y tomar cada uno de  los signos vitales de los pacientes.</w:t>
            </w:r>
          </w:p>
          <w:p w14:paraId="745652D7" w14:textId="77777777" w:rsidR="00A77D78" w:rsidRDefault="00A77D78"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sidRPr="00546194">
              <w:rPr>
                <w:rFonts w:ascii="Arial" w:eastAsia="Times New Roman" w:hAnsi="Arial" w:cs="Arial"/>
                <w:color w:val="000000"/>
                <w:kern w:val="0"/>
                <w:lang w:val="es-ES" w:eastAsia="es-ES"/>
                <w14:ligatures w14:val="none"/>
              </w:rPr>
              <w:t>Realizar el control de líquidos administrados y eliminados registrando  resultados en historia clínica.</w:t>
            </w:r>
          </w:p>
          <w:p w14:paraId="2EB4FDD0" w14:textId="77777777" w:rsidR="00A77D78" w:rsidRDefault="00A77D78"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sidRPr="00546194">
              <w:rPr>
                <w:rFonts w:ascii="Arial" w:eastAsia="Times New Roman" w:hAnsi="Arial" w:cs="Arial"/>
                <w:color w:val="000000"/>
                <w:kern w:val="0"/>
                <w:lang w:val="es-ES" w:eastAsia="es-ES"/>
                <w14:ligatures w14:val="none"/>
              </w:rPr>
              <w:t>Mantener limpio y en orden la Unidad de los pacientes asignados durante el turno</w:t>
            </w:r>
            <w:r>
              <w:rPr>
                <w:rFonts w:ascii="Arial" w:eastAsia="Times New Roman" w:hAnsi="Arial" w:cs="Arial"/>
                <w:color w:val="000000"/>
                <w:kern w:val="0"/>
                <w:lang w:val="es-ES" w:eastAsia="es-ES"/>
                <w14:ligatures w14:val="none"/>
              </w:rPr>
              <w:t xml:space="preserve">, </w:t>
            </w:r>
            <w:r w:rsidRPr="00546194">
              <w:rPr>
                <w:rFonts w:ascii="Arial" w:eastAsia="Times New Roman" w:hAnsi="Arial" w:cs="Arial"/>
                <w:color w:val="000000"/>
                <w:kern w:val="0"/>
                <w:lang w:val="es-ES" w:eastAsia="es-ES"/>
                <w14:ligatures w14:val="none"/>
              </w:rPr>
              <w:t xml:space="preserve"> arreglo de camas (cambio de sabanas, cobijas</w:t>
            </w:r>
            <w:r>
              <w:rPr>
                <w:rFonts w:ascii="Arial" w:eastAsia="Times New Roman" w:hAnsi="Arial" w:cs="Arial"/>
                <w:color w:val="000000"/>
                <w:kern w:val="0"/>
                <w:lang w:val="es-ES" w:eastAsia="es-ES"/>
                <w14:ligatures w14:val="none"/>
              </w:rPr>
              <w:t xml:space="preserve"> </w:t>
            </w:r>
            <w:proofErr w:type="spellStart"/>
            <w:r>
              <w:rPr>
                <w:rFonts w:ascii="Arial" w:eastAsia="Times New Roman" w:hAnsi="Arial" w:cs="Arial"/>
                <w:color w:val="000000"/>
                <w:kern w:val="0"/>
                <w:lang w:val="es-ES" w:eastAsia="es-ES"/>
                <w14:ligatures w14:val="none"/>
              </w:rPr>
              <w:t>etc</w:t>
            </w:r>
            <w:proofErr w:type="spellEnd"/>
            <w:r w:rsidRPr="00546194">
              <w:rPr>
                <w:rFonts w:ascii="Arial" w:eastAsia="Times New Roman" w:hAnsi="Arial" w:cs="Arial"/>
                <w:color w:val="000000"/>
                <w:kern w:val="0"/>
                <w:lang w:val="es-ES" w:eastAsia="es-ES"/>
                <w14:ligatures w14:val="none"/>
              </w:rPr>
              <w:t>).</w:t>
            </w:r>
          </w:p>
          <w:p w14:paraId="7079EA34" w14:textId="77777777" w:rsidR="00A77D78" w:rsidRDefault="00A77D78"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sidRPr="00546194">
              <w:rPr>
                <w:rFonts w:ascii="Arial" w:eastAsia="Times New Roman" w:hAnsi="Arial" w:cs="Arial"/>
                <w:color w:val="000000"/>
                <w:kern w:val="0"/>
                <w:lang w:val="es-ES" w:eastAsia="es-ES"/>
                <w14:ligatures w14:val="none"/>
              </w:rPr>
              <w:t>Diligenciar la historia clínica sin tachones, enmendaduras, letra legible, tinta indeleble, consignando el nombre completo y legible y la hora militar.</w:t>
            </w:r>
          </w:p>
          <w:p w14:paraId="101ABE56" w14:textId="77777777" w:rsidR="00A77D78" w:rsidRDefault="00A77D78"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sidRPr="00546194">
              <w:rPr>
                <w:rFonts w:ascii="Arial" w:eastAsia="Times New Roman" w:hAnsi="Arial" w:cs="Arial"/>
                <w:color w:val="000000"/>
                <w:kern w:val="0"/>
                <w:lang w:val="es-ES" w:eastAsia="es-ES"/>
                <w14:ligatures w14:val="none"/>
              </w:rPr>
              <w:t>Revisar las historias clínicas de los pacientes, conocer su evolución e informar cualquier cambio al médico.</w:t>
            </w:r>
          </w:p>
          <w:p w14:paraId="6D049D04" w14:textId="77777777" w:rsidR="00A77D78" w:rsidRDefault="00A77D78"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sidRPr="00546194">
              <w:rPr>
                <w:rFonts w:ascii="Arial" w:eastAsia="Times New Roman" w:hAnsi="Arial" w:cs="Arial"/>
                <w:color w:val="000000"/>
                <w:kern w:val="0"/>
                <w:lang w:val="es-ES" w:eastAsia="es-ES"/>
                <w14:ligatures w14:val="none"/>
              </w:rPr>
              <w:t>Participar y colaborar en el procedimiento de necropsia según necesidad.</w:t>
            </w:r>
          </w:p>
          <w:p w14:paraId="65088FFF" w14:textId="77777777" w:rsidR="00A77D78" w:rsidRDefault="00A77D78"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Pr>
                <w:rFonts w:ascii="Arial" w:eastAsia="Times New Roman" w:hAnsi="Arial" w:cs="Arial"/>
                <w:color w:val="000000"/>
                <w:kern w:val="0"/>
                <w:lang w:val="es-ES" w:eastAsia="es-ES"/>
                <w14:ligatures w14:val="none"/>
              </w:rPr>
              <w:t>A</w:t>
            </w:r>
            <w:r w:rsidRPr="008F2D57">
              <w:rPr>
                <w:rFonts w:ascii="Arial" w:eastAsia="Times New Roman" w:hAnsi="Arial" w:cs="Arial"/>
                <w:color w:val="000000"/>
                <w:kern w:val="0"/>
                <w:lang w:val="es-ES" w:eastAsia="es-ES"/>
                <w14:ligatures w14:val="none"/>
              </w:rPr>
              <w:t>poyar en el aseo de ambulancia y verificar que esta tenga los implementos necesarios para la atención</w:t>
            </w:r>
            <w:r>
              <w:rPr>
                <w:rFonts w:ascii="Arial" w:eastAsia="Times New Roman" w:hAnsi="Arial" w:cs="Arial"/>
                <w:color w:val="000000"/>
                <w:kern w:val="0"/>
                <w:lang w:val="es-ES" w:eastAsia="es-ES"/>
                <w14:ligatures w14:val="none"/>
              </w:rPr>
              <w:t>.</w:t>
            </w:r>
          </w:p>
          <w:p w14:paraId="1489190F" w14:textId="77777777" w:rsidR="00A77D78" w:rsidRDefault="00A77D78"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sidRPr="008F2D57">
              <w:rPr>
                <w:rFonts w:ascii="Arial" w:eastAsia="Times New Roman" w:hAnsi="Arial" w:cs="Arial"/>
                <w:color w:val="000000"/>
                <w:kern w:val="0"/>
                <w:lang w:val="es-ES" w:eastAsia="es-ES"/>
                <w14:ligatures w14:val="none"/>
              </w:rPr>
              <w:t>Asistir y realizar procedimientos básicos de enfermería según orden médica</w:t>
            </w:r>
            <w:r>
              <w:rPr>
                <w:rFonts w:ascii="Arial" w:eastAsia="Times New Roman" w:hAnsi="Arial" w:cs="Arial"/>
                <w:color w:val="000000"/>
                <w:kern w:val="0"/>
                <w:lang w:val="es-ES" w:eastAsia="es-ES"/>
                <w14:ligatures w14:val="none"/>
              </w:rPr>
              <w:t>.</w:t>
            </w:r>
          </w:p>
          <w:p w14:paraId="6A930BBE" w14:textId="77777777" w:rsidR="00A77D78" w:rsidRDefault="00A77D78"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Pr>
                <w:rFonts w:ascii="Arial" w:eastAsia="Times New Roman" w:hAnsi="Arial" w:cs="Arial"/>
                <w:color w:val="000000"/>
                <w:kern w:val="0"/>
                <w:lang w:val="es-ES" w:eastAsia="es-ES"/>
                <w14:ligatures w14:val="none"/>
              </w:rPr>
              <w:t>A</w:t>
            </w:r>
            <w:r w:rsidRPr="008F2D57">
              <w:rPr>
                <w:rFonts w:ascii="Arial" w:eastAsia="Times New Roman" w:hAnsi="Arial" w:cs="Arial"/>
                <w:color w:val="000000"/>
                <w:kern w:val="0"/>
                <w:lang w:val="es-ES" w:eastAsia="es-ES"/>
                <w14:ligatures w14:val="none"/>
              </w:rPr>
              <w:t xml:space="preserve">poyar a la coordinadora de urgencias </w:t>
            </w:r>
            <w:r>
              <w:rPr>
                <w:rFonts w:ascii="Arial" w:eastAsia="Times New Roman" w:hAnsi="Arial" w:cs="Arial"/>
                <w:color w:val="000000"/>
                <w:kern w:val="0"/>
                <w:lang w:val="es-ES" w:eastAsia="es-ES"/>
                <w14:ligatures w14:val="none"/>
              </w:rPr>
              <w:t>en actividades administrativas.</w:t>
            </w:r>
          </w:p>
          <w:p w14:paraId="26367A2D" w14:textId="77777777" w:rsidR="00A77D78" w:rsidRPr="008F2D57" w:rsidRDefault="00A77D78"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sidRPr="008F2D57">
              <w:rPr>
                <w:rFonts w:ascii="Arial" w:eastAsia="Times New Roman" w:hAnsi="Arial" w:cs="Arial"/>
                <w:kern w:val="0"/>
                <w:lang w:val="es-ES" w:eastAsia="es-ES"/>
                <w14:ligatures w14:val="none"/>
              </w:rPr>
              <w:t>Apoyar en remisiones que requiera de auxiliar de enfermería.</w:t>
            </w:r>
          </w:p>
          <w:p w14:paraId="12F9D762" w14:textId="77777777" w:rsidR="00A77D78" w:rsidRPr="0037444C" w:rsidRDefault="00A77D78"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sidRPr="008F2D57">
              <w:rPr>
                <w:rFonts w:ascii="Arial" w:eastAsia="Times New Roman" w:hAnsi="Arial" w:cs="Arial"/>
                <w:kern w:val="0"/>
                <w:lang w:val="es-ES" w:eastAsia="es-ES"/>
                <w14:ligatures w14:val="none"/>
              </w:rPr>
              <w:t xml:space="preserve">Apoyar en la toma de muestras de laboratorio. </w:t>
            </w:r>
          </w:p>
          <w:p w14:paraId="15C88593" w14:textId="77777777" w:rsidR="00A77D78" w:rsidRPr="008F2D57" w:rsidRDefault="00A77D78"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Pr>
                <w:rFonts w:ascii="Arial" w:eastAsia="Times New Roman" w:hAnsi="Arial" w:cs="Arial"/>
                <w:kern w:val="0"/>
                <w:lang w:val="es-ES" w:eastAsia="es-ES"/>
                <w14:ligatures w14:val="none"/>
              </w:rPr>
              <w:t xml:space="preserve">Realizar el material como gasas, torundas de algodón, apósitos, vendas, entre otros y esterilizar el material del servicio de procedimientos. </w:t>
            </w:r>
          </w:p>
          <w:p w14:paraId="48B90A01" w14:textId="77777777" w:rsidR="00A77D78" w:rsidRPr="00DF22F1" w:rsidRDefault="00A77D78"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Pr>
                <w:rFonts w:ascii="Arial" w:eastAsia="Times New Roman" w:hAnsi="Arial" w:cs="Arial"/>
                <w:kern w:val="0"/>
                <w:lang w:val="es-ES" w:eastAsia="es-ES"/>
                <w14:ligatures w14:val="none"/>
              </w:rPr>
              <w:t>Apoyar en el seguimiento de pacientes que requieren un control por el servicio de urgencias interno y ambulatorio.</w:t>
            </w:r>
          </w:p>
          <w:p w14:paraId="195C39E8" w14:textId="0D5F025A" w:rsidR="00DF22F1" w:rsidRPr="008F2D57" w:rsidRDefault="00DF22F1"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Pr>
                <w:rFonts w:ascii="Arial" w:eastAsia="Times New Roman" w:hAnsi="Arial" w:cs="Arial"/>
                <w:kern w:val="0"/>
                <w:lang w:val="es-ES" w:eastAsia="es-ES"/>
                <w14:ligatures w14:val="none"/>
              </w:rPr>
              <w:t>Apoyar en las actividades PIC.</w:t>
            </w:r>
          </w:p>
          <w:p w14:paraId="7DC1ABA4" w14:textId="77777777" w:rsidR="00A77D78" w:rsidRPr="00F8119B" w:rsidRDefault="00A77D78"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sidRPr="00F8119B">
              <w:rPr>
                <w:rFonts w:ascii="Arial" w:eastAsia="Times New Roman" w:hAnsi="Arial" w:cs="Arial"/>
                <w:color w:val="000000"/>
                <w:kern w:val="0"/>
                <w:lang w:val="es-ES" w:eastAsia="es-ES"/>
                <w14:ligatures w14:val="none"/>
              </w:rPr>
              <w:t>Mantener organizada las Historias Clínicas de conformidad con el Manual de Historias Clínicas vigentes para la institución.</w:t>
            </w:r>
          </w:p>
          <w:p w14:paraId="09E2A645" w14:textId="77777777" w:rsidR="00A77D78" w:rsidRDefault="00A77D78"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sidRPr="008F2D57">
              <w:rPr>
                <w:rFonts w:ascii="Arial" w:eastAsia="Times New Roman" w:hAnsi="Arial" w:cs="Arial"/>
                <w:color w:val="000000"/>
                <w:kern w:val="0"/>
                <w:lang w:val="es-ES" w:eastAsia="es-ES"/>
                <w14:ligatures w14:val="none"/>
              </w:rPr>
              <w:t>Mantener los inventarios generales actualizados, particularmente del carro de paro, a través del diligenciamiento del libro asignado para ésta labor, con registros claros y legibles, así mismo de los elementos, equipos, insumos y medicamentos.</w:t>
            </w:r>
          </w:p>
          <w:p w14:paraId="571169ED" w14:textId="77777777" w:rsidR="00A77D78" w:rsidRDefault="00A77D78"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sidRPr="008F2D57">
              <w:rPr>
                <w:rFonts w:ascii="Arial" w:eastAsia="Times New Roman" w:hAnsi="Arial" w:cs="Arial"/>
                <w:color w:val="000000"/>
                <w:kern w:val="0"/>
                <w:lang w:val="es-ES" w:eastAsia="es-ES"/>
                <w14:ligatures w14:val="none"/>
              </w:rPr>
              <w:lastRenderedPageBreak/>
              <w:t>Avisar de inmediato, a la coordinadora del servicio  sobre cualquier daño, pérdida o irregularidad que se presente en los elementos, equipos, pérdida de insumos,</w:t>
            </w:r>
            <w:r>
              <w:rPr>
                <w:rFonts w:ascii="Arial" w:eastAsia="Times New Roman" w:hAnsi="Arial" w:cs="Arial"/>
                <w:color w:val="000000"/>
                <w:kern w:val="0"/>
                <w:lang w:val="es-ES" w:eastAsia="es-ES"/>
                <w14:ligatures w14:val="none"/>
              </w:rPr>
              <w:t xml:space="preserve"> medicamentos, d</w:t>
            </w:r>
            <w:r w:rsidRPr="008F2D57">
              <w:rPr>
                <w:rFonts w:ascii="Arial" w:eastAsia="Times New Roman" w:hAnsi="Arial" w:cs="Arial"/>
                <w:color w:val="000000"/>
                <w:kern w:val="0"/>
                <w:lang w:val="es-ES" w:eastAsia="es-ES"/>
                <w14:ligatures w14:val="none"/>
              </w:rPr>
              <w:t>ar un buen uso dentro del servicio.</w:t>
            </w:r>
          </w:p>
          <w:p w14:paraId="5219802A" w14:textId="77777777" w:rsidR="00A77D78" w:rsidRDefault="00A77D78"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sidRPr="008F2D57">
              <w:rPr>
                <w:rFonts w:ascii="Arial" w:eastAsia="Times New Roman" w:hAnsi="Arial" w:cs="Arial"/>
                <w:color w:val="000000"/>
                <w:kern w:val="0"/>
                <w:lang w:val="es-ES" w:eastAsia="es-ES"/>
                <w14:ligatures w14:val="none"/>
              </w:rPr>
              <w:t>Mantener buenas relaciones ínter personales con el paciente, familiares y  grupo de trabajo.</w:t>
            </w:r>
          </w:p>
          <w:p w14:paraId="16380063" w14:textId="77777777" w:rsidR="00483EFE" w:rsidRPr="00D10B65" w:rsidRDefault="00483EFE"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Pr>
                <w:rFonts w:ascii="Arial" w:eastAsia="Times New Roman" w:hAnsi="Arial" w:cs="Arial"/>
                <w:color w:val="000000"/>
                <w:lang w:eastAsia="es-ES"/>
              </w:rPr>
              <w:t>Utilizar los elementos de protección personal</w:t>
            </w:r>
            <w:r w:rsidRPr="00C85BA5">
              <w:rPr>
                <w:rFonts w:ascii="Arial" w:eastAsia="Times New Roman" w:hAnsi="Arial" w:cs="Arial"/>
                <w:color w:val="000000"/>
                <w:lang w:eastAsia="es-ES"/>
              </w:rPr>
              <w:t>.</w:t>
            </w:r>
          </w:p>
          <w:p w14:paraId="18129EFF" w14:textId="13F4AA2C" w:rsidR="00D10B65" w:rsidRPr="00483EFE" w:rsidRDefault="00D10B65"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Pr>
                <w:rFonts w:ascii="Arial" w:eastAsia="Times New Roman" w:hAnsi="Arial" w:cs="Arial"/>
                <w:color w:val="000000"/>
                <w:lang w:val="es-ES" w:eastAsia="es-ES"/>
              </w:rPr>
              <w:t>Realizar y aplicar cuidados de enfermería en el paciente (Baño, cambio de pañal, hidratación, cambios de postura, aseo de unidad, aplicación de escalas, higiene del paciente. Etc.).</w:t>
            </w:r>
          </w:p>
          <w:p w14:paraId="126A3D5C" w14:textId="7D738757" w:rsidR="00A77D78" w:rsidRDefault="00A77D78"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sidRPr="008F2D57">
              <w:rPr>
                <w:rFonts w:ascii="Arial" w:eastAsia="Times New Roman" w:hAnsi="Arial" w:cs="Arial"/>
                <w:color w:val="000000"/>
                <w:kern w:val="0"/>
                <w:lang w:val="es-ES" w:eastAsia="es-ES"/>
                <w14:ligatures w14:val="none"/>
              </w:rPr>
              <w:t xml:space="preserve">Cumplir las normas institucionales del Comité de seguridad del paciente (lavado de manos antes y después del manejo de pacientes, técnica aséptica, normas de bioseguridad, medidas de aislamiento, aseo de unidades, desinfección de equipos, accidentes o incidentes en el sitio de trabajo con relación al paciente, teniendo en cuenta los </w:t>
            </w:r>
            <w:r>
              <w:rPr>
                <w:rFonts w:ascii="Arial" w:eastAsia="Times New Roman" w:hAnsi="Arial" w:cs="Arial"/>
                <w:color w:val="000000"/>
                <w:kern w:val="0"/>
                <w:lang w:val="es-ES" w:eastAsia="es-ES"/>
                <w14:ligatures w14:val="none"/>
              </w:rPr>
              <w:t>dispositivos para ello etc.).</w:t>
            </w:r>
          </w:p>
          <w:p w14:paraId="10C0B2CA" w14:textId="16F21C05" w:rsidR="00A77D78" w:rsidRPr="00F8119B" w:rsidRDefault="00A77D78"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sidRPr="00F8119B">
              <w:rPr>
                <w:rFonts w:ascii="Arial" w:eastAsia="Times New Roman" w:hAnsi="Arial" w:cs="Arial"/>
                <w:kern w:val="0"/>
                <w:lang w:val="es-ES" w:eastAsia="es-ES"/>
                <w14:ligatures w14:val="none"/>
              </w:rPr>
              <w:t>Asistir o participar como espectador/facilitador de la información en las actividades o jornadas de capacitación programas en cronograma anual, las cuales será en concordancia a los diferentes planes, políticas, manuales, protocolos, procesos, procedimientos y/o ac</w:t>
            </w:r>
            <w:r>
              <w:rPr>
                <w:rFonts w:ascii="Arial" w:eastAsia="Times New Roman" w:hAnsi="Arial" w:cs="Arial"/>
                <w:kern w:val="0"/>
                <w:lang w:val="es-ES" w:eastAsia="es-ES"/>
                <w14:ligatures w14:val="none"/>
              </w:rPr>
              <w:t>tualización de los mismos</w:t>
            </w:r>
            <w:r w:rsidRPr="00F8119B">
              <w:rPr>
                <w:rFonts w:ascii="Arial" w:eastAsia="Times New Roman" w:hAnsi="Arial" w:cs="Arial"/>
                <w:kern w:val="0"/>
                <w:lang w:val="es-ES" w:eastAsia="es-ES"/>
                <w14:ligatures w14:val="none"/>
              </w:rPr>
              <w:t>.</w:t>
            </w:r>
          </w:p>
          <w:p w14:paraId="4B97A3FB" w14:textId="77777777" w:rsidR="00A77D78" w:rsidRPr="00F8119B" w:rsidRDefault="00A77D78"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sidRPr="00F8119B">
              <w:rPr>
                <w:rFonts w:ascii="Arial" w:eastAsia="Times New Roman" w:hAnsi="Arial" w:cs="Arial"/>
                <w:color w:val="000000"/>
                <w:kern w:val="0"/>
                <w:lang w:val="es-ES" w:eastAsia="es-ES"/>
                <w14:ligatures w14:val="none"/>
              </w:rPr>
              <w:t xml:space="preserve">Participar en las evaluaciones de guías de manejo de Enfermería estipulados por el coordinador de cada área. </w:t>
            </w:r>
          </w:p>
          <w:p w14:paraId="137AC1A8" w14:textId="77777777" w:rsidR="00A77D78" w:rsidRDefault="00A77D78"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sidRPr="00F8119B">
              <w:rPr>
                <w:rFonts w:ascii="Arial" w:eastAsia="Times New Roman" w:hAnsi="Arial" w:cs="Arial"/>
                <w:color w:val="000000"/>
                <w:kern w:val="0"/>
                <w:lang w:val="es-ES" w:eastAsia="es-ES"/>
                <w14:ligatures w14:val="none"/>
              </w:rPr>
              <w:t>Apoyar en las actividades de urgencias según cuadro de turnos, planes de contingencia cuando se requiera.</w:t>
            </w:r>
          </w:p>
          <w:p w14:paraId="67640BF7" w14:textId="77777777" w:rsidR="00A77D78" w:rsidRPr="00F8119B" w:rsidRDefault="00A77D78"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sidRPr="008F2D57">
              <w:rPr>
                <w:rFonts w:ascii="Arial" w:eastAsia="Times New Roman" w:hAnsi="Arial" w:cs="Arial"/>
                <w:color w:val="000000"/>
                <w:kern w:val="0"/>
                <w:lang w:val="es-ES" w:eastAsia="es-ES"/>
                <w14:ligatures w14:val="none"/>
              </w:rPr>
              <w:t>Además estará a disposición de desempeñar el objeto contractual en la dependencia que el gerente le indique y a realizar las funciones que el gerente le indique, fuera de las ya mencionadas en el presente contrato</w:t>
            </w:r>
            <w:r>
              <w:rPr>
                <w:rFonts w:ascii="Arial" w:eastAsia="Times New Roman" w:hAnsi="Arial" w:cs="Arial"/>
                <w:color w:val="000000"/>
                <w:kern w:val="0"/>
                <w:lang w:val="es-ES" w:eastAsia="es-ES"/>
                <w14:ligatures w14:val="none"/>
              </w:rPr>
              <w:t>.</w:t>
            </w:r>
            <w:r w:rsidRPr="00F8119B">
              <w:rPr>
                <w:rFonts w:ascii="Arial" w:eastAsia="Times New Roman" w:hAnsi="Arial" w:cs="Arial"/>
                <w:kern w:val="0"/>
                <w:lang w:val="es-ES" w:eastAsia="es-ES"/>
                <w14:ligatures w14:val="none"/>
              </w:rPr>
              <w:t xml:space="preserve">   </w:t>
            </w:r>
          </w:p>
        </w:tc>
      </w:tr>
    </w:tbl>
    <w:p w14:paraId="7C5DF3B7" w14:textId="77777777" w:rsidR="005F5FFF" w:rsidRPr="005F5FFF" w:rsidRDefault="005F5FFF" w:rsidP="005F5FFF">
      <w:pPr>
        <w:spacing w:after="0" w:line="240" w:lineRule="auto"/>
        <w:jc w:val="both"/>
        <w:outlineLvl w:val="0"/>
        <w:rPr>
          <w:rFonts w:ascii="Arial Narrow" w:eastAsia="Times New Roman" w:hAnsi="Arial Narrow" w:cs="Tahoma"/>
          <w:color w:val="000000"/>
          <w:kern w:val="0"/>
          <w:lang w:val="es-ES_tradnl" w:eastAsia="es-ES"/>
          <w14:ligatures w14:val="none"/>
        </w:rPr>
      </w:pPr>
    </w:p>
    <w:p w14:paraId="3B5BB003"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
          <w:bCs/>
          <w:kern w:val="0"/>
          <w:lang w:val="es-ES" w:eastAsia="es-ES"/>
          <w14:ligatures w14:val="none"/>
        </w:rPr>
        <w:t>ANÁLISIS DEL RIESGO Y FORMA DE MITIGARLO:</w:t>
      </w:r>
    </w:p>
    <w:p w14:paraId="477C38BC"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1"/>
        <w:gridCol w:w="2465"/>
        <w:gridCol w:w="1387"/>
        <w:gridCol w:w="1383"/>
        <w:gridCol w:w="1429"/>
      </w:tblGrid>
      <w:tr w:rsidR="005F5FFF" w:rsidRPr="005F5FFF" w14:paraId="7B9532C8" w14:textId="77777777" w:rsidTr="00C825EB">
        <w:tc>
          <w:tcPr>
            <w:tcW w:w="2093" w:type="dxa"/>
            <w:shd w:val="clear" w:color="auto" w:fill="auto"/>
          </w:tcPr>
          <w:p w14:paraId="03994F61"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TIPIFICACIÓN</w:t>
            </w:r>
          </w:p>
        </w:tc>
        <w:tc>
          <w:tcPr>
            <w:tcW w:w="3118" w:type="dxa"/>
            <w:shd w:val="clear" w:color="auto" w:fill="auto"/>
          </w:tcPr>
          <w:p w14:paraId="2B86EFDE"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DESCRIPCIÓN DEL RIESGO</w:t>
            </w:r>
          </w:p>
        </w:tc>
        <w:tc>
          <w:tcPr>
            <w:tcW w:w="1418" w:type="dxa"/>
            <w:shd w:val="clear" w:color="auto" w:fill="auto"/>
          </w:tcPr>
          <w:p w14:paraId="72ACD0E4"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ESTIMACIÓN</w:t>
            </w:r>
          </w:p>
        </w:tc>
        <w:tc>
          <w:tcPr>
            <w:tcW w:w="1406" w:type="dxa"/>
            <w:shd w:val="clear" w:color="auto" w:fill="auto"/>
          </w:tcPr>
          <w:p w14:paraId="6AD6B256"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ASIGNACIÓN</w:t>
            </w:r>
          </w:p>
        </w:tc>
        <w:tc>
          <w:tcPr>
            <w:tcW w:w="1429" w:type="dxa"/>
            <w:shd w:val="clear" w:color="auto" w:fill="auto"/>
          </w:tcPr>
          <w:p w14:paraId="498482A8"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PORCENTAJE</w:t>
            </w:r>
          </w:p>
        </w:tc>
      </w:tr>
      <w:tr w:rsidR="005F5FFF" w:rsidRPr="005F5FFF" w14:paraId="13FB1FBA" w14:textId="77777777" w:rsidTr="00C825EB">
        <w:tc>
          <w:tcPr>
            <w:tcW w:w="2093" w:type="dxa"/>
            <w:shd w:val="clear" w:color="auto" w:fill="auto"/>
          </w:tcPr>
          <w:p w14:paraId="25CA1500"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Inobservancia de la reserva legal de Información conocida con ocasión del contrato</w:t>
            </w:r>
          </w:p>
        </w:tc>
        <w:tc>
          <w:tcPr>
            <w:tcW w:w="3118" w:type="dxa"/>
            <w:shd w:val="clear" w:color="auto" w:fill="auto"/>
          </w:tcPr>
          <w:p w14:paraId="54945BAB"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Que se divulgue información que se conozca en virtud del cumplimiento de obligaciones y  que no era susceptible de ser difundida. Reserva legal.</w:t>
            </w:r>
          </w:p>
        </w:tc>
        <w:tc>
          <w:tcPr>
            <w:tcW w:w="1418" w:type="dxa"/>
            <w:shd w:val="clear" w:color="auto" w:fill="auto"/>
          </w:tcPr>
          <w:p w14:paraId="5A8D9193"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Bajo</w:t>
            </w:r>
          </w:p>
        </w:tc>
        <w:tc>
          <w:tcPr>
            <w:tcW w:w="1406" w:type="dxa"/>
            <w:shd w:val="clear" w:color="auto" w:fill="auto"/>
          </w:tcPr>
          <w:p w14:paraId="0416A82C" w14:textId="087E0E9E" w:rsidR="005F5FFF" w:rsidRPr="005F5FFF" w:rsidRDefault="00FE29DC" w:rsidP="005F5FFF">
            <w:pPr>
              <w:spacing w:after="0" w:line="240" w:lineRule="auto"/>
              <w:jc w:val="center"/>
              <w:rPr>
                <w:rFonts w:ascii="Arial Narrow" w:eastAsia="Times New Roman" w:hAnsi="Arial Narrow" w:cs="Tahoma"/>
                <w:bCs/>
                <w:kern w:val="0"/>
                <w:lang w:val="es-ES" w:eastAsia="es-ES"/>
                <w14:ligatures w14:val="none"/>
              </w:rPr>
            </w:pPr>
            <w:r>
              <w:rPr>
                <w:rFonts w:ascii="Arial Narrow" w:eastAsia="Times New Roman" w:hAnsi="Arial Narrow" w:cs="Tahoma"/>
                <w:bCs/>
                <w:kern w:val="0"/>
                <w:lang w:val="es-ES" w:eastAsia="es-ES"/>
                <w14:ligatures w14:val="none"/>
              </w:rPr>
              <w:t>trabajador</w:t>
            </w:r>
          </w:p>
        </w:tc>
        <w:tc>
          <w:tcPr>
            <w:tcW w:w="1429" w:type="dxa"/>
            <w:shd w:val="clear" w:color="auto" w:fill="auto"/>
          </w:tcPr>
          <w:p w14:paraId="743E4572"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100 %</w:t>
            </w:r>
          </w:p>
        </w:tc>
      </w:tr>
      <w:tr w:rsidR="005F5FFF" w:rsidRPr="005F5FFF" w14:paraId="002E7552" w14:textId="77777777" w:rsidTr="00C825EB">
        <w:tc>
          <w:tcPr>
            <w:tcW w:w="2093" w:type="dxa"/>
            <w:shd w:val="clear" w:color="auto" w:fill="auto"/>
          </w:tcPr>
          <w:p w14:paraId="23FCD90C"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Información errada o desactualizada suministrada por la Entidad.</w:t>
            </w:r>
          </w:p>
        </w:tc>
        <w:tc>
          <w:tcPr>
            <w:tcW w:w="3118" w:type="dxa"/>
            <w:shd w:val="clear" w:color="auto" w:fill="auto"/>
          </w:tcPr>
          <w:p w14:paraId="361F56DC"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Que se suministre información</w:t>
            </w:r>
          </w:p>
          <w:p w14:paraId="6B5403EB"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errada o desactualizada al</w:t>
            </w:r>
          </w:p>
          <w:p w14:paraId="112751F3" w14:textId="37C40CB1" w:rsidR="005F5FFF" w:rsidRPr="005F5FFF" w:rsidRDefault="00FE29DC" w:rsidP="005F5FFF">
            <w:pPr>
              <w:spacing w:after="0" w:line="240" w:lineRule="auto"/>
              <w:jc w:val="both"/>
              <w:rPr>
                <w:rFonts w:ascii="Arial Narrow" w:eastAsia="Times New Roman" w:hAnsi="Arial Narrow" w:cs="Tahoma"/>
                <w:bCs/>
                <w:kern w:val="0"/>
                <w:lang w:val="es-ES" w:eastAsia="es-ES"/>
                <w14:ligatures w14:val="none"/>
              </w:rPr>
            </w:pPr>
            <w:r>
              <w:rPr>
                <w:rFonts w:ascii="Arial Narrow" w:eastAsia="Times New Roman" w:hAnsi="Arial Narrow" w:cs="Tahoma"/>
                <w:bCs/>
                <w:kern w:val="0"/>
                <w:lang w:val="es-ES" w:eastAsia="es-ES"/>
                <w14:ligatures w14:val="none"/>
              </w:rPr>
              <w:t>trabajador</w:t>
            </w:r>
            <w:r w:rsidR="005F5FFF" w:rsidRPr="005F5FFF">
              <w:rPr>
                <w:rFonts w:ascii="Arial Narrow" w:eastAsia="Times New Roman" w:hAnsi="Arial Narrow" w:cs="Tahoma"/>
                <w:bCs/>
                <w:kern w:val="0"/>
                <w:lang w:val="es-ES" w:eastAsia="es-ES"/>
                <w14:ligatures w14:val="none"/>
              </w:rPr>
              <w:t xml:space="preserve"> para cualquiera de las actividades de su objeto contractual</w:t>
            </w:r>
          </w:p>
        </w:tc>
        <w:tc>
          <w:tcPr>
            <w:tcW w:w="1418" w:type="dxa"/>
            <w:shd w:val="clear" w:color="auto" w:fill="auto"/>
          </w:tcPr>
          <w:p w14:paraId="2C7F8942"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Bajo</w:t>
            </w:r>
          </w:p>
        </w:tc>
        <w:tc>
          <w:tcPr>
            <w:tcW w:w="1406" w:type="dxa"/>
            <w:shd w:val="clear" w:color="auto" w:fill="auto"/>
          </w:tcPr>
          <w:p w14:paraId="33C1625F"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Contratante</w:t>
            </w:r>
          </w:p>
        </w:tc>
        <w:tc>
          <w:tcPr>
            <w:tcW w:w="1429" w:type="dxa"/>
            <w:shd w:val="clear" w:color="auto" w:fill="auto"/>
          </w:tcPr>
          <w:p w14:paraId="1CE7B599"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100 %</w:t>
            </w:r>
          </w:p>
        </w:tc>
      </w:tr>
      <w:tr w:rsidR="005F5FFF" w:rsidRPr="005F5FFF" w14:paraId="49A160C2" w14:textId="77777777" w:rsidTr="00C825EB">
        <w:tc>
          <w:tcPr>
            <w:tcW w:w="2093" w:type="dxa"/>
            <w:shd w:val="clear" w:color="auto" w:fill="auto"/>
          </w:tcPr>
          <w:p w14:paraId="115769E3"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Accidentes de trabajo y enfermedades profesionales</w:t>
            </w:r>
          </w:p>
        </w:tc>
        <w:tc>
          <w:tcPr>
            <w:tcW w:w="3118" w:type="dxa"/>
            <w:shd w:val="clear" w:color="auto" w:fill="auto"/>
          </w:tcPr>
          <w:p w14:paraId="6185EB8D" w14:textId="46D1AC22"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 xml:space="preserve">Que el </w:t>
            </w:r>
            <w:r w:rsidR="00FE29DC">
              <w:rPr>
                <w:rFonts w:ascii="Arial Narrow" w:eastAsia="Times New Roman" w:hAnsi="Arial Narrow" w:cs="Tahoma"/>
                <w:bCs/>
                <w:kern w:val="0"/>
                <w:lang w:val="es-ES" w:eastAsia="es-ES"/>
                <w14:ligatures w14:val="none"/>
              </w:rPr>
              <w:t>trabajador</w:t>
            </w:r>
            <w:r w:rsidRPr="005F5FFF">
              <w:rPr>
                <w:rFonts w:ascii="Arial Narrow" w:eastAsia="Times New Roman" w:hAnsi="Arial Narrow" w:cs="Tahoma"/>
                <w:bCs/>
                <w:kern w:val="0"/>
                <w:lang w:val="es-ES" w:eastAsia="es-ES"/>
                <w14:ligatures w14:val="none"/>
              </w:rPr>
              <w:t xml:space="preserve"> sufra accidentes o enfermedades que le impidan cumplir con las obligaciones del presente contrato.</w:t>
            </w:r>
          </w:p>
        </w:tc>
        <w:tc>
          <w:tcPr>
            <w:tcW w:w="1418" w:type="dxa"/>
            <w:shd w:val="clear" w:color="auto" w:fill="auto"/>
          </w:tcPr>
          <w:p w14:paraId="69AA705F"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Medio</w:t>
            </w:r>
          </w:p>
        </w:tc>
        <w:tc>
          <w:tcPr>
            <w:tcW w:w="1406" w:type="dxa"/>
            <w:shd w:val="clear" w:color="auto" w:fill="auto"/>
          </w:tcPr>
          <w:p w14:paraId="4AA5CAFF" w14:textId="6EDE850C" w:rsidR="005F5FFF" w:rsidRPr="005F5FFF" w:rsidRDefault="00FE29DC" w:rsidP="005F5FFF">
            <w:pPr>
              <w:spacing w:after="0" w:line="240" w:lineRule="auto"/>
              <w:jc w:val="center"/>
              <w:rPr>
                <w:rFonts w:ascii="Arial Narrow" w:eastAsia="Times New Roman" w:hAnsi="Arial Narrow" w:cs="Tahoma"/>
                <w:bCs/>
                <w:kern w:val="0"/>
                <w:lang w:val="es-ES" w:eastAsia="es-ES"/>
                <w14:ligatures w14:val="none"/>
              </w:rPr>
            </w:pPr>
            <w:r>
              <w:rPr>
                <w:rFonts w:ascii="Arial Narrow" w:eastAsia="Times New Roman" w:hAnsi="Arial Narrow" w:cs="Tahoma"/>
                <w:bCs/>
                <w:kern w:val="0"/>
                <w:lang w:val="es-ES" w:eastAsia="es-ES"/>
                <w14:ligatures w14:val="none"/>
              </w:rPr>
              <w:t>trabajador</w:t>
            </w:r>
          </w:p>
        </w:tc>
        <w:tc>
          <w:tcPr>
            <w:tcW w:w="1429" w:type="dxa"/>
            <w:shd w:val="clear" w:color="auto" w:fill="auto"/>
          </w:tcPr>
          <w:p w14:paraId="55697459"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100 %</w:t>
            </w:r>
          </w:p>
        </w:tc>
      </w:tr>
      <w:tr w:rsidR="005F5FFF" w:rsidRPr="005F5FFF" w14:paraId="01721A7F" w14:textId="77777777" w:rsidTr="00C825EB">
        <w:tc>
          <w:tcPr>
            <w:tcW w:w="2093" w:type="dxa"/>
            <w:shd w:val="clear" w:color="auto" w:fill="auto"/>
          </w:tcPr>
          <w:p w14:paraId="4F09D7EE"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lastRenderedPageBreak/>
              <w:t>Variación legislación tributaria</w:t>
            </w:r>
          </w:p>
        </w:tc>
        <w:tc>
          <w:tcPr>
            <w:tcW w:w="3118" w:type="dxa"/>
            <w:shd w:val="clear" w:color="auto" w:fill="auto"/>
          </w:tcPr>
          <w:p w14:paraId="47AD9D0D"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Que se modifique la legislación tributaria afectando el costo del contrato</w:t>
            </w:r>
          </w:p>
        </w:tc>
        <w:tc>
          <w:tcPr>
            <w:tcW w:w="1418" w:type="dxa"/>
            <w:shd w:val="clear" w:color="auto" w:fill="auto"/>
          </w:tcPr>
          <w:p w14:paraId="6A6EE286"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Bajo</w:t>
            </w:r>
          </w:p>
        </w:tc>
        <w:tc>
          <w:tcPr>
            <w:tcW w:w="1406" w:type="dxa"/>
            <w:shd w:val="clear" w:color="auto" w:fill="auto"/>
          </w:tcPr>
          <w:p w14:paraId="3AF5109D" w14:textId="30368022" w:rsidR="005F5FFF" w:rsidRPr="005F5FFF" w:rsidRDefault="00FE29DC" w:rsidP="005F5FFF">
            <w:pPr>
              <w:spacing w:after="0" w:line="240" w:lineRule="auto"/>
              <w:jc w:val="center"/>
              <w:rPr>
                <w:rFonts w:ascii="Arial Narrow" w:eastAsia="Times New Roman" w:hAnsi="Arial Narrow" w:cs="Tahoma"/>
                <w:bCs/>
                <w:kern w:val="0"/>
                <w:lang w:val="es-ES" w:eastAsia="es-ES"/>
                <w14:ligatures w14:val="none"/>
              </w:rPr>
            </w:pPr>
            <w:r>
              <w:rPr>
                <w:rFonts w:ascii="Arial Narrow" w:eastAsia="Times New Roman" w:hAnsi="Arial Narrow" w:cs="Tahoma"/>
                <w:bCs/>
                <w:kern w:val="0"/>
                <w:lang w:val="es-ES" w:eastAsia="es-ES"/>
                <w14:ligatures w14:val="none"/>
              </w:rPr>
              <w:t>trabajador</w:t>
            </w:r>
          </w:p>
        </w:tc>
        <w:tc>
          <w:tcPr>
            <w:tcW w:w="1429" w:type="dxa"/>
            <w:shd w:val="clear" w:color="auto" w:fill="auto"/>
          </w:tcPr>
          <w:p w14:paraId="668B1A05"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100%</w:t>
            </w:r>
          </w:p>
        </w:tc>
      </w:tr>
      <w:tr w:rsidR="005F5FFF" w:rsidRPr="005F5FFF" w14:paraId="0B2B762E" w14:textId="77777777" w:rsidTr="00C825EB">
        <w:tc>
          <w:tcPr>
            <w:tcW w:w="2093" w:type="dxa"/>
            <w:shd w:val="clear" w:color="auto" w:fill="auto"/>
          </w:tcPr>
          <w:p w14:paraId="116F241A"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Mora en el pago de honorarios</w:t>
            </w:r>
          </w:p>
        </w:tc>
        <w:tc>
          <w:tcPr>
            <w:tcW w:w="3118" w:type="dxa"/>
            <w:shd w:val="clear" w:color="auto" w:fill="auto"/>
          </w:tcPr>
          <w:p w14:paraId="6FC8A221"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Que la entidad no pague el valor del contrato. Mora injustificada</w:t>
            </w:r>
          </w:p>
        </w:tc>
        <w:tc>
          <w:tcPr>
            <w:tcW w:w="1418" w:type="dxa"/>
            <w:shd w:val="clear" w:color="auto" w:fill="auto"/>
          </w:tcPr>
          <w:p w14:paraId="7F00C987"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Nulo</w:t>
            </w:r>
          </w:p>
        </w:tc>
        <w:tc>
          <w:tcPr>
            <w:tcW w:w="1406" w:type="dxa"/>
            <w:shd w:val="clear" w:color="auto" w:fill="auto"/>
          </w:tcPr>
          <w:p w14:paraId="5C403A1A"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Contratante</w:t>
            </w:r>
          </w:p>
        </w:tc>
        <w:tc>
          <w:tcPr>
            <w:tcW w:w="1429" w:type="dxa"/>
            <w:shd w:val="clear" w:color="auto" w:fill="auto"/>
          </w:tcPr>
          <w:p w14:paraId="2701CD3D"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100%</w:t>
            </w:r>
          </w:p>
        </w:tc>
      </w:tr>
      <w:tr w:rsidR="005F5FFF" w:rsidRPr="005F5FFF" w14:paraId="1CDD658D" w14:textId="77777777" w:rsidTr="00C825EB">
        <w:tc>
          <w:tcPr>
            <w:tcW w:w="2093" w:type="dxa"/>
            <w:shd w:val="clear" w:color="auto" w:fill="auto"/>
          </w:tcPr>
          <w:p w14:paraId="1D616E19" w14:textId="573D8729"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 xml:space="preserve">Incumplimiento del </w:t>
            </w:r>
            <w:r w:rsidR="00FE29DC">
              <w:rPr>
                <w:rFonts w:ascii="Arial Narrow" w:eastAsia="Times New Roman" w:hAnsi="Arial Narrow" w:cs="Tahoma"/>
                <w:bCs/>
                <w:kern w:val="0"/>
                <w:lang w:val="es-ES" w:eastAsia="es-ES"/>
                <w14:ligatures w14:val="none"/>
              </w:rPr>
              <w:t>trabajador</w:t>
            </w:r>
          </w:p>
        </w:tc>
        <w:tc>
          <w:tcPr>
            <w:tcW w:w="3118" w:type="dxa"/>
            <w:shd w:val="clear" w:color="auto" w:fill="auto"/>
          </w:tcPr>
          <w:p w14:paraId="3DC96F14" w14:textId="6692506B"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 xml:space="preserve">Que el </w:t>
            </w:r>
            <w:r w:rsidR="00FE29DC">
              <w:rPr>
                <w:rFonts w:ascii="Arial Narrow" w:eastAsia="Times New Roman" w:hAnsi="Arial Narrow" w:cs="Tahoma"/>
                <w:bCs/>
                <w:kern w:val="0"/>
                <w:lang w:val="es-ES" w:eastAsia="es-ES"/>
                <w14:ligatures w14:val="none"/>
              </w:rPr>
              <w:t>trabajador</w:t>
            </w:r>
            <w:r w:rsidRPr="005F5FFF">
              <w:rPr>
                <w:rFonts w:ascii="Arial Narrow" w:eastAsia="Times New Roman" w:hAnsi="Arial Narrow" w:cs="Tahoma"/>
                <w:bCs/>
                <w:kern w:val="0"/>
                <w:lang w:val="es-ES" w:eastAsia="es-ES"/>
                <w14:ligatures w14:val="none"/>
              </w:rPr>
              <w:t xml:space="preserve"> incumpla las obligaciones del contrato</w:t>
            </w:r>
          </w:p>
        </w:tc>
        <w:tc>
          <w:tcPr>
            <w:tcW w:w="1418" w:type="dxa"/>
            <w:shd w:val="clear" w:color="auto" w:fill="auto"/>
          </w:tcPr>
          <w:p w14:paraId="73B71C5E"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Medio</w:t>
            </w:r>
          </w:p>
        </w:tc>
        <w:tc>
          <w:tcPr>
            <w:tcW w:w="1406" w:type="dxa"/>
            <w:shd w:val="clear" w:color="auto" w:fill="auto"/>
          </w:tcPr>
          <w:p w14:paraId="52C834A3" w14:textId="2E125E8A" w:rsidR="005F5FFF" w:rsidRPr="005F5FFF" w:rsidRDefault="00FE29DC" w:rsidP="005F5FFF">
            <w:pPr>
              <w:spacing w:after="0" w:line="240" w:lineRule="auto"/>
              <w:jc w:val="center"/>
              <w:rPr>
                <w:rFonts w:ascii="Arial Narrow" w:eastAsia="Times New Roman" w:hAnsi="Arial Narrow" w:cs="Tahoma"/>
                <w:bCs/>
                <w:kern w:val="0"/>
                <w:lang w:val="es-ES" w:eastAsia="es-ES"/>
                <w14:ligatures w14:val="none"/>
              </w:rPr>
            </w:pPr>
            <w:r>
              <w:rPr>
                <w:rFonts w:ascii="Arial Narrow" w:eastAsia="Times New Roman" w:hAnsi="Arial Narrow" w:cs="Tahoma"/>
                <w:bCs/>
                <w:kern w:val="0"/>
                <w:lang w:val="es-ES" w:eastAsia="es-ES"/>
                <w14:ligatures w14:val="none"/>
              </w:rPr>
              <w:t>trabajador</w:t>
            </w:r>
          </w:p>
        </w:tc>
        <w:tc>
          <w:tcPr>
            <w:tcW w:w="1429" w:type="dxa"/>
            <w:shd w:val="clear" w:color="auto" w:fill="auto"/>
          </w:tcPr>
          <w:p w14:paraId="65984008"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100%</w:t>
            </w:r>
          </w:p>
        </w:tc>
      </w:tr>
    </w:tbl>
    <w:p w14:paraId="748D8240"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p>
    <w:p w14:paraId="73CABBA5" w14:textId="77777777" w:rsidR="005F5FFF" w:rsidRPr="005F5FFF" w:rsidRDefault="005F5FFF" w:rsidP="005F5FFF">
      <w:pPr>
        <w:spacing w:after="0" w:line="240" w:lineRule="auto"/>
        <w:jc w:val="both"/>
        <w:rPr>
          <w:rFonts w:ascii="Arial Narrow" w:eastAsia="Times New Roman" w:hAnsi="Arial Narrow" w:cs="Tahoma"/>
          <w:b/>
          <w:bCs/>
          <w:kern w:val="0"/>
          <w:lang w:val="es-ES" w:eastAsia="es-ES"/>
          <w14:ligatures w14:val="none"/>
        </w:rPr>
      </w:pPr>
      <w:r w:rsidRPr="005F5FFF">
        <w:rPr>
          <w:rFonts w:ascii="Arial Narrow" w:eastAsia="Times New Roman" w:hAnsi="Arial Narrow" w:cs="Tahoma"/>
          <w:b/>
          <w:bCs/>
          <w:kern w:val="0"/>
          <w:lang w:val="es-ES" w:eastAsia="es-ES"/>
          <w14:ligatures w14:val="none"/>
        </w:rPr>
        <w:t>ANALISIS DE RIESGOS:</w:t>
      </w:r>
    </w:p>
    <w:p w14:paraId="438DA672" w14:textId="77777777" w:rsidR="005F5FFF" w:rsidRPr="005F5FFF" w:rsidRDefault="005F5FFF" w:rsidP="005F5FFF">
      <w:pPr>
        <w:spacing w:after="0" w:line="240" w:lineRule="auto"/>
        <w:jc w:val="both"/>
        <w:rPr>
          <w:rFonts w:ascii="Arial Narrow" w:eastAsia="Times New Roman" w:hAnsi="Arial Narrow" w:cs="Tahoma"/>
          <w:b/>
          <w:bCs/>
          <w:kern w:val="0"/>
          <w:lang w:val="es-ES" w:eastAsia="es-ES"/>
          <w14:ligatures w14:val="none"/>
        </w:rPr>
      </w:pPr>
    </w:p>
    <w:p w14:paraId="2C3746D8" w14:textId="467CA0CC" w:rsidR="005F5FFF" w:rsidRPr="005F5FFF" w:rsidRDefault="003A2869" w:rsidP="005F5FFF">
      <w:pPr>
        <w:spacing w:after="0" w:line="240" w:lineRule="auto"/>
        <w:jc w:val="both"/>
        <w:rPr>
          <w:rFonts w:ascii="Arial Narrow" w:eastAsia="Times New Roman" w:hAnsi="Arial Narrow" w:cs="Tahoma"/>
          <w:bCs/>
          <w:kern w:val="0"/>
          <w:lang w:val="es-ES" w:eastAsia="es-ES"/>
          <w14:ligatures w14:val="none"/>
        </w:rPr>
      </w:pPr>
      <w:r>
        <w:rPr>
          <w:rFonts w:ascii="Arial Narrow" w:eastAsia="Times New Roman" w:hAnsi="Arial Narrow" w:cs="Tahoma"/>
          <w:b/>
          <w:bCs/>
          <w:kern w:val="0"/>
          <w:lang w:val="es-ES" w:eastAsia="es-ES"/>
          <w14:ligatures w14:val="none"/>
        </w:rPr>
        <w:t xml:space="preserve"> </w:t>
      </w:r>
      <w:r w:rsidR="005F5FFF" w:rsidRPr="005F5FFF">
        <w:rPr>
          <w:rFonts w:ascii="Arial Narrow" w:eastAsia="Times New Roman" w:hAnsi="Arial Narrow" w:cs="Tahoma"/>
          <w:b/>
          <w:bCs/>
          <w:kern w:val="0"/>
          <w:lang w:val="es-ES" w:eastAsia="es-ES"/>
          <w14:ligatures w14:val="none"/>
        </w:rPr>
        <w:t xml:space="preserve">RIESGO: </w:t>
      </w:r>
      <w:r w:rsidR="005F5FFF" w:rsidRPr="005F5FFF">
        <w:rPr>
          <w:rFonts w:ascii="Arial Narrow" w:eastAsia="Times New Roman" w:hAnsi="Arial Narrow" w:cs="Tahoma"/>
          <w:bCs/>
          <w:kern w:val="0"/>
          <w:lang w:val="es-ES" w:eastAsia="es-ES"/>
          <w14:ligatures w14:val="none"/>
        </w:rPr>
        <w:t>Inobservancia de la reserva de Información conocida con ocasión del contrato.</w:t>
      </w:r>
    </w:p>
    <w:p w14:paraId="5FA5A7BB"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El numeral octavo del artículo tercero de la ley 1437 de 2011, establece que en virtud del principio de transparencia, la información referente a la actividad administrativa es del dominio público, por consiguiente, toda persona puede conocer las actuaciones de la administración, salvo reserva legal.</w:t>
      </w:r>
    </w:p>
    <w:p w14:paraId="712093E9"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p>
    <w:p w14:paraId="09D74FD4"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Concordante con el artículo citado ut supra, el artículo 24 de la ley 1437 de 2011 determina:</w:t>
      </w:r>
    </w:p>
    <w:p w14:paraId="241E26FF" w14:textId="77777777" w:rsidR="005F5FFF" w:rsidRPr="005F5FFF" w:rsidRDefault="005F5FFF" w:rsidP="005F5FFF">
      <w:pPr>
        <w:shd w:val="clear" w:color="auto" w:fill="FFFFFF"/>
        <w:spacing w:before="100" w:beforeAutospacing="1" w:after="0" w:line="240" w:lineRule="auto"/>
        <w:jc w:val="both"/>
        <w:rPr>
          <w:rFonts w:ascii="Arial Narrow" w:eastAsia="Times New Roman" w:hAnsi="Arial Narrow" w:cs="Arial"/>
          <w:color w:val="000000"/>
          <w:kern w:val="0"/>
          <w:lang w:val="es-MX" w:eastAsia="es-MX"/>
          <w14:ligatures w14:val="none"/>
        </w:rPr>
      </w:pPr>
      <w:r w:rsidRPr="005F5FFF">
        <w:rPr>
          <w:rFonts w:ascii="Arial Narrow" w:eastAsia="Times New Roman" w:hAnsi="Arial Narrow" w:cs="Tahoma"/>
          <w:bCs/>
          <w:kern w:val="0"/>
          <w:lang w:eastAsia="es-CO"/>
          <w14:ligatures w14:val="none"/>
        </w:rPr>
        <w:t>“</w:t>
      </w:r>
      <w:r w:rsidRPr="005F5FFF">
        <w:rPr>
          <w:rFonts w:ascii="Arial Narrow" w:eastAsia="Times New Roman" w:hAnsi="Arial Narrow" w:cs="Arial"/>
          <w:b/>
          <w:bCs/>
          <w:color w:val="000000"/>
          <w:kern w:val="0"/>
          <w:lang w:val="es-MX" w:eastAsia="es-MX"/>
          <w14:ligatures w14:val="none"/>
        </w:rPr>
        <w:t>Artículo  24. </w:t>
      </w:r>
      <w:r w:rsidRPr="005F5FFF">
        <w:rPr>
          <w:rFonts w:ascii="Arial Narrow" w:eastAsia="Times New Roman" w:hAnsi="Arial Narrow" w:cs="Arial"/>
          <w:b/>
          <w:bCs/>
          <w:i/>
          <w:iCs/>
          <w:color w:val="000000"/>
          <w:kern w:val="0"/>
          <w:lang w:val="es-MX" w:eastAsia="es-MX"/>
          <w14:ligatures w14:val="none"/>
        </w:rPr>
        <w:t>Informaciones y documentos reservados.</w:t>
      </w:r>
      <w:r w:rsidRPr="005F5FFF">
        <w:rPr>
          <w:rFonts w:ascii="Arial Narrow" w:eastAsia="Times New Roman" w:hAnsi="Arial Narrow" w:cs="Arial"/>
          <w:i/>
          <w:iCs/>
          <w:color w:val="000000"/>
          <w:kern w:val="0"/>
          <w:lang w:val="es-MX" w:eastAsia="es-MX"/>
          <w14:ligatures w14:val="none"/>
        </w:rPr>
        <w:t> </w:t>
      </w:r>
      <w:r w:rsidRPr="005F5FFF">
        <w:rPr>
          <w:rFonts w:ascii="Arial Narrow" w:eastAsia="Times New Roman" w:hAnsi="Arial Narrow" w:cs="Arial"/>
          <w:color w:val="000000"/>
          <w:kern w:val="0"/>
          <w:lang w:val="es-MX" w:eastAsia="es-MX"/>
          <w14:ligatures w14:val="none"/>
        </w:rPr>
        <w:t>Sólo tendrán carácter reservado las informaciones y documentos expresamente sometidos a reserva por la Constitución o la ley, y en especial:</w:t>
      </w:r>
    </w:p>
    <w:p w14:paraId="33CADA35" w14:textId="77777777" w:rsidR="005F5FFF" w:rsidRPr="005F5FFF" w:rsidRDefault="005F5FFF" w:rsidP="005F5FFF">
      <w:pPr>
        <w:numPr>
          <w:ilvl w:val="0"/>
          <w:numId w:val="4"/>
        </w:numPr>
        <w:shd w:val="clear" w:color="auto" w:fill="FFFFFF"/>
        <w:spacing w:before="100" w:beforeAutospacing="1" w:after="0" w:line="240" w:lineRule="auto"/>
        <w:jc w:val="both"/>
        <w:rPr>
          <w:rFonts w:ascii="Arial Narrow" w:eastAsia="Times New Roman" w:hAnsi="Arial Narrow" w:cs="Arial"/>
          <w:color w:val="000000"/>
          <w:kern w:val="0"/>
          <w:sz w:val="24"/>
          <w:szCs w:val="24"/>
          <w:lang w:val="es-MX" w:eastAsia="es-MX"/>
          <w14:ligatures w14:val="none"/>
        </w:rPr>
      </w:pPr>
      <w:r w:rsidRPr="005F5FFF">
        <w:rPr>
          <w:rFonts w:ascii="Arial Narrow" w:eastAsia="Times New Roman" w:hAnsi="Arial Narrow" w:cs="Arial"/>
          <w:color w:val="000000"/>
          <w:kern w:val="0"/>
          <w:sz w:val="24"/>
          <w:szCs w:val="24"/>
          <w:lang w:val="es-MX" w:eastAsia="es-MX"/>
          <w14:ligatures w14:val="none"/>
        </w:rPr>
        <w:t>Los protegidos por el secreto comercial o industrial. 2. Los relacionados con la defensa o seguridad nacionales. 3. Los amparados por el secreto profesional. 4. Los que involucren derechos a la privacidad e intimidad de las personas, incluidas en las hojas de vida, la historia laboral y los expedientes pensionales y demás registros de personal que obren en los archivos de las instituciones públicas o privadas, así como la historia clínica, salvo que sean solicitados por los propios interesados o por sus apoderados con facultad expresa para acceder a esa información. 5. Los relativos a las condiciones financieras de las operaciones de crédito público y tesorería que realice la Nación, así como a los estudios técnicos de valoración de los activos de la Nación. Estos documentos e informaciones estarán sometidos a reserva por un término de seis (6) meses contados a partir de la realización de la respectiva operación”.</w:t>
      </w:r>
    </w:p>
    <w:p w14:paraId="0821E75E" w14:textId="77777777" w:rsidR="005F5FFF" w:rsidRPr="005F5FFF" w:rsidRDefault="005F5FFF" w:rsidP="005F5FFF">
      <w:pPr>
        <w:spacing w:after="0" w:line="240" w:lineRule="auto"/>
        <w:jc w:val="both"/>
        <w:rPr>
          <w:rFonts w:ascii="Arial Narrow" w:eastAsia="Times New Roman" w:hAnsi="Arial Narrow" w:cs="Tahoma"/>
          <w:bCs/>
          <w:kern w:val="0"/>
          <w:lang w:val="es-MX" w:eastAsia="es-ES"/>
          <w14:ligatures w14:val="none"/>
        </w:rPr>
      </w:pPr>
    </w:p>
    <w:p w14:paraId="17B5B8E6" w14:textId="4CDA6B09" w:rsidR="005F5FFF" w:rsidRPr="005F5FFF" w:rsidRDefault="005F5FFF" w:rsidP="005F5FFF">
      <w:pPr>
        <w:spacing w:after="0" w:line="240" w:lineRule="auto"/>
        <w:jc w:val="both"/>
        <w:rPr>
          <w:rFonts w:ascii="Arial Narrow" w:eastAsia="Times New Roman" w:hAnsi="Arial Narrow" w:cs="Tahoma"/>
          <w:b/>
          <w:bCs/>
          <w:kern w:val="0"/>
          <w:lang w:val="es-ES" w:eastAsia="es-ES"/>
          <w14:ligatures w14:val="none"/>
        </w:rPr>
      </w:pPr>
      <w:r w:rsidRPr="005F5FFF">
        <w:rPr>
          <w:rFonts w:ascii="Arial Narrow" w:eastAsia="Times New Roman" w:hAnsi="Arial Narrow" w:cs="Tahoma"/>
          <w:bCs/>
          <w:kern w:val="0"/>
          <w:lang w:val="es-ES" w:eastAsia="es-ES"/>
          <w14:ligatures w14:val="none"/>
        </w:rPr>
        <w:t xml:space="preserve">En éste orden, dadas las condiciones específicas en las que se prestará el servicio, su rango de acción administrativa, el tipo de información que será del resorte del </w:t>
      </w:r>
      <w:r w:rsidR="00FE29DC">
        <w:rPr>
          <w:rFonts w:ascii="Arial Narrow" w:eastAsia="Times New Roman" w:hAnsi="Arial Narrow" w:cs="Tahoma"/>
          <w:bCs/>
          <w:kern w:val="0"/>
          <w:lang w:val="es-ES" w:eastAsia="es-ES"/>
          <w14:ligatures w14:val="none"/>
        </w:rPr>
        <w:t>trabajador</w:t>
      </w:r>
      <w:r w:rsidRPr="005F5FFF">
        <w:rPr>
          <w:rFonts w:ascii="Arial Narrow" w:eastAsia="Times New Roman" w:hAnsi="Arial Narrow" w:cs="Tahoma"/>
          <w:bCs/>
          <w:kern w:val="0"/>
          <w:lang w:val="es-ES" w:eastAsia="es-ES"/>
          <w14:ligatures w14:val="none"/>
        </w:rPr>
        <w:t>, se establece que el nivel de riesgo es bajo, situación que se ratifica con la premisa que legalmente ordena, que la información de la empresa es de dominio público salvo reserva legal, lo cual aminora el nivel de riesgo con respecto a ésta contratación.</w:t>
      </w:r>
    </w:p>
    <w:p w14:paraId="3183086D" w14:textId="77777777" w:rsidR="005F5FFF" w:rsidRPr="005F5FFF" w:rsidRDefault="005F5FFF" w:rsidP="005F5FFF">
      <w:pPr>
        <w:spacing w:after="0" w:line="240" w:lineRule="auto"/>
        <w:jc w:val="both"/>
        <w:rPr>
          <w:rFonts w:ascii="Arial Narrow" w:eastAsia="Times New Roman" w:hAnsi="Arial Narrow" w:cs="Tahoma"/>
          <w:b/>
          <w:bCs/>
          <w:kern w:val="0"/>
          <w:lang w:val="es-ES" w:eastAsia="es-ES"/>
          <w14:ligatures w14:val="none"/>
        </w:rPr>
      </w:pPr>
    </w:p>
    <w:p w14:paraId="0AE71245" w14:textId="77777777" w:rsidR="005F5FFF" w:rsidRPr="005F5FFF" w:rsidRDefault="005F5FFF" w:rsidP="005F5FFF">
      <w:pPr>
        <w:spacing w:after="0" w:line="240" w:lineRule="auto"/>
        <w:jc w:val="both"/>
        <w:rPr>
          <w:rFonts w:ascii="Arial Narrow" w:eastAsia="Times New Roman" w:hAnsi="Arial Narrow" w:cs="Tahoma"/>
          <w:b/>
          <w:bCs/>
          <w:kern w:val="0"/>
          <w:lang w:val="es-ES" w:eastAsia="es-ES"/>
          <w14:ligatures w14:val="none"/>
        </w:rPr>
      </w:pPr>
      <w:r w:rsidRPr="005F5FFF">
        <w:rPr>
          <w:rFonts w:ascii="Arial Narrow" w:eastAsia="Times New Roman" w:hAnsi="Arial Narrow" w:cs="Tahoma"/>
          <w:b/>
          <w:bCs/>
          <w:kern w:val="0"/>
          <w:lang w:val="es-ES" w:eastAsia="es-ES"/>
          <w14:ligatures w14:val="none"/>
        </w:rPr>
        <w:t>FORMA DE MITIGARLO:</w:t>
      </w:r>
    </w:p>
    <w:p w14:paraId="5DB49E48" w14:textId="7970A085"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 xml:space="preserve">Se establecerá en la minuta del contrato, como obligación a cargo del </w:t>
      </w:r>
      <w:r w:rsidR="00FE29DC">
        <w:rPr>
          <w:rFonts w:ascii="Arial Narrow" w:eastAsia="Times New Roman" w:hAnsi="Arial Narrow" w:cs="Tahoma"/>
          <w:bCs/>
          <w:kern w:val="0"/>
          <w:lang w:val="es-ES" w:eastAsia="es-ES"/>
          <w14:ligatures w14:val="none"/>
        </w:rPr>
        <w:t>trabajador</w:t>
      </w:r>
      <w:r w:rsidRPr="005F5FFF">
        <w:rPr>
          <w:rFonts w:ascii="Arial Narrow" w:eastAsia="Times New Roman" w:hAnsi="Arial Narrow" w:cs="Tahoma"/>
          <w:bCs/>
          <w:kern w:val="0"/>
          <w:lang w:val="es-ES" w:eastAsia="es-ES"/>
          <w14:ligatures w14:val="none"/>
        </w:rPr>
        <w:t xml:space="preserve"> el no divulgar la información que se encuentre sometida a reserva legal, so pena de declarar el siniestro de incumplimiento del contrato. El supervisor del contrato, seguirá la ejecución del contrato dando aviso oportuno del incumplimiento al catálogo de obligaciones en éste sentido para que se adopten las medidas administrativas prontas y efectivas para aminorar el riesgo. </w:t>
      </w:r>
    </w:p>
    <w:p w14:paraId="7529195A"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p>
    <w:p w14:paraId="44BE92CC" w14:textId="388B9AFA" w:rsidR="005F5FFF" w:rsidRPr="005F5FFF" w:rsidRDefault="005F5FFF" w:rsidP="005F5FFF">
      <w:pPr>
        <w:spacing w:after="0" w:line="240" w:lineRule="auto"/>
        <w:jc w:val="both"/>
        <w:rPr>
          <w:rFonts w:ascii="Arial Narrow" w:eastAsia="Times New Roman" w:hAnsi="Arial Narrow" w:cs="Tahoma"/>
          <w:b/>
          <w:bCs/>
          <w:kern w:val="0"/>
          <w:lang w:val="es-ES" w:eastAsia="es-ES"/>
          <w14:ligatures w14:val="none"/>
        </w:rPr>
      </w:pPr>
      <w:r w:rsidRPr="005F5FFF">
        <w:rPr>
          <w:rFonts w:ascii="Arial Narrow" w:eastAsia="Times New Roman" w:hAnsi="Arial Narrow" w:cs="Tahoma"/>
          <w:bCs/>
          <w:kern w:val="0"/>
          <w:lang w:val="es-ES" w:eastAsia="es-ES"/>
          <w14:ligatures w14:val="none"/>
        </w:rPr>
        <w:t xml:space="preserve">En todo caso, la minuta del contrato establece una cláusula de indemnidad a favor de la entidad, por los daños y perjuicios ocasionados por la actividad contractual del </w:t>
      </w:r>
      <w:r w:rsidR="00FE29DC">
        <w:rPr>
          <w:rFonts w:ascii="Arial Narrow" w:eastAsia="Times New Roman" w:hAnsi="Arial Narrow" w:cs="Tahoma"/>
          <w:bCs/>
          <w:kern w:val="0"/>
          <w:lang w:val="es-ES" w:eastAsia="es-ES"/>
          <w14:ligatures w14:val="none"/>
        </w:rPr>
        <w:t>trabajador</w:t>
      </w:r>
      <w:r w:rsidRPr="005F5FFF">
        <w:rPr>
          <w:rFonts w:ascii="Arial Narrow" w:eastAsia="Times New Roman" w:hAnsi="Arial Narrow" w:cs="Tahoma"/>
          <w:bCs/>
          <w:kern w:val="0"/>
          <w:lang w:val="es-ES" w:eastAsia="es-ES"/>
          <w14:ligatures w14:val="none"/>
        </w:rPr>
        <w:t>.</w:t>
      </w:r>
      <w:r w:rsidRPr="005F5FFF">
        <w:rPr>
          <w:rFonts w:ascii="Arial Narrow" w:eastAsia="Times New Roman" w:hAnsi="Arial Narrow" w:cs="Tahoma"/>
          <w:b/>
          <w:bCs/>
          <w:kern w:val="0"/>
          <w:lang w:val="es-ES" w:eastAsia="es-ES"/>
          <w14:ligatures w14:val="none"/>
        </w:rPr>
        <w:t xml:space="preserve"> </w:t>
      </w:r>
    </w:p>
    <w:p w14:paraId="5E1274BF" w14:textId="77777777" w:rsidR="005F5FFF" w:rsidRPr="005F5FFF" w:rsidRDefault="005F5FFF" w:rsidP="005F5FFF">
      <w:pPr>
        <w:spacing w:after="0" w:line="240" w:lineRule="auto"/>
        <w:jc w:val="both"/>
        <w:rPr>
          <w:rFonts w:ascii="Arial Narrow" w:eastAsia="Times New Roman" w:hAnsi="Arial Narrow" w:cs="Tahoma"/>
          <w:b/>
          <w:bCs/>
          <w:kern w:val="0"/>
          <w:lang w:val="es-ES" w:eastAsia="es-ES"/>
          <w14:ligatures w14:val="none"/>
        </w:rPr>
      </w:pPr>
    </w:p>
    <w:p w14:paraId="0515BF06" w14:textId="77777777" w:rsidR="005F5FFF" w:rsidRPr="005F5FFF" w:rsidRDefault="005F5FFF" w:rsidP="005F5FFF">
      <w:pPr>
        <w:spacing w:after="0" w:line="240" w:lineRule="auto"/>
        <w:jc w:val="both"/>
        <w:rPr>
          <w:rFonts w:ascii="Arial Narrow" w:eastAsia="Times New Roman" w:hAnsi="Arial Narrow" w:cs="Tahoma"/>
          <w:b/>
          <w:bCs/>
          <w:kern w:val="0"/>
          <w:lang w:val="es-ES" w:eastAsia="es-ES"/>
          <w14:ligatures w14:val="none"/>
        </w:rPr>
      </w:pPr>
    </w:p>
    <w:p w14:paraId="2E4DF16B"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
          <w:bCs/>
          <w:kern w:val="0"/>
          <w:lang w:val="es-ES" w:eastAsia="es-ES"/>
          <w14:ligatures w14:val="none"/>
        </w:rPr>
        <w:t xml:space="preserve">RIESGO: </w:t>
      </w:r>
      <w:r w:rsidRPr="005F5FFF">
        <w:rPr>
          <w:rFonts w:ascii="Arial Narrow" w:eastAsia="Times New Roman" w:hAnsi="Arial Narrow" w:cs="Tahoma"/>
          <w:bCs/>
          <w:kern w:val="0"/>
          <w:lang w:val="es-ES" w:eastAsia="es-ES"/>
          <w14:ligatures w14:val="none"/>
        </w:rPr>
        <w:t>Información errada o desactualizada suministrada por la Entidad.</w:t>
      </w:r>
    </w:p>
    <w:p w14:paraId="7F335E19"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p>
    <w:p w14:paraId="70ADE92E" w14:textId="7D1476EC"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 xml:space="preserve">Los sistemas de información, las bases de datos </w:t>
      </w:r>
      <w:r w:rsidR="00FE29DC" w:rsidRPr="005F5FFF">
        <w:rPr>
          <w:rFonts w:ascii="Arial Narrow" w:eastAsia="Times New Roman" w:hAnsi="Arial Narrow" w:cs="Tahoma"/>
          <w:bCs/>
          <w:kern w:val="0"/>
          <w:lang w:val="es-ES" w:eastAsia="es-ES"/>
          <w14:ligatures w14:val="none"/>
        </w:rPr>
        <w:t>públicos</w:t>
      </w:r>
      <w:r w:rsidRPr="005F5FFF">
        <w:rPr>
          <w:rFonts w:ascii="Arial Narrow" w:eastAsia="Times New Roman" w:hAnsi="Arial Narrow" w:cs="Tahoma"/>
          <w:bCs/>
          <w:kern w:val="0"/>
          <w:lang w:val="es-ES" w:eastAsia="es-ES"/>
          <w14:ligatures w14:val="none"/>
        </w:rPr>
        <w:t xml:space="preserve"> y la correcta gestión documental, permite que la entidad suministre en tiempo real información fidedigna al </w:t>
      </w:r>
      <w:r w:rsidR="00FE29DC">
        <w:rPr>
          <w:rFonts w:ascii="Arial Narrow" w:eastAsia="Times New Roman" w:hAnsi="Arial Narrow" w:cs="Tahoma"/>
          <w:bCs/>
          <w:kern w:val="0"/>
          <w:lang w:val="es-ES" w:eastAsia="es-ES"/>
          <w14:ligatures w14:val="none"/>
        </w:rPr>
        <w:t>trabajador</w:t>
      </w:r>
      <w:r w:rsidRPr="005F5FFF">
        <w:rPr>
          <w:rFonts w:ascii="Arial Narrow" w:eastAsia="Times New Roman" w:hAnsi="Arial Narrow" w:cs="Tahoma"/>
          <w:bCs/>
          <w:kern w:val="0"/>
          <w:lang w:val="es-ES" w:eastAsia="es-ES"/>
          <w14:ligatures w14:val="none"/>
        </w:rPr>
        <w:t xml:space="preserve"> para efectos que desarrolle su actividad contractual en debida forma. El riesgo por información errada o desactualizada al </w:t>
      </w:r>
      <w:r w:rsidR="00FE29DC">
        <w:rPr>
          <w:rFonts w:ascii="Arial Narrow" w:eastAsia="Times New Roman" w:hAnsi="Arial Narrow" w:cs="Tahoma"/>
          <w:bCs/>
          <w:kern w:val="0"/>
          <w:lang w:val="es-ES" w:eastAsia="es-ES"/>
          <w14:ligatures w14:val="none"/>
        </w:rPr>
        <w:t>trabajador</w:t>
      </w:r>
      <w:r w:rsidRPr="005F5FFF">
        <w:rPr>
          <w:rFonts w:ascii="Arial Narrow" w:eastAsia="Times New Roman" w:hAnsi="Arial Narrow" w:cs="Tahoma"/>
          <w:bCs/>
          <w:kern w:val="0"/>
          <w:lang w:val="es-ES" w:eastAsia="es-ES"/>
          <w14:ligatures w14:val="none"/>
        </w:rPr>
        <w:t xml:space="preserve"> es mínimo, y se encuentra dentro del rango de ocurrencia poco probable.</w:t>
      </w:r>
    </w:p>
    <w:p w14:paraId="5AD76C8A"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p>
    <w:p w14:paraId="156BDA74" w14:textId="77777777" w:rsidR="005F5FFF" w:rsidRPr="005F5FFF" w:rsidRDefault="005F5FFF" w:rsidP="005F5FFF">
      <w:pPr>
        <w:spacing w:after="0" w:line="240" w:lineRule="auto"/>
        <w:jc w:val="both"/>
        <w:rPr>
          <w:rFonts w:ascii="Arial Narrow" w:eastAsia="Times New Roman" w:hAnsi="Arial Narrow" w:cs="Tahoma"/>
          <w:b/>
          <w:bCs/>
          <w:kern w:val="0"/>
          <w:lang w:val="es-ES" w:eastAsia="es-ES"/>
          <w14:ligatures w14:val="none"/>
        </w:rPr>
      </w:pPr>
      <w:r w:rsidRPr="005F5FFF">
        <w:rPr>
          <w:rFonts w:ascii="Arial Narrow" w:eastAsia="Times New Roman" w:hAnsi="Arial Narrow" w:cs="Tahoma"/>
          <w:b/>
          <w:bCs/>
          <w:kern w:val="0"/>
          <w:lang w:val="es-ES" w:eastAsia="es-ES"/>
          <w14:ligatures w14:val="none"/>
        </w:rPr>
        <w:t>FORMA DE MITIGARLO:</w:t>
      </w:r>
    </w:p>
    <w:p w14:paraId="65A85254"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Se ha establecido a través de los manuales de funciones y procedimientos de la entidad, la actualización permanente, de los sistemas de información y bases de datos de la entidad.</w:t>
      </w:r>
    </w:p>
    <w:p w14:paraId="056B5795"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p>
    <w:p w14:paraId="020B944C" w14:textId="6D31DB0F"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 xml:space="preserve">La minuta del contrato establecerá como obligación a cargo del </w:t>
      </w:r>
      <w:r w:rsidR="004B664B">
        <w:rPr>
          <w:rFonts w:ascii="Arial Narrow" w:eastAsia="Times New Roman" w:hAnsi="Arial Narrow" w:cs="Tahoma"/>
          <w:bCs/>
          <w:kern w:val="0"/>
          <w:lang w:val="es-ES" w:eastAsia="es-ES"/>
          <w14:ligatures w14:val="none"/>
        </w:rPr>
        <w:t>trabajador</w:t>
      </w:r>
      <w:r w:rsidRPr="005F5FFF">
        <w:rPr>
          <w:rFonts w:ascii="Arial Narrow" w:eastAsia="Times New Roman" w:hAnsi="Arial Narrow" w:cs="Tahoma"/>
          <w:bCs/>
          <w:kern w:val="0"/>
          <w:lang w:val="es-ES" w:eastAsia="es-ES"/>
          <w14:ligatures w14:val="none"/>
        </w:rPr>
        <w:t xml:space="preserve">, verificar la información suministrada por la entidad en curso de la ejecución del contrato; dicho deber traslada como deber concurrente del </w:t>
      </w:r>
      <w:r w:rsidR="004B664B">
        <w:rPr>
          <w:rFonts w:ascii="Arial Narrow" w:eastAsia="Times New Roman" w:hAnsi="Arial Narrow" w:cs="Tahoma"/>
          <w:bCs/>
          <w:kern w:val="0"/>
          <w:lang w:val="es-ES" w:eastAsia="es-ES"/>
          <w14:ligatures w14:val="none"/>
        </w:rPr>
        <w:t>trabajador</w:t>
      </w:r>
      <w:r w:rsidRPr="005F5FFF">
        <w:rPr>
          <w:rFonts w:ascii="Arial Narrow" w:eastAsia="Times New Roman" w:hAnsi="Arial Narrow" w:cs="Tahoma"/>
          <w:bCs/>
          <w:kern w:val="0"/>
          <w:lang w:val="es-ES" w:eastAsia="es-ES"/>
          <w14:ligatures w14:val="none"/>
        </w:rPr>
        <w:t xml:space="preserve"> el determinar la veracidad de la información a él entregada.</w:t>
      </w:r>
    </w:p>
    <w:p w14:paraId="1144DEAF"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p>
    <w:p w14:paraId="1A1FA676"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
          <w:bCs/>
          <w:kern w:val="0"/>
          <w:lang w:val="es-ES" w:eastAsia="es-ES"/>
          <w14:ligatures w14:val="none"/>
        </w:rPr>
        <w:t xml:space="preserve">RIESGO: </w:t>
      </w:r>
      <w:r w:rsidRPr="005F5FFF">
        <w:rPr>
          <w:rFonts w:ascii="Arial Narrow" w:eastAsia="Times New Roman" w:hAnsi="Arial Narrow" w:cs="Tahoma"/>
          <w:bCs/>
          <w:kern w:val="0"/>
          <w:lang w:val="es-ES" w:eastAsia="es-ES"/>
          <w14:ligatures w14:val="none"/>
        </w:rPr>
        <w:t>Accidentes de trabajo y enfermedades profesionales.</w:t>
      </w:r>
    </w:p>
    <w:p w14:paraId="4B41C0E7"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La ley 1562 de 2012 define en su artículo primero:</w:t>
      </w:r>
    </w:p>
    <w:p w14:paraId="34923510" w14:textId="77777777" w:rsidR="005F5FFF" w:rsidRPr="005F5FFF" w:rsidRDefault="005F5FFF" w:rsidP="005F5FFF">
      <w:pPr>
        <w:shd w:val="clear" w:color="auto" w:fill="FFFFFF"/>
        <w:spacing w:before="100" w:beforeAutospacing="1" w:after="0" w:line="240" w:lineRule="auto"/>
        <w:jc w:val="both"/>
        <w:rPr>
          <w:rFonts w:ascii="Arial Narrow" w:eastAsia="Times New Roman" w:hAnsi="Arial Narrow" w:cs="Arial"/>
          <w:color w:val="000000"/>
          <w:kern w:val="0"/>
          <w:lang w:val="es-MX" w:eastAsia="es-MX"/>
          <w14:ligatures w14:val="none"/>
        </w:rPr>
      </w:pPr>
      <w:r w:rsidRPr="005F5FFF">
        <w:rPr>
          <w:rFonts w:ascii="Arial Narrow" w:eastAsia="Times New Roman" w:hAnsi="Arial Narrow" w:cs="Tahoma"/>
          <w:bCs/>
          <w:kern w:val="0"/>
          <w:lang w:eastAsia="es-CO"/>
          <w14:ligatures w14:val="none"/>
        </w:rPr>
        <w:t>“</w:t>
      </w:r>
      <w:r w:rsidRPr="005F5FFF">
        <w:rPr>
          <w:rFonts w:ascii="Arial Narrow" w:eastAsia="Times New Roman" w:hAnsi="Arial Narrow" w:cs="Arial"/>
          <w:b/>
          <w:bCs/>
          <w:color w:val="000000"/>
          <w:kern w:val="0"/>
          <w:lang w:val="es-MX" w:eastAsia="es-MX"/>
          <w14:ligatures w14:val="none"/>
        </w:rPr>
        <w:t>Sistema General de Riesgos Laborales: </w:t>
      </w:r>
      <w:r w:rsidRPr="005F5FFF">
        <w:rPr>
          <w:rFonts w:ascii="Arial Narrow" w:eastAsia="Times New Roman" w:hAnsi="Arial Narrow" w:cs="Arial"/>
          <w:color w:val="000000"/>
          <w:kern w:val="0"/>
          <w:lang w:val="es-MX" w:eastAsia="es-MX"/>
          <w14:ligatures w14:val="none"/>
        </w:rPr>
        <w:t>Es el conjunto de entidades públicas y privadas, normas y procedimientos, destinados a prevenir, proteger y atender a los trabajadores de los efectos de las enfermedades y los accidentes que puedan ocurrirles con ocasión o como consecuencia del trabajo que desarrollan.</w:t>
      </w:r>
    </w:p>
    <w:p w14:paraId="680A63CD" w14:textId="77777777" w:rsidR="005F5FFF" w:rsidRPr="005F5FFF" w:rsidRDefault="005F5FFF" w:rsidP="005F5FFF">
      <w:pPr>
        <w:shd w:val="clear" w:color="auto" w:fill="FFFFFF"/>
        <w:spacing w:before="100" w:beforeAutospacing="1" w:after="0" w:line="240" w:lineRule="auto"/>
        <w:jc w:val="both"/>
        <w:rPr>
          <w:rFonts w:ascii="Arial Narrow" w:eastAsia="Times New Roman" w:hAnsi="Arial Narrow" w:cs="Arial"/>
          <w:color w:val="000000"/>
          <w:kern w:val="0"/>
          <w:sz w:val="24"/>
          <w:szCs w:val="24"/>
          <w:lang w:val="es-MX" w:eastAsia="es-MX"/>
          <w14:ligatures w14:val="none"/>
        </w:rPr>
      </w:pPr>
      <w:r w:rsidRPr="005F5FFF">
        <w:rPr>
          <w:rFonts w:ascii="Arial Narrow" w:eastAsia="Times New Roman" w:hAnsi="Arial Narrow" w:cs="Arial"/>
          <w:color w:val="000000"/>
          <w:kern w:val="0"/>
          <w:sz w:val="24"/>
          <w:szCs w:val="24"/>
          <w:lang w:val="es-MX" w:eastAsia="es-MX"/>
          <w14:ligatures w14:val="none"/>
        </w:rPr>
        <w:t>Las disposiciones vigentes de salud ocupacional relacionadas con la prevención de los accidentes de trabajo y enfermedades laborales y el mejoramiento de las condiciones de trabajo, hacen parte integrante del Sistema General de Riesgos Laborales”.</w:t>
      </w:r>
    </w:p>
    <w:p w14:paraId="71A3AA21"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p>
    <w:p w14:paraId="2EC29B17"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Por su parte el artículo segundo de la ley 1562 de 2012, modifica el artículo 13 del Decreto- Ley 1295 de 1994, estableciendo que son afiliados al sistema general de riesgos laborales, de forma obligatoria:</w:t>
      </w:r>
    </w:p>
    <w:p w14:paraId="7AC498CB"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p>
    <w:p w14:paraId="6326A2F9" w14:textId="77777777" w:rsidR="005F5FFF" w:rsidRPr="005F5FFF" w:rsidRDefault="005F5FFF" w:rsidP="005F5FFF">
      <w:pPr>
        <w:shd w:val="clear" w:color="auto" w:fill="FFFFFF"/>
        <w:spacing w:before="100" w:beforeAutospacing="1" w:after="0" w:line="240" w:lineRule="auto"/>
        <w:jc w:val="both"/>
        <w:rPr>
          <w:rFonts w:ascii="Arial Narrow" w:eastAsia="Times New Roman" w:hAnsi="Arial Narrow" w:cs="Arial"/>
          <w:color w:val="000000"/>
          <w:kern w:val="0"/>
          <w:lang w:val="es-MX" w:eastAsia="es-MX"/>
          <w14:ligatures w14:val="none"/>
        </w:rPr>
      </w:pPr>
      <w:r w:rsidRPr="005F5FFF">
        <w:rPr>
          <w:rFonts w:ascii="Arial Narrow" w:eastAsia="Times New Roman" w:hAnsi="Arial Narrow" w:cs="Tahoma"/>
          <w:bCs/>
          <w:kern w:val="0"/>
          <w:lang w:eastAsia="es-CO"/>
          <w14:ligatures w14:val="none"/>
        </w:rPr>
        <w:t>“</w:t>
      </w:r>
      <w:r w:rsidRPr="005F5FFF">
        <w:rPr>
          <w:rFonts w:ascii="Arial Narrow" w:eastAsia="Times New Roman" w:hAnsi="Arial Narrow" w:cs="Arial"/>
          <w:color w:val="000000"/>
          <w:kern w:val="0"/>
          <w:lang w:val="es-MX" w:eastAsia="es-MX"/>
          <w14:ligatures w14:val="none"/>
        </w:rPr>
        <w:t>a) En forma obligatoria:</w:t>
      </w:r>
    </w:p>
    <w:p w14:paraId="5C4714C7" w14:textId="77777777" w:rsidR="005F5FFF" w:rsidRPr="005F5FFF" w:rsidRDefault="005F5FFF" w:rsidP="005F5FFF">
      <w:pPr>
        <w:numPr>
          <w:ilvl w:val="0"/>
          <w:numId w:val="5"/>
        </w:numPr>
        <w:shd w:val="clear" w:color="auto" w:fill="FFFFFF"/>
        <w:spacing w:before="100" w:beforeAutospacing="1" w:after="0" w:line="240" w:lineRule="auto"/>
        <w:jc w:val="both"/>
        <w:rPr>
          <w:rFonts w:ascii="Arial Narrow" w:eastAsia="Times New Roman" w:hAnsi="Arial Narrow" w:cs="Arial"/>
          <w:color w:val="000000"/>
          <w:kern w:val="0"/>
          <w:sz w:val="24"/>
          <w:szCs w:val="24"/>
          <w:lang w:val="es-MX" w:eastAsia="es-MX"/>
          <w14:ligatures w14:val="none"/>
        </w:rPr>
      </w:pPr>
      <w:r w:rsidRPr="005F5FFF">
        <w:rPr>
          <w:rFonts w:ascii="Arial Narrow" w:eastAsia="Times New Roman" w:hAnsi="Arial Narrow" w:cs="Arial"/>
          <w:color w:val="000000"/>
          <w:kern w:val="0"/>
          <w:sz w:val="24"/>
          <w:szCs w:val="24"/>
          <w:lang w:val="es-MX" w:eastAsia="es-MX"/>
          <w14:ligatures w14:val="none"/>
        </w:rPr>
        <w:t xml:space="preserve">Los trabajadores dependientes nacionales o extranjeros, vinculados mediante contrato de trabajo escrito o verbal y los servidores públicos; </w:t>
      </w:r>
      <w:r w:rsidRPr="005F5FFF">
        <w:rPr>
          <w:rFonts w:ascii="Arial Narrow" w:eastAsia="Times New Roman" w:hAnsi="Arial Narrow" w:cs="Arial"/>
          <w:b/>
          <w:color w:val="000000"/>
          <w:kern w:val="0"/>
          <w:sz w:val="24"/>
          <w:szCs w:val="24"/>
          <w:u w:val="single"/>
          <w:lang w:val="es-MX" w:eastAsia="es-MX"/>
          <w14:ligatures w14:val="none"/>
        </w:rPr>
        <w:t>las personas vinculadas a través de un contrato formal de prestación de servicios con entidades o instituciones públicas o privadas</w:t>
      </w:r>
      <w:r w:rsidRPr="005F5FFF">
        <w:rPr>
          <w:rFonts w:ascii="Arial Narrow" w:eastAsia="Times New Roman" w:hAnsi="Arial Narrow" w:cs="Arial"/>
          <w:color w:val="000000"/>
          <w:kern w:val="0"/>
          <w:sz w:val="24"/>
          <w:szCs w:val="24"/>
          <w:lang w:val="es-MX" w:eastAsia="es-MX"/>
          <w14:ligatures w14:val="none"/>
        </w:rPr>
        <w:t>, tales como contratos civiles, comerciales o administrativos, con una duración superior a un mes y con precisión de las situaciones de tiempo, modo y lugar en que se realiza dicha prestación.</w:t>
      </w:r>
    </w:p>
    <w:p w14:paraId="2DF50CD5" w14:textId="77777777" w:rsidR="005F5FFF" w:rsidRPr="005F5FFF" w:rsidRDefault="005F5FFF" w:rsidP="005F5FFF">
      <w:pPr>
        <w:shd w:val="clear" w:color="auto" w:fill="FFFFFF"/>
        <w:spacing w:before="100" w:beforeAutospacing="1" w:after="0" w:line="240" w:lineRule="auto"/>
        <w:jc w:val="both"/>
        <w:rPr>
          <w:rFonts w:ascii="Arial Narrow" w:eastAsia="Times New Roman" w:hAnsi="Arial Narrow" w:cs="Arial"/>
          <w:color w:val="000000"/>
          <w:kern w:val="0"/>
          <w:sz w:val="24"/>
          <w:szCs w:val="24"/>
          <w:lang w:val="es-MX" w:eastAsia="es-MX"/>
          <w14:ligatures w14:val="none"/>
        </w:rPr>
      </w:pPr>
      <w:r w:rsidRPr="005F5FFF">
        <w:rPr>
          <w:rFonts w:ascii="Arial Narrow" w:eastAsia="Times New Roman" w:hAnsi="Arial Narrow" w:cs="Arial"/>
          <w:color w:val="000000"/>
          <w:kern w:val="0"/>
          <w:sz w:val="24"/>
          <w:szCs w:val="24"/>
          <w:lang w:val="es-MX" w:eastAsia="es-MX"/>
          <w14:ligatures w14:val="none"/>
        </w:rPr>
        <w:t>(…)”. (</w:t>
      </w:r>
      <w:proofErr w:type="gramStart"/>
      <w:r w:rsidRPr="005F5FFF">
        <w:rPr>
          <w:rFonts w:ascii="Arial Narrow" w:eastAsia="Times New Roman" w:hAnsi="Arial Narrow" w:cs="Arial"/>
          <w:color w:val="000000"/>
          <w:kern w:val="0"/>
          <w:sz w:val="24"/>
          <w:szCs w:val="24"/>
          <w:lang w:val="es-MX" w:eastAsia="es-MX"/>
          <w14:ligatures w14:val="none"/>
        </w:rPr>
        <w:t>negrilla</w:t>
      </w:r>
      <w:proofErr w:type="gramEnd"/>
      <w:r w:rsidRPr="005F5FFF">
        <w:rPr>
          <w:rFonts w:ascii="Arial Narrow" w:eastAsia="Times New Roman" w:hAnsi="Arial Narrow" w:cs="Arial"/>
          <w:color w:val="000000"/>
          <w:kern w:val="0"/>
          <w:sz w:val="24"/>
          <w:szCs w:val="24"/>
          <w:lang w:val="es-MX" w:eastAsia="es-MX"/>
          <w14:ligatures w14:val="none"/>
        </w:rPr>
        <w:t xml:space="preserve"> y subrayado fuera del texto original)</w:t>
      </w:r>
    </w:p>
    <w:p w14:paraId="0F249DB2" w14:textId="3EDCBDEA" w:rsidR="005F5FFF" w:rsidRPr="004B664B" w:rsidRDefault="004B664B" w:rsidP="005F5FFF">
      <w:pPr>
        <w:shd w:val="clear" w:color="auto" w:fill="FFFFFF"/>
        <w:spacing w:before="100" w:beforeAutospacing="1" w:after="0" w:line="240" w:lineRule="auto"/>
        <w:jc w:val="both"/>
      </w:pPr>
      <w:r w:rsidRPr="005F5FFF">
        <w:rPr>
          <w:rFonts w:ascii="Arial Narrow" w:eastAsia="Times New Roman" w:hAnsi="Arial Narrow" w:cs="Arial"/>
          <w:color w:val="000000"/>
          <w:kern w:val="0"/>
          <w:lang w:val="es-MX" w:eastAsia="es-MX"/>
          <w14:ligatures w14:val="none"/>
        </w:rPr>
        <w:lastRenderedPageBreak/>
        <w:t xml:space="preserve"> </w:t>
      </w:r>
      <w:r w:rsidR="005F5FFF" w:rsidRPr="005F5FFF">
        <w:rPr>
          <w:rFonts w:ascii="Arial Narrow" w:eastAsia="Times New Roman" w:hAnsi="Arial Narrow" w:cs="Arial"/>
          <w:color w:val="000000"/>
          <w:kern w:val="0"/>
          <w:lang w:val="es-MX" w:eastAsia="es-MX"/>
          <w14:ligatures w14:val="none"/>
        </w:rPr>
        <w:t>“</w:t>
      </w:r>
      <w:r w:rsidR="005F5FFF" w:rsidRPr="005F5FFF">
        <w:rPr>
          <w:rFonts w:ascii="Arial Narrow" w:eastAsia="Times New Roman" w:hAnsi="Arial Narrow" w:cs="Arial"/>
          <w:b/>
          <w:bCs/>
          <w:color w:val="000000"/>
          <w:kern w:val="0"/>
          <w:lang w:eastAsia="es-CO"/>
          <w14:ligatures w14:val="none"/>
        </w:rPr>
        <w:t>Artículo  6°.</w:t>
      </w:r>
      <w:r w:rsidR="005F5FFF" w:rsidRPr="005F5FFF">
        <w:rPr>
          <w:rFonts w:ascii="Arial Narrow" w:eastAsia="Times New Roman" w:hAnsi="Arial Narrow" w:cs="Times New Roman"/>
          <w:b/>
          <w:bCs/>
          <w:color w:val="000000"/>
          <w:kern w:val="0"/>
          <w:lang w:eastAsia="es-CO"/>
          <w14:ligatures w14:val="none"/>
        </w:rPr>
        <w:t> </w:t>
      </w:r>
      <w:r w:rsidR="005F5FFF" w:rsidRPr="005F5FFF">
        <w:rPr>
          <w:rFonts w:ascii="Arial Narrow" w:eastAsia="Times New Roman" w:hAnsi="Arial Narrow" w:cs="Arial"/>
          <w:b/>
          <w:bCs/>
          <w:i/>
          <w:iCs/>
          <w:color w:val="000000"/>
          <w:kern w:val="0"/>
          <w:lang w:eastAsia="es-CO"/>
          <w14:ligatures w14:val="none"/>
        </w:rPr>
        <w:t>Monto de las cotizaciones</w:t>
      </w:r>
      <w:r w:rsidR="005F5FFF" w:rsidRPr="005F5FFF">
        <w:rPr>
          <w:rFonts w:ascii="Arial Narrow" w:eastAsia="Times New Roman" w:hAnsi="Arial Narrow" w:cs="Arial"/>
          <w:i/>
          <w:iCs/>
          <w:color w:val="000000"/>
          <w:kern w:val="0"/>
          <w:lang w:eastAsia="es-CO"/>
          <w14:ligatures w14:val="none"/>
        </w:rPr>
        <w:t>.</w:t>
      </w:r>
      <w:r w:rsidR="005F5FFF" w:rsidRPr="005F5FFF">
        <w:rPr>
          <w:rFonts w:ascii="Arial Narrow" w:eastAsia="Times New Roman" w:hAnsi="Arial Narrow" w:cs="Times New Roman"/>
          <w:i/>
          <w:iCs/>
          <w:color w:val="000000"/>
          <w:kern w:val="0"/>
          <w:lang w:eastAsia="es-CO"/>
          <w14:ligatures w14:val="none"/>
        </w:rPr>
        <w:t> </w:t>
      </w:r>
      <w:r w:rsidRPr="004B664B">
        <w:t>De acuerdo con la </w:t>
      </w:r>
      <w:hyperlink r:id="rId7" w:tgtFrame="_blank" w:history="1">
        <w:r w:rsidRPr="004B664B">
          <w:t>Ley 100</w:t>
        </w:r>
      </w:hyperlink>
      <w:r w:rsidRPr="004B664B">
        <w:t> de 1993 y aquellas que la complementan y reforman, todos los trabajadores deben realizar aportes al sistema de seguridad social en salud y pensiones. En salud son del 12,5% y en pensiones del 15,5%.</w:t>
      </w:r>
      <w:r w:rsidRPr="004B664B">
        <w:br/>
      </w:r>
      <w:r w:rsidRPr="004B664B">
        <w:br/>
        <w:t>Los aportes se cotizan sobre una base del 40% del valor del contrato. Para aquellos empleados que tienen vínculo laboral y contrato de trabajo los pagos correspondientes se les deducen de su remuneración así: el empleador asume el 75% y el trabajador el 25%.</w:t>
      </w:r>
    </w:p>
    <w:p w14:paraId="739155A5" w14:textId="77777777" w:rsidR="005F5FFF" w:rsidRPr="005F5FFF" w:rsidRDefault="005F5FFF" w:rsidP="005F5FFF">
      <w:pPr>
        <w:shd w:val="clear" w:color="auto" w:fill="FFFFFF"/>
        <w:spacing w:after="0" w:line="240" w:lineRule="auto"/>
        <w:jc w:val="both"/>
        <w:rPr>
          <w:rFonts w:ascii="Arial Narrow" w:eastAsia="Times New Roman" w:hAnsi="Arial Narrow" w:cs="Arial"/>
          <w:color w:val="000000"/>
          <w:kern w:val="0"/>
          <w:lang w:val="es-MX" w:eastAsia="es-MX"/>
          <w14:ligatures w14:val="none"/>
        </w:rPr>
      </w:pPr>
    </w:p>
    <w:p w14:paraId="298F96BA" w14:textId="77777777" w:rsidR="005F5FFF" w:rsidRPr="005F5FFF" w:rsidRDefault="005F5FFF" w:rsidP="005F5FFF">
      <w:pPr>
        <w:shd w:val="clear" w:color="auto" w:fill="FFFFFF"/>
        <w:spacing w:after="0" w:line="240" w:lineRule="auto"/>
        <w:jc w:val="both"/>
        <w:rPr>
          <w:rFonts w:ascii="Arial Narrow" w:eastAsia="Times New Roman" w:hAnsi="Arial Narrow" w:cs="Times New Roman"/>
          <w:color w:val="000000"/>
          <w:kern w:val="0"/>
          <w:lang w:val="es-MX" w:eastAsia="es-MX"/>
          <w14:ligatures w14:val="none"/>
        </w:rPr>
      </w:pPr>
      <w:r w:rsidRPr="005F5FFF">
        <w:rPr>
          <w:rFonts w:ascii="Arial Narrow" w:eastAsia="Times New Roman" w:hAnsi="Arial Narrow" w:cs="Arial"/>
          <w:color w:val="000000"/>
          <w:kern w:val="0"/>
          <w:lang w:val="es-MX" w:eastAsia="es-MX"/>
          <w14:ligatures w14:val="none"/>
        </w:rPr>
        <w:t>“</w:t>
      </w:r>
      <w:r w:rsidRPr="005F5FFF">
        <w:rPr>
          <w:rFonts w:ascii="Arial Narrow" w:eastAsia="Times New Roman" w:hAnsi="Arial Narrow" w:cs="Arial"/>
          <w:b/>
          <w:bCs/>
          <w:color w:val="000000"/>
          <w:kern w:val="0"/>
          <w:lang w:val="es-MX" w:eastAsia="es-MX"/>
          <w14:ligatures w14:val="none"/>
        </w:rPr>
        <w:t>Artículo 6°. </w:t>
      </w:r>
      <w:r w:rsidRPr="005F5FFF">
        <w:rPr>
          <w:rFonts w:ascii="Arial Narrow" w:eastAsia="Times New Roman" w:hAnsi="Arial Narrow" w:cs="Arial"/>
          <w:b/>
          <w:bCs/>
          <w:i/>
          <w:iCs/>
          <w:color w:val="000000"/>
          <w:kern w:val="0"/>
          <w:lang w:val="es-MX" w:eastAsia="es-MX"/>
          <w14:ligatures w14:val="none"/>
        </w:rPr>
        <w:t>Inicio y finalización de la cobertura. </w:t>
      </w:r>
      <w:r w:rsidRPr="005F5FFF">
        <w:rPr>
          <w:rFonts w:ascii="Arial Narrow" w:eastAsia="Times New Roman" w:hAnsi="Arial Narrow" w:cs="Arial"/>
          <w:color w:val="000000"/>
          <w:kern w:val="0"/>
          <w:lang w:val="es-MX" w:eastAsia="es-MX"/>
          <w14:ligatures w14:val="none"/>
        </w:rPr>
        <w:t>La cobertura del Sistema General de Riesgos Laborales se inicia el día calendario siguiente al de la afiliación; para tal efecto, dicha afiliación al Sistema debe surtirse como mínimo un día antes del inicio de la ejecución de la labor contratada.</w:t>
      </w:r>
    </w:p>
    <w:p w14:paraId="0C804661" w14:textId="4A59D9BE" w:rsidR="005F5FFF" w:rsidRPr="005F5FFF" w:rsidRDefault="005F5FFF" w:rsidP="005F5FFF">
      <w:pPr>
        <w:shd w:val="clear" w:color="auto" w:fill="FFFFFF"/>
        <w:spacing w:after="0" w:line="240" w:lineRule="auto"/>
        <w:jc w:val="both"/>
        <w:rPr>
          <w:rFonts w:ascii="Arial Narrow" w:eastAsia="Times New Roman" w:hAnsi="Arial Narrow" w:cs="Times New Roman"/>
          <w:color w:val="000000"/>
          <w:kern w:val="0"/>
          <w:sz w:val="24"/>
          <w:szCs w:val="24"/>
          <w:lang w:val="es-MX" w:eastAsia="es-MX"/>
          <w14:ligatures w14:val="none"/>
        </w:rPr>
      </w:pPr>
      <w:r w:rsidRPr="005F5FFF">
        <w:rPr>
          <w:rFonts w:ascii="Arial Narrow" w:eastAsia="Times New Roman" w:hAnsi="Arial Narrow" w:cs="Arial"/>
          <w:color w:val="000000"/>
          <w:kern w:val="0"/>
          <w:sz w:val="24"/>
          <w:szCs w:val="24"/>
          <w:lang w:val="es-MX" w:eastAsia="es-MX"/>
          <w14:ligatures w14:val="none"/>
        </w:rPr>
        <w:t> La finalización de la cobertura para cada contrato corresponde a la fecha de terminación del mismo”.</w:t>
      </w:r>
    </w:p>
    <w:p w14:paraId="09BC585E" w14:textId="6FC00B44" w:rsidR="005F5FFF" w:rsidRPr="005F5FFF" w:rsidRDefault="005F5FFF" w:rsidP="005F5FFF">
      <w:pPr>
        <w:shd w:val="clear" w:color="auto" w:fill="FFFFFF"/>
        <w:spacing w:after="0" w:line="240" w:lineRule="auto"/>
        <w:jc w:val="both"/>
        <w:rPr>
          <w:rFonts w:ascii="Arial Narrow" w:eastAsia="Times New Roman" w:hAnsi="Arial Narrow" w:cs="Times New Roman"/>
          <w:color w:val="000000"/>
          <w:kern w:val="0"/>
          <w:sz w:val="24"/>
          <w:szCs w:val="24"/>
          <w:lang w:val="es-MX" w:eastAsia="es-MX"/>
          <w14:ligatures w14:val="none"/>
        </w:rPr>
      </w:pPr>
      <w:r w:rsidRPr="005F5FFF">
        <w:rPr>
          <w:rFonts w:ascii="Arial Narrow" w:eastAsia="Times New Roman" w:hAnsi="Arial Narrow" w:cs="Arial"/>
          <w:color w:val="000000"/>
          <w:kern w:val="0"/>
          <w:lang w:val="es-MX" w:eastAsia="es-MX"/>
          <w14:ligatures w14:val="none"/>
        </w:rPr>
        <w:t xml:space="preserve"> </w:t>
      </w:r>
      <w:r w:rsidRPr="005F5FFF">
        <w:rPr>
          <w:rFonts w:ascii="Arial Narrow" w:eastAsia="Times New Roman" w:hAnsi="Arial Narrow" w:cs="Arial"/>
          <w:color w:val="000000"/>
          <w:kern w:val="0"/>
          <w:sz w:val="24"/>
          <w:szCs w:val="24"/>
          <w:lang w:val="es-MX" w:eastAsia="es-MX"/>
          <w14:ligatures w14:val="none"/>
        </w:rPr>
        <w:t> </w:t>
      </w:r>
    </w:p>
    <w:p w14:paraId="73F8DFB7" w14:textId="7C33893E" w:rsidR="005F5FFF" w:rsidRPr="005F5FFF" w:rsidRDefault="004B664B" w:rsidP="005F5FFF">
      <w:pPr>
        <w:shd w:val="clear" w:color="auto" w:fill="FFFFFF"/>
        <w:spacing w:after="0" w:line="240" w:lineRule="auto"/>
        <w:jc w:val="both"/>
        <w:rPr>
          <w:rFonts w:ascii="Arial Narrow" w:eastAsia="Times New Roman" w:hAnsi="Arial Narrow" w:cs="Arial"/>
          <w:color w:val="000000"/>
          <w:kern w:val="0"/>
          <w:sz w:val="24"/>
          <w:szCs w:val="24"/>
          <w:lang w:val="es-MX" w:eastAsia="es-MX"/>
          <w14:ligatures w14:val="none"/>
        </w:rPr>
      </w:pPr>
      <w:r>
        <w:rPr>
          <w:rFonts w:ascii="Arial Narrow" w:eastAsia="Times New Roman" w:hAnsi="Arial Narrow" w:cs="Arial"/>
          <w:b/>
          <w:bCs/>
          <w:color w:val="000000"/>
          <w:kern w:val="0"/>
          <w:sz w:val="24"/>
          <w:szCs w:val="24"/>
          <w:lang w:val="es-MX" w:eastAsia="es-MX"/>
          <w14:ligatures w14:val="none"/>
        </w:rPr>
        <w:t>Parágrafo 1</w:t>
      </w:r>
      <w:r w:rsidR="005F5FFF" w:rsidRPr="005F5FFF">
        <w:rPr>
          <w:rFonts w:ascii="Arial Narrow" w:eastAsia="Times New Roman" w:hAnsi="Arial Narrow" w:cs="Arial"/>
          <w:b/>
          <w:bCs/>
          <w:color w:val="000000"/>
          <w:kern w:val="0"/>
          <w:sz w:val="24"/>
          <w:szCs w:val="24"/>
          <w:lang w:val="es-MX" w:eastAsia="es-MX"/>
          <w14:ligatures w14:val="none"/>
        </w:rPr>
        <w:t>°. </w:t>
      </w:r>
      <w:r w:rsidR="005F5FFF" w:rsidRPr="005F5FFF">
        <w:rPr>
          <w:rFonts w:ascii="Arial Narrow" w:eastAsia="Times New Roman" w:hAnsi="Arial Narrow" w:cs="Arial"/>
          <w:color w:val="000000"/>
          <w:kern w:val="0"/>
          <w:sz w:val="24"/>
          <w:szCs w:val="24"/>
          <w:lang w:val="es-MX" w:eastAsia="es-MX"/>
          <w14:ligatures w14:val="none"/>
        </w:rPr>
        <w:t xml:space="preserve">El Ministerio de Salud y Protección Social ajustará la Planilla Integrada de Autoliquidación de Aportes, de tal forma que las Entidades o instituciones públicas o privadas contratantes y los </w:t>
      </w:r>
      <w:r w:rsidR="00FE29DC">
        <w:rPr>
          <w:rFonts w:ascii="Arial Narrow" w:eastAsia="Times New Roman" w:hAnsi="Arial Narrow" w:cs="Tahoma"/>
          <w:bCs/>
          <w:kern w:val="0"/>
          <w:lang w:val="es-ES" w:eastAsia="es-ES"/>
          <w14:ligatures w14:val="none"/>
        </w:rPr>
        <w:t>trabajadores</w:t>
      </w:r>
      <w:r w:rsidR="005F5FFF" w:rsidRPr="005F5FFF">
        <w:rPr>
          <w:rFonts w:ascii="Arial Narrow" w:eastAsia="Times New Roman" w:hAnsi="Arial Narrow" w:cs="Arial"/>
          <w:color w:val="000000"/>
          <w:kern w:val="0"/>
          <w:sz w:val="24"/>
          <w:szCs w:val="24"/>
          <w:lang w:val="es-MX" w:eastAsia="es-MX"/>
          <w14:ligatures w14:val="none"/>
        </w:rPr>
        <w:t>, puedan efectuar el pago de las cotizaciones en los términos previstos en el presente decreto, incluso en los casos en que sólo proceda el pago al Sistema General de Riesgos Laborales de conformidad con la normativa vigente”.</w:t>
      </w:r>
    </w:p>
    <w:p w14:paraId="2DAB6352" w14:textId="77777777" w:rsidR="005F5FFF" w:rsidRPr="005F5FFF" w:rsidRDefault="005F5FFF" w:rsidP="005F5FFF">
      <w:pPr>
        <w:shd w:val="clear" w:color="auto" w:fill="FFFFFF"/>
        <w:spacing w:after="0" w:line="240" w:lineRule="auto"/>
        <w:jc w:val="both"/>
        <w:rPr>
          <w:rFonts w:ascii="Arial Narrow" w:eastAsia="Times New Roman" w:hAnsi="Arial Narrow" w:cs="Arial"/>
          <w:color w:val="000000"/>
          <w:kern w:val="0"/>
          <w:sz w:val="24"/>
          <w:szCs w:val="24"/>
          <w:lang w:val="es-MX" w:eastAsia="es-MX"/>
          <w14:ligatures w14:val="none"/>
        </w:rPr>
      </w:pPr>
    </w:p>
    <w:p w14:paraId="230E13BD" w14:textId="799246CB" w:rsidR="005F5FFF" w:rsidRPr="005F5FFF" w:rsidRDefault="005F5FFF" w:rsidP="005F5FFF">
      <w:pPr>
        <w:shd w:val="clear" w:color="auto" w:fill="FFFFFF"/>
        <w:spacing w:after="0" w:line="240" w:lineRule="auto"/>
        <w:jc w:val="both"/>
        <w:rPr>
          <w:rFonts w:ascii="Arial Narrow" w:eastAsia="Times New Roman" w:hAnsi="Arial Narrow" w:cs="Arial"/>
          <w:color w:val="000000"/>
          <w:kern w:val="0"/>
          <w:sz w:val="24"/>
          <w:szCs w:val="24"/>
          <w:lang w:val="es-ES" w:eastAsia="es-ES"/>
          <w14:ligatures w14:val="none"/>
        </w:rPr>
      </w:pPr>
      <w:r w:rsidRPr="005F5FFF">
        <w:rPr>
          <w:rFonts w:ascii="Arial Narrow" w:eastAsia="Times New Roman" w:hAnsi="Arial Narrow" w:cs="Times New Roman"/>
          <w:color w:val="000000"/>
          <w:kern w:val="0"/>
          <w:sz w:val="24"/>
          <w:szCs w:val="24"/>
          <w:lang w:val="es-MX" w:eastAsia="es-MX"/>
          <w14:ligatures w14:val="none"/>
        </w:rPr>
        <w:t xml:space="preserve">Que revisada </w:t>
      </w:r>
      <w:r w:rsidRPr="005F5FFF">
        <w:rPr>
          <w:rFonts w:ascii="Arial Narrow" w:eastAsia="Times New Roman" w:hAnsi="Arial Narrow" w:cs="Arial"/>
          <w:color w:val="000000"/>
          <w:kern w:val="0"/>
          <w:sz w:val="24"/>
          <w:szCs w:val="24"/>
          <w:lang w:val="es-MX" w:eastAsia="es-MX"/>
          <w14:ligatures w14:val="none"/>
        </w:rPr>
        <w:t xml:space="preserve">la clasificación de actividades económicas establecidas en el Decreto 1607 de 2002, se verifica que las actividades que desplegará el </w:t>
      </w:r>
      <w:r w:rsidR="004B664B">
        <w:rPr>
          <w:rFonts w:ascii="Arial Narrow" w:eastAsia="Times New Roman" w:hAnsi="Arial Narrow" w:cs="Arial"/>
          <w:color w:val="000000"/>
          <w:kern w:val="0"/>
          <w:sz w:val="24"/>
          <w:szCs w:val="24"/>
          <w:lang w:val="es-MX" w:eastAsia="es-MX"/>
          <w14:ligatures w14:val="none"/>
        </w:rPr>
        <w:t>trabajador</w:t>
      </w:r>
      <w:r w:rsidRPr="005F5FFF">
        <w:rPr>
          <w:rFonts w:ascii="Arial Narrow" w:eastAsia="Times New Roman" w:hAnsi="Arial Narrow" w:cs="Arial"/>
          <w:color w:val="000000"/>
          <w:kern w:val="0"/>
          <w:sz w:val="24"/>
          <w:szCs w:val="24"/>
          <w:lang w:val="es-MX" w:eastAsia="es-MX"/>
          <w14:ligatures w14:val="none"/>
        </w:rPr>
        <w:t xml:space="preserve">, se encuentran clasificadas en el Nivel de Riesgo I. Atendiendo esto, </w:t>
      </w:r>
      <w:r w:rsidR="00BE01A1">
        <w:rPr>
          <w:rFonts w:ascii="Arial Narrow" w:eastAsia="Times New Roman" w:hAnsi="Arial Narrow" w:cs="Arial"/>
          <w:color w:val="000000"/>
          <w:kern w:val="0"/>
          <w:sz w:val="24"/>
          <w:szCs w:val="24"/>
          <w:lang w:val="es-MX" w:eastAsia="es-MX"/>
          <w14:ligatures w14:val="none"/>
        </w:rPr>
        <w:t xml:space="preserve">se </w:t>
      </w:r>
      <w:r w:rsidRPr="005F5FFF">
        <w:rPr>
          <w:rFonts w:ascii="Arial Narrow" w:eastAsia="Times New Roman" w:hAnsi="Arial Narrow" w:cs="Arial"/>
          <w:color w:val="000000"/>
          <w:kern w:val="0"/>
          <w:sz w:val="24"/>
          <w:szCs w:val="24"/>
          <w:lang w:val="es-ES" w:eastAsia="es-ES"/>
          <w14:ligatures w14:val="none"/>
        </w:rPr>
        <w:t>deberá</w:t>
      </w:r>
      <w:r w:rsidR="00BE01A1">
        <w:rPr>
          <w:rFonts w:ascii="Arial Narrow" w:eastAsia="Times New Roman" w:hAnsi="Arial Narrow" w:cs="Arial"/>
          <w:color w:val="000000"/>
          <w:kern w:val="0"/>
          <w:sz w:val="24"/>
          <w:szCs w:val="24"/>
          <w:lang w:val="es-ES" w:eastAsia="es-ES"/>
          <w14:ligatures w14:val="none"/>
        </w:rPr>
        <w:t xml:space="preserve"> realizar el pago de acuerdo a lo establecido en el artículo 6 en el presente estudio.</w:t>
      </w:r>
      <w:r w:rsidRPr="005F5FFF">
        <w:rPr>
          <w:rFonts w:ascii="Arial Narrow" w:eastAsia="Times New Roman" w:hAnsi="Arial Narrow" w:cs="Arial"/>
          <w:color w:val="000000"/>
          <w:kern w:val="0"/>
          <w:sz w:val="24"/>
          <w:szCs w:val="24"/>
          <w:lang w:val="es-ES" w:eastAsia="es-ES"/>
          <w14:ligatures w14:val="none"/>
        </w:rPr>
        <w:t xml:space="preserve"> </w:t>
      </w:r>
    </w:p>
    <w:p w14:paraId="6E17F00E" w14:textId="77777777" w:rsidR="005F5FFF" w:rsidRPr="005F5FFF" w:rsidRDefault="005F5FFF" w:rsidP="005F5FFF">
      <w:pPr>
        <w:shd w:val="clear" w:color="auto" w:fill="FFFFFF"/>
        <w:spacing w:after="0" w:line="240" w:lineRule="auto"/>
        <w:jc w:val="both"/>
        <w:rPr>
          <w:rFonts w:ascii="Arial Narrow" w:eastAsia="Times New Roman" w:hAnsi="Arial Narrow" w:cs="Arial"/>
          <w:color w:val="000000"/>
          <w:kern w:val="0"/>
          <w:sz w:val="24"/>
          <w:szCs w:val="24"/>
          <w:lang w:val="es-ES" w:eastAsia="es-ES"/>
          <w14:ligatures w14:val="none"/>
        </w:rPr>
      </w:pPr>
    </w:p>
    <w:p w14:paraId="27614458" w14:textId="77777777" w:rsidR="005F5FFF" w:rsidRPr="005F5FFF" w:rsidRDefault="005F5FFF" w:rsidP="005F5FFF">
      <w:pPr>
        <w:shd w:val="clear" w:color="auto" w:fill="FFFFFF"/>
        <w:spacing w:after="0" w:line="240" w:lineRule="auto"/>
        <w:jc w:val="both"/>
        <w:rPr>
          <w:rFonts w:ascii="Arial Narrow" w:eastAsia="Times New Roman" w:hAnsi="Arial Narrow" w:cs="Tahoma"/>
          <w:b/>
          <w:bCs/>
          <w:kern w:val="0"/>
          <w:sz w:val="24"/>
          <w:szCs w:val="24"/>
          <w:lang w:val="es-ES" w:eastAsia="es-ES"/>
          <w14:ligatures w14:val="none"/>
        </w:rPr>
      </w:pPr>
      <w:r w:rsidRPr="005F5FFF">
        <w:rPr>
          <w:rFonts w:ascii="Arial Narrow" w:eastAsia="Times New Roman" w:hAnsi="Arial Narrow" w:cs="Tahoma"/>
          <w:b/>
          <w:bCs/>
          <w:kern w:val="0"/>
          <w:sz w:val="24"/>
          <w:szCs w:val="24"/>
          <w:lang w:val="es-ES" w:eastAsia="es-ES"/>
          <w14:ligatures w14:val="none"/>
        </w:rPr>
        <w:t>FORMA DE MITIGARLO:</w:t>
      </w:r>
    </w:p>
    <w:p w14:paraId="5987B62A" w14:textId="281FF350" w:rsidR="005F5FFF" w:rsidRPr="005F5FFF" w:rsidRDefault="005F5FFF" w:rsidP="005F5FFF">
      <w:pPr>
        <w:shd w:val="clear" w:color="auto" w:fill="FFFFFF"/>
        <w:spacing w:after="0" w:line="240" w:lineRule="auto"/>
        <w:jc w:val="both"/>
        <w:rPr>
          <w:rFonts w:ascii="Arial Narrow" w:eastAsia="Times New Roman" w:hAnsi="Arial Narrow" w:cs="Arial"/>
          <w:color w:val="000000"/>
          <w:kern w:val="0"/>
          <w:sz w:val="24"/>
          <w:szCs w:val="24"/>
          <w:lang w:val="es-ES" w:eastAsia="es-ES"/>
          <w14:ligatures w14:val="none"/>
        </w:rPr>
      </w:pPr>
      <w:r w:rsidRPr="005F5FFF">
        <w:rPr>
          <w:rFonts w:ascii="Arial Narrow" w:eastAsia="Times New Roman" w:hAnsi="Arial Narrow" w:cs="Tahoma"/>
          <w:bCs/>
          <w:kern w:val="0"/>
          <w:sz w:val="24"/>
          <w:szCs w:val="24"/>
          <w:lang w:val="es-ES" w:eastAsia="es-ES"/>
          <w14:ligatures w14:val="none"/>
        </w:rPr>
        <w:t>Se ha identificado que quien se va a contratar se encuentr</w:t>
      </w:r>
      <w:r w:rsidR="00BE01A1">
        <w:rPr>
          <w:rFonts w:ascii="Arial Narrow" w:eastAsia="Times New Roman" w:hAnsi="Arial Narrow" w:cs="Tahoma"/>
          <w:bCs/>
          <w:kern w:val="0"/>
          <w:sz w:val="24"/>
          <w:szCs w:val="24"/>
          <w:lang w:val="es-ES" w:eastAsia="es-ES"/>
          <w14:ligatures w14:val="none"/>
        </w:rPr>
        <w:t>a en una clase de riesgo No. 1.</w:t>
      </w:r>
    </w:p>
    <w:p w14:paraId="46644D10" w14:textId="77777777" w:rsidR="005F5FFF" w:rsidRPr="005F5FFF" w:rsidRDefault="005F5FFF" w:rsidP="005F5FFF">
      <w:pPr>
        <w:shd w:val="clear" w:color="auto" w:fill="FFFFFF"/>
        <w:spacing w:after="0" w:line="240" w:lineRule="auto"/>
        <w:jc w:val="both"/>
        <w:rPr>
          <w:rFonts w:ascii="Arial Narrow" w:eastAsia="Times New Roman" w:hAnsi="Arial Narrow" w:cs="Arial"/>
          <w:color w:val="000000"/>
          <w:kern w:val="0"/>
          <w:sz w:val="24"/>
          <w:szCs w:val="24"/>
          <w:lang w:val="es-ES" w:eastAsia="es-ES"/>
          <w14:ligatures w14:val="none"/>
        </w:rPr>
      </w:pPr>
    </w:p>
    <w:p w14:paraId="3ACEBE0F" w14:textId="77777777" w:rsidR="005F5FFF" w:rsidRPr="005F5FFF" w:rsidRDefault="005F5FFF" w:rsidP="005F5FFF">
      <w:pPr>
        <w:shd w:val="clear" w:color="auto" w:fill="FFFFFF"/>
        <w:spacing w:after="0" w:line="240" w:lineRule="auto"/>
        <w:jc w:val="both"/>
        <w:rPr>
          <w:rFonts w:ascii="Arial Narrow" w:eastAsia="Times New Roman" w:hAnsi="Arial Narrow" w:cs="Arial"/>
          <w:color w:val="000000"/>
          <w:kern w:val="0"/>
          <w:sz w:val="24"/>
          <w:szCs w:val="24"/>
          <w:lang w:val="es-ES" w:eastAsia="es-ES"/>
          <w14:ligatures w14:val="none"/>
        </w:rPr>
      </w:pPr>
      <w:r w:rsidRPr="005F5FFF">
        <w:rPr>
          <w:rFonts w:ascii="Arial Narrow" w:eastAsia="Times New Roman" w:hAnsi="Arial Narrow" w:cs="Arial"/>
          <w:color w:val="000000"/>
          <w:kern w:val="0"/>
          <w:sz w:val="24"/>
          <w:szCs w:val="24"/>
          <w:lang w:val="es-ES" w:eastAsia="es-ES"/>
          <w14:ligatures w14:val="none"/>
        </w:rPr>
        <w:t>De igual manera, se establecerá el procedimiento administrativo para efectos de que la Administradora de Riesgos Laborales proceda con base en la minuta del contrato a realizar la afiliación respectiva.</w:t>
      </w:r>
    </w:p>
    <w:p w14:paraId="285E0943" w14:textId="77777777" w:rsidR="005F5FFF" w:rsidRPr="005F5FFF" w:rsidRDefault="005F5FFF" w:rsidP="005F5FFF">
      <w:pPr>
        <w:shd w:val="clear" w:color="auto" w:fill="FFFFFF"/>
        <w:spacing w:after="0" w:line="240" w:lineRule="auto"/>
        <w:jc w:val="both"/>
        <w:rPr>
          <w:rFonts w:ascii="Arial Narrow" w:eastAsia="Times New Roman" w:hAnsi="Arial Narrow" w:cs="Arial"/>
          <w:color w:val="000000"/>
          <w:kern w:val="0"/>
          <w:sz w:val="24"/>
          <w:szCs w:val="24"/>
          <w:lang w:val="es-ES" w:eastAsia="es-ES"/>
          <w14:ligatures w14:val="none"/>
        </w:rPr>
      </w:pPr>
    </w:p>
    <w:p w14:paraId="3A961194"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
          <w:bCs/>
          <w:kern w:val="0"/>
          <w:lang w:val="es-ES" w:eastAsia="es-ES"/>
          <w14:ligatures w14:val="none"/>
        </w:rPr>
        <w:t>RIESGO:</w:t>
      </w:r>
      <w:r w:rsidRPr="005F5FFF">
        <w:rPr>
          <w:rFonts w:ascii="Arial Narrow" w:eastAsia="Times New Roman" w:hAnsi="Arial Narrow" w:cs="Tahoma"/>
          <w:bCs/>
          <w:kern w:val="0"/>
          <w:lang w:val="es-ES" w:eastAsia="es-ES"/>
          <w14:ligatures w14:val="none"/>
        </w:rPr>
        <w:t xml:space="preserve"> Variación legislación tributaria</w:t>
      </w:r>
    </w:p>
    <w:p w14:paraId="2A2D241F"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Este es un Riesgo que supera el radio de acción administrativo de la entidad, dado que la competencia para establecer el marco de tributación nacional la otorga el Congreso de la República. Los hechos generadores de tributos, deben estar reconocidos como tales de manera anterior a haberse configurado, lo que responde al principio de legalidad tributaria.</w:t>
      </w:r>
    </w:p>
    <w:p w14:paraId="20CF8C6F" w14:textId="506BA818"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 xml:space="preserve">Al momento en que se suscribe el contrato, el marco de tributación es conocido por las partes, luego la aquiescencia del </w:t>
      </w:r>
      <w:r w:rsidR="00FE29DC">
        <w:rPr>
          <w:rFonts w:ascii="Arial Narrow" w:eastAsia="Times New Roman" w:hAnsi="Arial Narrow" w:cs="Tahoma"/>
          <w:bCs/>
          <w:kern w:val="0"/>
          <w:lang w:val="es-ES" w:eastAsia="es-ES"/>
          <w14:ligatures w14:val="none"/>
        </w:rPr>
        <w:t>trabajador</w:t>
      </w:r>
      <w:r w:rsidR="00FE29DC" w:rsidRPr="005F5FFF">
        <w:rPr>
          <w:rFonts w:ascii="Arial Narrow" w:eastAsia="Times New Roman" w:hAnsi="Arial Narrow" w:cs="Tahoma"/>
          <w:bCs/>
          <w:kern w:val="0"/>
          <w:lang w:val="es-ES" w:eastAsia="es-ES"/>
          <w14:ligatures w14:val="none"/>
        </w:rPr>
        <w:t xml:space="preserve"> </w:t>
      </w:r>
      <w:r w:rsidRPr="005F5FFF">
        <w:rPr>
          <w:rFonts w:ascii="Arial Narrow" w:eastAsia="Times New Roman" w:hAnsi="Arial Narrow" w:cs="Tahoma"/>
          <w:bCs/>
          <w:kern w:val="0"/>
          <w:lang w:val="es-ES" w:eastAsia="es-ES"/>
          <w14:ligatures w14:val="none"/>
        </w:rPr>
        <w:t xml:space="preserve">al suscribir el acuerdo de voluntades demuestra que el mismo no trae consigo hechos que puedan afectar el equilibrio económico del contrato. </w:t>
      </w:r>
    </w:p>
    <w:p w14:paraId="554B49A0" w14:textId="77777777" w:rsidR="005F5FFF" w:rsidRPr="005F5FFF" w:rsidRDefault="005F5FFF" w:rsidP="005F5FFF">
      <w:pPr>
        <w:spacing w:after="0" w:line="240" w:lineRule="auto"/>
        <w:jc w:val="both"/>
        <w:rPr>
          <w:rFonts w:ascii="Arial Narrow" w:eastAsia="Times New Roman" w:hAnsi="Arial Narrow" w:cs="Tahoma"/>
          <w:b/>
          <w:bCs/>
          <w:kern w:val="0"/>
          <w:lang w:val="es-ES" w:eastAsia="es-ES"/>
          <w14:ligatures w14:val="none"/>
        </w:rPr>
      </w:pPr>
    </w:p>
    <w:p w14:paraId="44546E05" w14:textId="77777777" w:rsidR="005F5FFF" w:rsidRPr="005F5FFF" w:rsidRDefault="005F5FFF" w:rsidP="005F5FFF">
      <w:pPr>
        <w:spacing w:after="0" w:line="240" w:lineRule="auto"/>
        <w:jc w:val="both"/>
        <w:rPr>
          <w:rFonts w:ascii="Arial Narrow" w:eastAsia="Times New Roman" w:hAnsi="Arial Narrow" w:cs="Tahoma"/>
          <w:b/>
          <w:bCs/>
          <w:kern w:val="0"/>
          <w:lang w:val="es-ES" w:eastAsia="es-ES"/>
          <w14:ligatures w14:val="none"/>
        </w:rPr>
      </w:pPr>
      <w:r w:rsidRPr="005F5FFF">
        <w:rPr>
          <w:rFonts w:ascii="Arial Narrow" w:eastAsia="Times New Roman" w:hAnsi="Arial Narrow" w:cs="Tahoma"/>
          <w:b/>
          <w:bCs/>
          <w:kern w:val="0"/>
          <w:lang w:val="es-ES" w:eastAsia="es-ES"/>
          <w14:ligatures w14:val="none"/>
        </w:rPr>
        <w:t>FORMA DE MITIGARLO:</w:t>
      </w:r>
    </w:p>
    <w:p w14:paraId="760D890F" w14:textId="4E17E894"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lastRenderedPageBreak/>
        <w:t xml:space="preserve">Se establece en los estudios previos, que los riesgos derivados por concepto de variación tributaria serán asumidos indistintamente por el </w:t>
      </w:r>
      <w:r w:rsidR="00FE29DC">
        <w:rPr>
          <w:rFonts w:ascii="Arial Narrow" w:eastAsia="Times New Roman" w:hAnsi="Arial Narrow" w:cs="Tahoma"/>
          <w:bCs/>
          <w:kern w:val="0"/>
          <w:lang w:val="es-ES" w:eastAsia="es-ES"/>
          <w14:ligatures w14:val="none"/>
        </w:rPr>
        <w:t>trabajador</w:t>
      </w:r>
      <w:r w:rsidRPr="005F5FFF">
        <w:rPr>
          <w:rFonts w:ascii="Arial Narrow" w:eastAsia="Times New Roman" w:hAnsi="Arial Narrow" w:cs="Tahoma"/>
          <w:bCs/>
          <w:kern w:val="0"/>
          <w:lang w:val="es-ES" w:eastAsia="es-ES"/>
          <w14:ligatures w14:val="none"/>
        </w:rPr>
        <w:t xml:space="preserve">. Dado que los estudios previos- análisis de oportunidad y conveniencia hacen parte integral del contrato, los mismos son vinculantes al </w:t>
      </w:r>
      <w:r w:rsidR="00FE29DC">
        <w:rPr>
          <w:rFonts w:ascii="Arial Narrow" w:eastAsia="Times New Roman" w:hAnsi="Arial Narrow" w:cs="Tahoma"/>
          <w:bCs/>
          <w:kern w:val="0"/>
          <w:lang w:val="es-ES" w:eastAsia="es-ES"/>
          <w14:ligatures w14:val="none"/>
        </w:rPr>
        <w:t>trabajador</w:t>
      </w:r>
      <w:r w:rsidRPr="005F5FFF">
        <w:rPr>
          <w:rFonts w:ascii="Arial Narrow" w:eastAsia="Times New Roman" w:hAnsi="Arial Narrow" w:cs="Tahoma"/>
          <w:bCs/>
          <w:kern w:val="0"/>
          <w:lang w:val="es-ES" w:eastAsia="es-ES"/>
          <w14:ligatures w14:val="none"/>
        </w:rPr>
        <w:t>.</w:t>
      </w:r>
    </w:p>
    <w:p w14:paraId="31131CDF"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p>
    <w:p w14:paraId="45476024" w14:textId="039F2704"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
          <w:bCs/>
          <w:kern w:val="0"/>
          <w:lang w:val="es-ES" w:eastAsia="es-ES"/>
          <w14:ligatures w14:val="none"/>
        </w:rPr>
        <w:t>RIESGO:</w:t>
      </w:r>
      <w:r w:rsidRPr="005F5FFF">
        <w:rPr>
          <w:rFonts w:ascii="Arial Narrow" w:eastAsia="Times New Roman" w:hAnsi="Arial Narrow" w:cs="Tahoma"/>
          <w:bCs/>
          <w:kern w:val="0"/>
          <w:lang w:val="es-ES" w:eastAsia="es-ES"/>
          <w14:ligatures w14:val="none"/>
        </w:rPr>
        <w:t xml:space="preserve"> Incumplimiento del </w:t>
      </w:r>
      <w:r w:rsidR="00BE01A1">
        <w:rPr>
          <w:rFonts w:ascii="Arial Narrow" w:eastAsia="Times New Roman" w:hAnsi="Arial Narrow" w:cs="Tahoma"/>
          <w:bCs/>
          <w:kern w:val="0"/>
          <w:lang w:val="es-ES" w:eastAsia="es-ES"/>
          <w14:ligatures w14:val="none"/>
        </w:rPr>
        <w:t>trabajador</w:t>
      </w:r>
    </w:p>
    <w:p w14:paraId="5E4029B5" w14:textId="57E0D89C"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 xml:space="preserve">La actividad contractual se basa en el principio de buena fe de la partes. Sin embargo, no es el incumplimiento del </w:t>
      </w:r>
      <w:r w:rsidR="00BE01A1">
        <w:rPr>
          <w:rFonts w:ascii="Arial Narrow" w:eastAsia="Times New Roman" w:hAnsi="Arial Narrow" w:cs="Tahoma"/>
          <w:bCs/>
          <w:kern w:val="0"/>
          <w:lang w:val="es-ES" w:eastAsia="es-ES"/>
          <w14:ligatures w14:val="none"/>
        </w:rPr>
        <w:t>trabajador</w:t>
      </w:r>
      <w:r w:rsidRPr="005F5FFF">
        <w:rPr>
          <w:rFonts w:ascii="Arial Narrow" w:eastAsia="Times New Roman" w:hAnsi="Arial Narrow" w:cs="Tahoma"/>
          <w:bCs/>
          <w:kern w:val="0"/>
          <w:lang w:val="es-ES" w:eastAsia="es-ES"/>
          <w14:ligatures w14:val="none"/>
        </w:rPr>
        <w:t xml:space="preserve"> un hecho que pueda ser precavido por parte de la entidad contratante dado que el mismo responde ya sea a la configuración de causas extrañas al contrato (fuerza mayor, caso fortuito, hecho de un tercero), o a la mera liberalidad del </w:t>
      </w:r>
      <w:r w:rsidR="00BE01A1">
        <w:rPr>
          <w:rFonts w:ascii="Arial Narrow" w:eastAsia="Times New Roman" w:hAnsi="Arial Narrow" w:cs="Tahoma"/>
          <w:bCs/>
          <w:kern w:val="0"/>
          <w:lang w:val="es-ES" w:eastAsia="es-ES"/>
          <w14:ligatures w14:val="none"/>
        </w:rPr>
        <w:t>trabajador</w:t>
      </w:r>
      <w:r w:rsidRPr="005F5FFF">
        <w:rPr>
          <w:rFonts w:ascii="Arial Narrow" w:eastAsia="Times New Roman" w:hAnsi="Arial Narrow" w:cs="Tahoma"/>
          <w:bCs/>
          <w:kern w:val="0"/>
          <w:lang w:val="es-ES" w:eastAsia="es-ES"/>
          <w14:ligatures w14:val="none"/>
        </w:rPr>
        <w:t xml:space="preserve"> que motu proprio decide apartarse del catálogo de obligaciones contraído.</w:t>
      </w:r>
    </w:p>
    <w:p w14:paraId="5E8CDC6B" w14:textId="77777777" w:rsidR="005F5FFF" w:rsidRPr="005F5FFF" w:rsidRDefault="005F5FFF" w:rsidP="005F5FFF">
      <w:pPr>
        <w:spacing w:after="0" w:line="240" w:lineRule="auto"/>
        <w:jc w:val="both"/>
        <w:rPr>
          <w:rFonts w:ascii="Arial Narrow" w:eastAsia="Times New Roman" w:hAnsi="Arial Narrow" w:cs="Tahoma"/>
          <w:b/>
          <w:bCs/>
          <w:kern w:val="0"/>
          <w:lang w:val="es-ES" w:eastAsia="es-ES"/>
          <w14:ligatures w14:val="none"/>
        </w:rPr>
      </w:pPr>
    </w:p>
    <w:p w14:paraId="5CF0E2A4" w14:textId="77777777" w:rsidR="005F5FFF" w:rsidRPr="005F5FFF" w:rsidRDefault="005F5FFF" w:rsidP="005F5FFF">
      <w:pPr>
        <w:spacing w:after="0" w:line="240" w:lineRule="auto"/>
        <w:jc w:val="both"/>
        <w:rPr>
          <w:rFonts w:ascii="Arial Narrow" w:eastAsia="Times New Roman" w:hAnsi="Arial Narrow" w:cs="Tahoma"/>
          <w:b/>
          <w:bCs/>
          <w:kern w:val="0"/>
          <w:lang w:val="es-ES" w:eastAsia="es-ES"/>
          <w14:ligatures w14:val="none"/>
        </w:rPr>
      </w:pPr>
      <w:r w:rsidRPr="005F5FFF">
        <w:rPr>
          <w:rFonts w:ascii="Arial Narrow" w:eastAsia="Times New Roman" w:hAnsi="Arial Narrow" w:cs="Tahoma"/>
          <w:b/>
          <w:bCs/>
          <w:kern w:val="0"/>
          <w:lang w:val="es-ES" w:eastAsia="es-ES"/>
          <w14:ligatures w14:val="none"/>
        </w:rPr>
        <w:t>FORMA DE MITIGARLO</w:t>
      </w:r>
    </w:p>
    <w:p w14:paraId="20338B64" w14:textId="1CEDCD4F"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 xml:space="preserve">Se ha establecido en la minuta del contrato la designación permanente de quien asumirá las funciones de supervisor del contrato, quien informará de manera inmediata al Gerente de la ESE, para que se adopten las medidas administrativas tendientes a aminorar el impacto administrativo que tal omisión puede generar; así, como las sanciones en contra del </w:t>
      </w:r>
      <w:r w:rsidR="00BE01A1">
        <w:rPr>
          <w:rFonts w:ascii="Arial Narrow" w:eastAsia="Times New Roman" w:hAnsi="Arial Narrow" w:cs="Tahoma"/>
          <w:bCs/>
          <w:kern w:val="0"/>
          <w:lang w:val="es-ES" w:eastAsia="es-ES"/>
          <w14:ligatures w14:val="none"/>
        </w:rPr>
        <w:t>trabajador</w:t>
      </w:r>
      <w:r w:rsidRPr="005F5FFF">
        <w:rPr>
          <w:rFonts w:ascii="Arial Narrow" w:eastAsia="Times New Roman" w:hAnsi="Arial Narrow" w:cs="Tahoma"/>
          <w:bCs/>
          <w:kern w:val="0"/>
          <w:lang w:val="es-ES" w:eastAsia="es-ES"/>
          <w14:ligatures w14:val="none"/>
        </w:rPr>
        <w:t>, en el evento en que se cumplan los supuestos de hecho normativos para tal efecto.</w:t>
      </w:r>
    </w:p>
    <w:p w14:paraId="74773EB0"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p>
    <w:p w14:paraId="1DACCB18" w14:textId="1F2998D2" w:rsidR="005F5FFF" w:rsidRPr="005F5FFF" w:rsidRDefault="005F5FFF" w:rsidP="005F5FFF">
      <w:pPr>
        <w:spacing w:after="0" w:line="240" w:lineRule="auto"/>
        <w:jc w:val="both"/>
        <w:rPr>
          <w:rFonts w:ascii="Arial Narrow" w:eastAsia="Times New Roman" w:hAnsi="Arial Narrow" w:cs="Tahoma"/>
          <w:color w:val="000000"/>
          <w:kern w:val="0"/>
          <w:sz w:val="24"/>
          <w:szCs w:val="24"/>
          <w:lang w:val="es-ES" w:eastAsia="es-ES"/>
          <w14:ligatures w14:val="none"/>
        </w:rPr>
      </w:pPr>
      <w:r w:rsidRPr="005F5FFF">
        <w:rPr>
          <w:rFonts w:ascii="Arial Narrow" w:eastAsia="Times New Roman" w:hAnsi="Arial Narrow" w:cs="Tahoma"/>
          <w:b/>
          <w:bCs/>
          <w:kern w:val="0"/>
          <w:sz w:val="24"/>
          <w:szCs w:val="24"/>
          <w:lang w:val="es-ES" w:eastAsia="es-ES"/>
          <w14:ligatures w14:val="none"/>
        </w:rPr>
        <w:t xml:space="preserve">PLAZO DE EJECUCIÓN: </w:t>
      </w:r>
      <w:r w:rsidRPr="005F5FFF">
        <w:rPr>
          <w:rFonts w:ascii="Arial Narrow" w:eastAsia="Times New Roman" w:hAnsi="Arial Narrow" w:cs="Tahoma"/>
          <w:color w:val="000000"/>
          <w:kern w:val="0"/>
          <w:sz w:val="24"/>
          <w:szCs w:val="24"/>
          <w:lang w:val="es-ES" w:eastAsia="es-ES"/>
          <w14:ligatures w14:val="none"/>
        </w:rPr>
        <w:t xml:space="preserve">DURACIÓN: El término de ejecución del presente contrato es del </w:t>
      </w:r>
      <w:r w:rsidR="0026432E" w:rsidRPr="00A67F78">
        <w:rPr>
          <w:rFonts w:ascii="Arial" w:eastAsia="Times New Roman" w:hAnsi="Arial" w:cs="Arial"/>
          <w:snapToGrid w:val="0"/>
          <w:kern w:val="0"/>
          <w:lang w:val="es-ES" w:eastAsia="es-ES"/>
          <w14:ligatures w14:val="none"/>
        </w:rPr>
        <w:t xml:space="preserve">PRIMERO (01) DE </w:t>
      </w:r>
      <w:r w:rsidR="00C60E2C">
        <w:rPr>
          <w:rFonts w:ascii="Arial" w:eastAsia="Times New Roman" w:hAnsi="Arial" w:cs="Arial"/>
          <w:snapToGrid w:val="0"/>
          <w:kern w:val="0"/>
          <w:lang w:val="es-ES" w:eastAsia="es-ES"/>
          <w14:ligatures w14:val="none"/>
        </w:rPr>
        <w:t>NOVIEMBRE</w:t>
      </w:r>
      <w:r w:rsidR="00C60E2C" w:rsidRPr="00A67F78">
        <w:rPr>
          <w:rFonts w:ascii="Arial" w:eastAsia="Times New Roman" w:hAnsi="Arial" w:cs="Arial"/>
          <w:snapToGrid w:val="0"/>
          <w:kern w:val="0"/>
          <w:lang w:val="es-ES" w:eastAsia="es-ES"/>
          <w14:ligatures w14:val="none"/>
        </w:rPr>
        <w:t xml:space="preserve"> 2024 HASTA EL TREINTA</w:t>
      </w:r>
      <w:r w:rsidR="00C60E2C">
        <w:rPr>
          <w:rFonts w:ascii="Arial" w:eastAsia="Times New Roman" w:hAnsi="Arial" w:cs="Arial"/>
          <w:snapToGrid w:val="0"/>
          <w:kern w:val="0"/>
          <w:lang w:val="es-ES" w:eastAsia="es-ES"/>
          <w14:ligatures w14:val="none"/>
        </w:rPr>
        <w:t xml:space="preserve"> Y UNO (31</w:t>
      </w:r>
      <w:r w:rsidR="00C60E2C" w:rsidRPr="00A67F78">
        <w:rPr>
          <w:rFonts w:ascii="Arial" w:eastAsia="Times New Roman" w:hAnsi="Arial" w:cs="Arial"/>
          <w:snapToGrid w:val="0"/>
          <w:kern w:val="0"/>
          <w:lang w:val="es-ES" w:eastAsia="es-ES"/>
          <w14:ligatures w14:val="none"/>
        </w:rPr>
        <w:t xml:space="preserve">) DE </w:t>
      </w:r>
      <w:r w:rsidR="00C60E2C">
        <w:rPr>
          <w:rFonts w:ascii="Arial" w:eastAsia="Times New Roman" w:hAnsi="Arial" w:cs="Arial"/>
          <w:snapToGrid w:val="0"/>
          <w:kern w:val="0"/>
          <w:lang w:val="es-ES" w:eastAsia="es-ES"/>
          <w14:ligatures w14:val="none"/>
        </w:rPr>
        <w:t>DICIEMBRE</w:t>
      </w:r>
      <w:r w:rsidR="00C60E2C" w:rsidRPr="005F5FFF">
        <w:rPr>
          <w:rFonts w:ascii="Arial" w:eastAsia="Times New Roman" w:hAnsi="Arial" w:cs="Arial"/>
          <w:snapToGrid w:val="0"/>
          <w:kern w:val="0"/>
          <w:lang w:val="es-ES" w:eastAsia="es-ES"/>
          <w14:ligatures w14:val="none"/>
        </w:rPr>
        <w:t xml:space="preserve"> </w:t>
      </w:r>
      <w:r w:rsidRPr="005F5FFF">
        <w:rPr>
          <w:rFonts w:ascii="Arial" w:eastAsia="Times New Roman" w:hAnsi="Arial" w:cs="Arial"/>
          <w:snapToGrid w:val="0"/>
          <w:kern w:val="0"/>
          <w:lang w:val="es-ES" w:eastAsia="es-ES"/>
          <w14:ligatures w14:val="none"/>
        </w:rPr>
        <w:t>DE 2024</w:t>
      </w:r>
      <w:r w:rsidRPr="005F5FFF">
        <w:rPr>
          <w:rFonts w:ascii="Arial Narrow" w:eastAsia="Times New Roman" w:hAnsi="Arial Narrow" w:cs="Tahoma"/>
          <w:color w:val="000000"/>
          <w:kern w:val="0"/>
          <w:sz w:val="24"/>
          <w:szCs w:val="24"/>
          <w:lang w:val="es-ES" w:eastAsia="es-ES"/>
          <w14:ligatures w14:val="none"/>
        </w:rPr>
        <w:t xml:space="preserve">. En todo caso, el presente contrato podrá sufrir modificaciones, unilaterales, como cláusula exorbitante de la administración y sin necesidad de previo acuerdo con el </w:t>
      </w:r>
      <w:r w:rsidR="00BE01A1">
        <w:rPr>
          <w:rFonts w:ascii="Arial Narrow" w:eastAsia="Times New Roman" w:hAnsi="Arial Narrow" w:cs="Tahoma"/>
          <w:color w:val="000000"/>
          <w:kern w:val="0"/>
          <w:sz w:val="24"/>
          <w:szCs w:val="24"/>
          <w:lang w:val="es-ES" w:eastAsia="es-ES"/>
          <w14:ligatures w14:val="none"/>
        </w:rPr>
        <w:t>trabajador</w:t>
      </w:r>
      <w:r w:rsidRPr="005F5FFF">
        <w:rPr>
          <w:rFonts w:ascii="Arial Narrow" w:eastAsia="Times New Roman" w:hAnsi="Arial Narrow" w:cs="Tahoma"/>
          <w:color w:val="000000"/>
          <w:kern w:val="0"/>
          <w:sz w:val="24"/>
          <w:szCs w:val="24"/>
          <w:lang w:val="es-ES" w:eastAsia="es-ES"/>
          <w14:ligatures w14:val="none"/>
        </w:rPr>
        <w:t>.</w:t>
      </w:r>
    </w:p>
    <w:p w14:paraId="08F81397" w14:textId="77777777" w:rsidR="005F5FFF" w:rsidRPr="005F5FFF" w:rsidRDefault="005F5FFF" w:rsidP="005F5FFF">
      <w:pPr>
        <w:spacing w:after="0" w:line="240" w:lineRule="auto"/>
        <w:jc w:val="both"/>
        <w:rPr>
          <w:rFonts w:ascii="Arial Narrow" w:eastAsia="Times New Roman" w:hAnsi="Arial Narrow" w:cs="Tahoma"/>
          <w:color w:val="000000"/>
          <w:kern w:val="0"/>
          <w:sz w:val="24"/>
          <w:szCs w:val="24"/>
          <w:lang w:val="es-ES" w:eastAsia="es-ES"/>
          <w14:ligatures w14:val="none"/>
        </w:rPr>
      </w:pPr>
    </w:p>
    <w:p w14:paraId="3014405A" w14:textId="77777777" w:rsidR="005F5FFF" w:rsidRPr="005F5FFF" w:rsidRDefault="005F5FFF" w:rsidP="005F5FFF">
      <w:pPr>
        <w:spacing w:after="0" w:line="240" w:lineRule="auto"/>
        <w:jc w:val="both"/>
        <w:rPr>
          <w:rFonts w:ascii="Arial Narrow" w:eastAsia="Times New Roman" w:hAnsi="Arial Narrow" w:cs="Tahoma"/>
          <w:kern w:val="0"/>
          <w:sz w:val="24"/>
          <w:szCs w:val="24"/>
          <w:lang w:val="es-ES" w:eastAsia="es-ES"/>
          <w14:ligatures w14:val="none"/>
        </w:rPr>
      </w:pPr>
      <w:r w:rsidRPr="005F5FFF">
        <w:rPr>
          <w:rFonts w:ascii="Arial Narrow" w:eastAsia="Times New Roman" w:hAnsi="Arial Narrow" w:cs="Tahoma"/>
          <w:b/>
          <w:bCs/>
          <w:kern w:val="0"/>
          <w:sz w:val="24"/>
          <w:szCs w:val="24"/>
          <w:lang w:val="es-ES" w:eastAsia="es-ES"/>
          <w14:ligatures w14:val="none"/>
        </w:rPr>
        <w:t>DOMICILIO CONTRACTUAL:</w:t>
      </w:r>
      <w:r w:rsidRPr="005F5FFF">
        <w:rPr>
          <w:rFonts w:ascii="Arial Narrow" w:eastAsia="Times New Roman" w:hAnsi="Arial Narrow" w:cs="Tahoma"/>
          <w:kern w:val="0"/>
          <w:sz w:val="24"/>
          <w:szCs w:val="24"/>
          <w:lang w:val="es-ES" w:eastAsia="es-ES"/>
          <w14:ligatures w14:val="none"/>
        </w:rPr>
        <w:t xml:space="preserve"> Para todos los efectos legales, el domicilio contractual será el municipio de TAMINANGO – NARIÑO.</w:t>
      </w:r>
    </w:p>
    <w:p w14:paraId="13F594E4" w14:textId="77777777" w:rsidR="005F5FFF" w:rsidRPr="005F5FFF" w:rsidRDefault="005F5FFF" w:rsidP="005F5FFF">
      <w:pPr>
        <w:spacing w:after="0" w:line="240" w:lineRule="auto"/>
        <w:rPr>
          <w:rFonts w:ascii="Arial Narrow" w:eastAsia="Times New Roman" w:hAnsi="Arial Narrow" w:cs="Tahoma"/>
          <w:kern w:val="0"/>
          <w:sz w:val="24"/>
          <w:szCs w:val="24"/>
          <w:lang w:val="es-ES" w:eastAsia="es-ES"/>
          <w14:ligatures w14:val="none"/>
        </w:rPr>
      </w:pPr>
    </w:p>
    <w:p w14:paraId="4F5D9A49" w14:textId="77777777" w:rsidR="005F5FFF" w:rsidRPr="005F5FFF" w:rsidRDefault="005F5FFF" w:rsidP="005F5FFF">
      <w:pPr>
        <w:spacing w:after="0" w:line="240" w:lineRule="auto"/>
        <w:rPr>
          <w:rFonts w:ascii="Arial Narrow" w:eastAsia="Times New Roman" w:hAnsi="Arial Narrow" w:cs="Tahoma"/>
          <w:kern w:val="0"/>
          <w:sz w:val="24"/>
          <w:szCs w:val="24"/>
          <w:lang w:val="es-ES" w:eastAsia="es-ES"/>
          <w14:ligatures w14:val="none"/>
        </w:rPr>
      </w:pPr>
    </w:p>
    <w:p w14:paraId="54F4C9D8" w14:textId="77777777" w:rsidR="005F5FFF" w:rsidRPr="005F5FFF" w:rsidRDefault="005F5FFF" w:rsidP="005F5FFF">
      <w:pPr>
        <w:spacing w:after="0" w:line="240" w:lineRule="auto"/>
        <w:rPr>
          <w:rFonts w:ascii="Arial Narrow" w:eastAsia="Times New Roman" w:hAnsi="Arial Narrow" w:cs="Tahoma"/>
          <w:kern w:val="0"/>
          <w:sz w:val="24"/>
          <w:szCs w:val="24"/>
          <w:lang w:val="es-ES" w:eastAsia="es-ES"/>
          <w14:ligatures w14:val="none"/>
        </w:rPr>
      </w:pPr>
    </w:p>
    <w:p w14:paraId="4DF04FD1" w14:textId="77777777" w:rsidR="005F5FFF" w:rsidRPr="005F5FFF" w:rsidRDefault="005F5FFF" w:rsidP="005F5FFF">
      <w:pPr>
        <w:spacing w:after="0" w:line="240" w:lineRule="auto"/>
        <w:jc w:val="center"/>
        <w:rPr>
          <w:rFonts w:ascii="Arial Narrow" w:eastAsia="Times New Roman" w:hAnsi="Arial Narrow" w:cs="Tahoma"/>
          <w:kern w:val="0"/>
          <w:sz w:val="24"/>
          <w:szCs w:val="24"/>
          <w:lang w:val="es-ES" w:eastAsia="es-ES"/>
          <w14:ligatures w14:val="none"/>
        </w:rPr>
      </w:pPr>
    </w:p>
    <w:p w14:paraId="1732D16E" w14:textId="77777777" w:rsidR="005F5FFF" w:rsidRDefault="005F5FFF" w:rsidP="005F5FFF">
      <w:pPr>
        <w:spacing w:after="0" w:line="240" w:lineRule="auto"/>
        <w:rPr>
          <w:rFonts w:ascii="Arial Narrow" w:eastAsia="Times New Roman" w:hAnsi="Arial Narrow" w:cs="Tahoma"/>
          <w:kern w:val="0"/>
          <w:sz w:val="24"/>
          <w:szCs w:val="24"/>
          <w:lang w:val="es-ES" w:eastAsia="es-ES"/>
          <w14:ligatures w14:val="none"/>
        </w:rPr>
      </w:pPr>
    </w:p>
    <w:p w14:paraId="3BDFBC0B" w14:textId="77777777" w:rsidR="0026432E" w:rsidRDefault="0026432E" w:rsidP="005F5FFF">
      <w:pPr>
        <w:spacing w:after="0" w:line="240" w:lineRule="auto"/>
        <w:rPr>
          <w:rFonts w:ascii="Arial Narrow" w:eastAsia="Times New Roman" w:hAnsi="Arial Narrow" w:cs="Tahoma"/>
          <w:kern w:val="0"/>
          <w:sz w:val="24"/>
          <w:szCs w:val="24"/>
          <w:lang w:val="es-ES" w:eastAsia="es-ES"/>
          <w14:ligatures w14:val="none"/>
        </w:rPr>
      </w:pPr>
    </w:p>
    <w:p w14:paraId="113DD7D4" w14:textId="77777777" w:rsidR="0026432E" w:rsidRDefault="0026432E" w:rsidP="005F5FFF">
      <w:pPr>
        <w:spacing w:after="0" w:line="240" w:lineRule="auto"/>
        <w:rPr>
          <w:rFonts w:ascii="Arial Narrow" w:eastAsia="Times New Roman" w:hAnsi="Arial Narrow" w:cs="Tahoma"/>
          <w:kern w:val="0"/>
          <w:sz w:val="24"/>
          <w:szCs w:val="24"/>
          <w:lang w:val="es-ES" w:eastAsia="es-ES"/>
          <w14:ligatures w14:val="none"/>
        </w:rPr>
      </w:pPr>
    </w:p>
    <w:p w14:paraId="7AB3DA41" w14:textId="2A7A3DBA" w:rsidR="00D31277" w:rsidRPr="005F5FFF" w:rsidRDefault="0072777A" w:rsidP="0072777A">
      <w:pPr>
        <w:spacing w:after="0" w:line="240" w:lineRule="auto"/>
        <w:jc w:val="center"/>
        <w:rPr>
          <w:rFonts w:ascii="Arial Narrow" w:eastAsia="Times New Roman" w:hAnsi="Arial Narrow" w:cs="Tahoma"/>
          <w:kern w:val="0"/>
          <w:sz w:val="24"/>
          <w:szCs w:val="24"/>
          <w:lang w:val="es-ES" w:eastAsia="es-ES"/>
          <w14:ligatures w14:val="none"/>
        </w:rPr>
      </w:pPr>
      <w:r>
        <w:rPr>
          <w:rFonts w:ascii="Arial Narrow" w:eastAsia="Times New Roman" w:hAnsi="Arial Narrow" w:cs="Tahoma"/>
          <w:kern w:val="0"/>
          <w:sz w:val="24"/>
          <w:szCs w:val="24"/>
          <w:lang w:val="es-ES" w:eastAsia="es-ES"/>
          <w14:ligatures w14:val="none"/>
        </w:rPr>
        <w:t>(</w:t>
      </w:r>
      <w:proofErr w:type="gramStart"/>
      <w:r>
        <w:rPr>
          <w:rFonts w:ascii="Arial Narrow" w:eastAsia="Times New Roman" w:hAnsi="Arial Narrow" w:cs="Tahoma"/>
          <w:kern w:val="0"/>
          <w:sz w:val="24"/>
          <w:szCs w:val="24"/>
          <w:lang w:val="es-ES" w:eastAsia="es-ES"/>
          <w14:ligatures w14:val="none"/>
        </w:rPr>
        <w:t>original</w:t>
      </w:r>
      <w:proofErr w:type="gramEnd"/>
      <w:r>
        <w:rPr>
          <w:rFonts w:ascii="Arial Narrow" w:eastAsia="Times New Roman" w:hAnsi="Arial Narrow" w:cs="Tahoma"/>
          <w:kern w:val="0"/>
          <w:sz w:val="24"/>
          <w:szCs w:val="24"/>
          <w:lang w:val="es-ES" w:eastAsia="es-ES"/>
          <w14:ligatures w14:val="none"/>
        </w:rPr>
        <w:t xml:space="preserve"> firmado)</w:t>
      </w:r>
    </w:p>
    <w:p w14:paraId="76828839" w14:textId="77777777" w:rsidR="005F5FFF" w:rsidRPr="005F5FFF" w:rsidRDefault="005F5FFF" w:rsidP="005F5FFF">
      <w:pPr>
        <w:spacing w:after="0" w:line="240" w:lineRule="auto"/>
        <w:jc w:val="center"/>
        <w:rPr>
          <w:rFonts w:ascii="Arial Narrow" w:eastAsia="Times New Roman" w:hAnsi="Arial Narrow" w:cs="Tahoma"/>
          <w:b/>
          <w:kern w:val="0"/>
          <w:sz w:val="24"/>
          <w:szCs w:val="24"/>
          <w:lang w:val="es-ES" w:eastAsia="es-ES"/>
          <w14:ligatures w14:val="none"/>
        </w:rPr>
      </w:pPr>
      <w:r w:rsidRPr="005F5FFF">
        <w:rPr>
          <w:rFonts w:ascii="Arial" w:eastAsia="Times New Roman" w:hAnsi="Arial" w:cs="Arial"/>
          <w:b/>
          <w:kern w:val="0"/>
          <w:lang w:val="pt-BR" w:eastAsia="es-ES"/>
          <w14:ligatures w14:val="none"/>
        </w:rPr>
        <w:t>EVERYN MAYIVE ROSALES MEZA</w:t>
      </w:r>
    </w:p>
    <w:p w14:paraId="08B0F157" w14:textId="1C8AE14E" w:rsidR="005F5FFF" w:rsidRPr="005F5FFF" w:rsidRDefault="00483EFE" w:rsidP="005F5FFF">
      <w:pPr>
        <w:spacing w:after="0" w:line="240" w:lineRule="auto"/>
        <w:jc w:val="center"/>
        <w:rPr>
          <w:rFonts w:ascii="Arial" w:eastAsia="Times New Roman" w:hAnsi="Arial" w:cs="Arial"/>
          <w:kern w:val="0"/>
          <w:lang w:val="es-ES" w:eastAsia="es-ES"/>
          <w14:ligatures w14:val="none"/>
        </w:rPr>
      </w:pPr>
      <w:r w:rsidRPr="005F5FFF">
        <w:rPr>
          <w:rFonts w:ascii="Arial Narrow" w:eastAsia="Times New Roman" w:hAnsi="Arial Narrow" w:cs="Tahoma"/>
          <w:kern w:val="0"/>
          <w:sz w:val="24"/>
          <w:szCs w:val="24"/>
          <w:lang w:val="es-ES" w:eastAsia="es-ES"/>
          <w14:ligatures w14:val="none"/>
        </w:rPr>
        <w:t xml:space="preserve">SUBGERENTE </w:t>
      </w:r>
      <w:r>
        <w:rPr>
          <w:rFonts w:ascii="Arial Narrow" w:eastAsia="Times New Roman" w:hAnsi="Arial Narrow" w:cs="Tahoma"/>
          <w:kern w:val="0"/>
          <w:sz w:val="24"/>
          <w:szCs w:val="24"/>
          <w:lang w:val="es-ES" w:eastAsia="es-ES"/>
          <w14:ligatures w14:val="none"/>
        </w:rPr>
        <w:t>SERVICIOS DE SALUD</w:t>
      </w:r>
      <w:r w:rsidR="005F5FFF" w:rsidRPr="005F5FFF">
        <w:rPr>
          <w:rFonts w:ascii="Arial" w:eastAsia="Times New Roman" w:hAnsi="Arial" w:cs="Arial"/>
          <w:kern w:val="0"/>
          <w:lang w:val="es-ES" w:eastAsia="es-ES"/>
          <w14:ligatures w14:val="none"/>
        </w:rPr>
        <w:t>.</w:t>
      </w:r>
    </w:p>
    <w:p w14:paraId="07274930" w14:textId="77777777" w:rsidR="005F5FFF" w:rsidRPr="005F5FFF" w:rsidRDefault="005F5FFF" w:rsidP="005F5FFF">
      <w:pPr>
        <w:spacing w:after="0" w:line="240" w:lineRule="auto"/>
        <w:jc w:val="center"/>
        <w:rPr>
          <w:rFonts w:ascii="Times New Roman" w:eastAsia="Times New Roman" w:hAnsi="Times New Roman" w:cs="Times New Roman"/>
          <w:kern w:val="0"/>
          <w:sz w:val="24"/>
          <w:szCs w:val="24"/>
          <w:lang w:val="es-ES" w:eastAsia="es-ES"/>
          <w14:ligatures w14:val="none"/>
        </w:rPr>
      </w:pPr>
    </w:p>
    <w:p w14:paraId="092F5ADB" w14:textId="77777777" w:rsidR="005F5FFF" w:rsidRPr="005F5FFF" w:rsidRDefault="005F5FFF" w:rsidP="005F5FFF">
      <w:pPr>
        <w:spacing w:after="0" w:line="240" w:lineRule="auto"/>
        <w:rPr>
          <w:rFonts w:ascii="Times New Roman" w:eastAsia="Times New Roman" w:hAnsi="Times New Roman" w:cs="Times New Roman"/>
          <w:kern w:val="0"/>
          <w:sz w:val="24"/>
          <w:szCs w:val="24"/>
          <w:lang w:val="es-ES" w:eastAsia="es-ES"/>
          <w14:ligatures w14:val="none"/>
        </w:rPr>
      </w:pPr>
    </w:p>
    <w:p w14:paraId="78BD41AC" w14:textId="77777777" w:rsidR="005F5FFF" w:rsidRPr="005F5FFF" w:rsidRDefault="005F5FFF" w:rsidP="005F5FFF">
      <w:pPr>
        <w:spacing w:after="0" w:line="240" w:lineRule="auto"/>
        <w:rPr>
          <w:rFonts w:ascii="Arial" w:eastAsia="Times New Roman" w:hAnsi="Arial" w:cs="Arial"/>
          <w:kern w:val="0"/>
          <w:sz w:val="24"/>
          <w:szCs w:val="24"/>
          <w:lang w:val="es-ES" w:eastAsia="es-ES"/>
          <w14:ligatures w14:val="none"/>
        </w:rPr>
      </w:pPr>
      <w:r w:rsidRPr="005F5FFF">
        <w:rPr>
          <w:rFonts w:ascii="Arial" w:eastAsia="Times New Roman" w:hAnsi="Arial" w:cs="Arial"/>
          <w:kern w:val="0"/>
          <w:sz w:val="24"/>
          <w:szCs w:val="24"/>
          <w:lang w:val="es-ES" w:eastAsia="es-ES"/>
          <w14:ligatures w14:val="none"/>
        </w:rPr>
        <w:t xml:space="preserve"> </w:t>
      </w:r>
    </w:p>
    <w:p w14:paraId="0F8D5395" w14:textId="77777777" w:rsidR="005F5FFF" w:rsidRDefault="005F5FFF" w:rsidP="005F5FFF">
      <w:pPr>
        <w:spacing w:after="0" w:line="240" w:lineRule="auto"/>
        <w:rPr>
          <w:rFonts w:ascii="Times New Roman" w:eastAsia="Arial Unicode MS" w:hAnsi="Times New Roman" w:cs="Times New Roman"/>
          <w:kern w:val="0"/>
          <w:sz w:val="24"/>
          <w:szCs w:val="24"/>
          <w:lang w:val="es-ES" w:eastAsia="es-ES"/>
          <w14:ligatures w14:val="none"/>
        </w:rPr>
      </w:pPr>
    </w:p>
    <w:p w14:paraId="5DBDF22D" w14:textId="77777777" w:rsidR="00F84044" w:rsidRDefault="00F84044" w:rsidP="005F5FFF">
      <w:pPr>
        <w:spacing w:after="0" w:line="240" w:lineRule="auto"/>
        <w:rPr>
          <w:rFonts w:ascii="Times New Roman" w:eastAsia="Arial Unicode MS" w:hAnsi="Times New Roman" w:cs="Times New Roman"/>
          <w:kern w:val="0"/>
          <w:sz w:val="24"/>
          <w:szCs w:val="24"/>
          <w:lang w:val="es-ES" w:eastAsia="es-ES"/>
          <w14:ligatures w14:val="none"/>
        </w:rPr>
      </w:pPr>
    </w:p>
    <w:p w14:paraId="5B008269" w14:textId="77777777" w:rsidR="00F84044" w:rsidRDefault="00F84044" w:rsidP="005F5FFF">
      <w:pPr>
        <w:spacing w:after="0" w:line="240" w:lineRule="auto"/>
        <w:rPr>
          <w:rFonts w:ascii="Times New Roman" w:eastAsia="Arial Unicode MS" w:hAnsi="Times New Roman" w:cs="Times New Roman"/>
          <w:kern w:val="0"/>
          <w:sz w:val="24"/>
          <w:szCs w:val="24"/>
          <w:lang w:val="es-ES" w:eastAsia="es-ES"/>
          <w14:ligatures w14:val="none"/>
        </w:rPr>
      </w:pPr>
    </w:p>
    <w:p w14:paraId="3D97DCB9" w14:textId="77777777" w:rsidR="00F84044" w:rsidRDefault="00F84044" w:rsidP="005F5FFF">
      <w:pPr>
        <w:spacing w:after="0" w:line="240" w:lineRule="auto"/>
        <w:rPr>
          <w:rFonts w:ascii="Times New Roman" w:eastAsia="Arial Unicode MS" w:hAnsi="Times New Roman" w:cs="Times New Roman"/>
          <w:kern w:val="0"/>
          <w:sz w:val="24"/>
          <w:szCs w:val="24"/>
          <w:lang w:val="es-ES" w:eastAsia="es-ES"/>
          <w14:ligatures w14:val="none"/>
        </w:rPr>
      </w:pPr>
    </w:p>
    <w:p w14:paraId="05FB723D" w14:textId="77777777" w:rsidR="00F84044" w:rsidRPr="005F5FFF" w:rsidRDefault="00F84044" w:rsidP="005F5FFF">
      <w:pPr>
        <w:spacing w:after="0" w:line="240" w:lineRule="auto"/>
        <w:rPr>
          <w:rFonts w:ascii="Times New Roman" w:eastAsia="Arial Unicode MS" w:hAnsi="Times New Roman" w:cs="Times New Roman"/>
          <w:kern w:val="0"/>
          <w:sz w:val="24"/>
          <w:szCs w:val="24"/>
          <w:lang w:val="es-ES" w:eastAsia="es-ES"/>
          <w14:ligatures w14:val="none"/>
        </w:rPr>
      </w:pPr>
    </w:p>
    <w:p w14:paraId="4025503F" w14:textId="3F181BEC" w:rsidR="005F5FFF" w:rsidRPr="005F5FFF" w:rsidRDefault="005F5FFF" w:rsidP="005F5FFF">
      <w:pPr>
        <w:spacing w:after="0" w:line="240" w:lineRule="auto"/>
        <w:rPr>
          <w:rFonts w:ascii="Times New Roman" w:eastAsia="Times New Roman" w:hAnsi="Times New Roman" w:cs="Times New Roman"/>
          <w:kern w:val="0"/>
          <w:sz w:val="20"/>
          <w:szCs w:val="20"/>
          <w:lang w:val="es-ES" w:eastAsia="es-ES"/>
          <w14:ligatures w14:val="none"/>
        </w:rPr>
      </w:pPr>
      <w:r w:rsidRPr="005F5FFF">
        <w:rPr>
          <w:rFonts w:ascii="Arial" w:eastAsia="Arial Unicode MS" w:hAnsi="Arial" w:cs="Arial"/>
          <w:b/>
          <w:kern w:val="0"/>
          <w:sz w:val="18"/>
          <w:szCs w:val="18"/>
          <w:lang w:val="es-ES" w:eastAsia="es-ES"/>
          <w14:ligatures w14:val="none"/>
        </w:rPr>
        <w:t xml:space="preserve">Proyecto: </w:t>
      </w:r>
      <w:r w:rsidRPr="005F5FFF">
        <w:rPr>
          <w:rFonts w:ascii="Arial" w:eastAsia="Arial Unicode MS" w:hAnsi="Arial" w:cs="Arial"/>
          <w:b/>
          <w:kern w:val="0"/>
          <w:sz w:val="18"/>
          <w:szCs w:val="18"/>
          <w:lang w:val="pt-BR" w:eastAsia="es-ES"/>
          <w14:ligatures w14:val="none"/>
        </w:rPr>
        <w:t>FAISURY LORENA GAVIRIA.</w:t>
      </w:r>
    </w:p>
    <w:sectPr w:rsidR="005F5FFF" w:rsidRPr="005F5FFF" w:rsidSect="0026432E">
      <w:headerReference w:type="even" r:id="rId8"/>
      <w:headerReference w:type="default" r:id="rId9"/>
      <w:footerReference w:type="default" r:id="rId10"/>
      <w:headerReference w:type="first" r:id="rId11"/>
      <w:pgSz w:w="11907" w:h="16839" w:code="9"/>
      <w:pgMar w:top="102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AE8C12" w14:textId="77777777" w:rsidR="00C74E4D" w:rsidRDefault="00C74E4D" w:rsidP="00414BFB">
      <w:pPr>
        <w:spacing w:after="0" w:line="240" w:lineRule="auto"/>
      </w:pPr>
      <w:r>
        <w:separator/>
      </w:r>
    </w:p>
  </w:endnote>
  <w:endnote w:type="continuationSeparator" w:id="0">
    <w:p w14:paraId="3616813B" w14:textId="77777777" w:rsidR="00C74E4D" w:rsidRDefault="00C74E4D" w:rsidP="00414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9C4B0" w14:textId="77777777" w:rsidR="00943B51" w:rsidRDefault="00943B51" w:rsidP="00943B51">
    <w:pPr>
      <w:pStyle w:val="Piedepgina"/>
    </w:pPr>
    <w:r>
      <w:rPr>
        <w:noProof/>
        <w:lang w:val="es-ES" w:eastAsia="es-ES"/>
      </w:rPr>
      <w:drawing>
        <wp:anchor distT="0" distB="0" distL="114300" distR="114300" simplePos="0" relativeHeight="251665408" behindDoc="0" locked="0" layoutInCell="1" allowOverlap="1" wp14:anchorId="710E8681" wp14:editId="554AFB59">
          <wp:simplePos x="0" y="0"/>
          <wp:positionH relativeFrom="column">
            <wp:posOffset>-411480</wp:posOffset>
          </wp:positionH>
          <wp:positionV relativeFrom="paragraph">
            <wp:posOffset>73342</wp:posOffset>
          </wp:positionV>
          <wp:extent cx="6865620" cy="107373"/>
          <wp:effectExtent l="0" t="0" r="0" b="6985"/>
          <wp:wrapNone/>
          <wp:docPr id="9549770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77095" name=""/>
                  <pic:cNvPicPr/>
                </pic:nvPicPr>
                <pic:blipFill>
                  <a:blip r:embed="rId1">
                    <a:extLst>
                      <a:ext uri="{BEBA8EAE-BF5A-486C-A8C5-ECC9F3942E4B}">
                        <a14:imgProps xmlns:a14="http://schemas.microsoft.com/office/drawing/2010/main">
                          <a14:imgLayer r:embed="rId2">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6865620" cy="107373"/>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64384" behindDoc="1" locked="0" layoutInCell="1" allowOverlap="1" wp14:anchorId="3899622B" wp14:editId="6F57E77B">
          <wp:simplePos x="0" y="0"/>
          <wp:positionH relativeFrom="column">
            <wp:posOffset>-622935</wp:posOffset>
          </wp:positionH>
          <wp:positionV relativeFrom="paragraph">
            <wp:posOffset>142875</wp:posOffset>
          </wp:positionV>
          <wp:extent cx="865480" cy="777240"/>
          <wp:effectExtent l="0" t="0" r="0" b="3810"/>
          <wp:wrapNone/>
          <wp:docPr id="1866743626" name="Imagen 11" descr="vigilado-supersalud | AMIA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gilado-supersalud | AMIAMI"/>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65480" cy="777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BB86F4" w14:textId="77777777" w:rsidR="00943B51" w:rsidRPr="00F07E22" w:rsidRDefault="00943B51" w:rsidP="00943B51">
    <w:pPr>
      <w:pStyle w:val="Piedepgina"/>
      <w:jc w:val="center"/>
      <w:rPr>
        <w:rFonts w:ascii="Brush Script MT" w:hAnsi="Brush Script MT"/>
        <w:b/>
        <w:bCs/>
        <w:color w:val="50637D"/>
        <w:sz w:val="32"/>
        <w:szCs w:val="32"/>
      </w:rPr>
    </w:pPr>
    <w:r w:rsidRPr="00F07E22">
      <w:rPr>
        <w:rFonts w:ascii="Brush Script MT" w:hAnsi="Brush Script MT"/>
        <w:b/>
        <w:bCs/>
        <w:color w:val="50637D"/>
        <w:sz w:val="32"/>
        <w:szCs w:val="32"/>
      </w:rPr>
      <w:t>Creciendo en salud, prosperando con humanidad</w:t>
    </w:r>
  </w:p>
  <w:p w14:paraId="0D351197" w14:textId="77777777" w:rsidR="00943B51" w:rsidRPr="006F4FA0" w:rsidRDefault="00943B51" w:rsidP="00943B51">
    <w:pPr>
      <w:pStyle w:val="Piedepgina"/>
      <w:jc w:val="center"/>
      <w:rPr>
        <w:b/>
        <w:bCs/>
        <w:sz w:val="20"/>
        <w:szCs w:val="20"/>
      </w:rPr>
    </w:pPr>
    <w:r w:rsidRPr="006F4FA0">
      <w:rPr>
        <w:b/>
        <w:bCs/>
        <w:sz w:val="20"/>
        <w:szCs w:val="20"/>
      </w:rPr>
      <w:t xml:space="preserve">Correo-e: bautistaese@gmail.com </w:t>
    </w:r>
    <w:proofErr w:type="spellStart"/>
    <w:r w:rsidRPr="006F4FA0">
      <w:rPr>
        <w:b/>
        <w:bCs/>
        <w:sz w:val="20"/>
        <w:szCs w:val="20"/>
      </w:rPr>
      <w:t>Cel</w:t>
    </w:r>
    <w:proofErr w:type="spellEnd"/>
    <w:r w:rsidRPr="006F4FA0">
      <w:rPr>
        <w:b/>
        <w:bCs/>
        <w:sz w:val="20"/>
        <w:szCs w:val="20"/>
      </w:rPr>
      <w:t>: 3128701724-3128701709</w:t>
    </w:r>
  </w:p>
  <w:p w14:paraId="47F08441" w14:textId="77777777" w:rsidR="00943B51" w:rsidRPr="006F4FA0" w:rsidRDefault="00943B51" w:rsidP="00943B51">
    <w:pPr>
      <w:pStyle w:val="Piedepgina"/>
      <w:jc w:val="center"/>
      <w:rPr>
        <w:b/>
        <w:bCs/>
        <w:sz w:val="20"/>
        <w:szCs w:val="20"/>
      </w:rPr>
    </w:pPr>
    <w:r w:rsidRPr="006F4FA0">
      <w:rPr>
        <w:b/>
        <w:bCs/>
        <w:sz w:val="20"/>
        <w:szCs w:val="20"/>
      </w:rPr>
      <w:t>TAMINANGO - NARIÑO</w:t>
    </w:r>
  </w:p>
  <w:p w14:paraId="55A8E7B6" w14:textId="2A7E4928" w:rsidR="0091160E" w:rsidRPr="006F4FA0" w:rsidRDefault="0091160E" w:rsidP="006F4FA0">
    <w:pPr>
      <w:pStyle w:val="Piedepgina"/>
      <w:jc w:val="center"/>
      <w:rPr>
        <w:b/>
        <w:bCs/>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43F5B3" w14:textId="77777777" w:rsidR="00C74E4D" w:rsidRDefault="00C74E4D" w:rsidP="00414BFB">
      <w:pPr>
        <w:spacing w:after="0" w:line="240" w:lineRule="auto"/>
      </w:pPr>
      <w:r>
        <w:separator/>
      </w:r>
    </w:p>
  </w:footnote>
  <w:footnote w:type="continuationSeparator" w:id="0">
    <w:p w14:paraId="6C8A9B4A" w14:textId="77777777" w:rsidR="00C74E4D" w:rsidRDefault="00C74E4D" w:rsidP="00414B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094CB" w14:textId="05E0B72E" w:rsidR="005C4A76" w:rsidRDefault="00C74E4D">
    <w:pPr>
      <w:pStyle w:val="Encabezado"/>
    </w:pPr>
    <w:r>
      <w:rPr>
        <w:noProof/>
      </w:rPr>
      <w:pict w14:anchorId="18E004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75235" o:spid="_x0000_s2050" type="#_x0000_t75" style="position:absolute;margin-left:0;margin-top:0;width:441.55pt;height:292.3pt;z-index:-251655168;mso-position-horizontal:center;mso-position-horizontal-relative:margin;mso-position-vertical:center;mso-position-vertical-relative:margin" o:allowincell="f">
          <v:imagedata r:id="rId1" o:title="marca de agua hospital taminan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6116" w:type="pct"/>
      <w:tblInd w:w="-10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4722"/>
      <w:gridCol w:w="1309"/>
      <w:gridCol w:w="1311"/>
      <w:gridCol w:w="1168"/>
      <w:gridCol w:w="1857"/>
    </w:tblGrid>
    <w:tr w:rsidR="000913D4" w:rsidRPr="00414BFB" w14:paraId="12373C00" w14:textId="77777777" w:rsidTr="00F072DE">
      <w:trPr>
        <w:trHeight w:val="674"/>
      </w:trPr>
      <w:tc>
        <w:tcPr>
          <w:tcW w:w="2171" w:type="pct"/>
          <w:vMerge w:val="restart"/>
          <w:vAlign w:val="center"/>
        </w:tcPr>
        <w:p w14:paraId="25268F11" w14:textId="256659A6" w:rsidR="00414BFB" w:rsidRPr="00414BFB" w:rsidRDefault="000913D4" w:rsidP="000913D4">
          <w:pPr>
            <w:pStyle w:val="Encabezado"/>
            <w:jc w:val="center"/>
            <w:rPr>
              <w:rFonts w:ascii="Arial" w:hAnsi="Arial" w:cs="Arial"/>
            </w:rPr>
          </w:pPr>
          <w:r>
            <w:rPr>
              <w:noProof/>
              <w:lang w:val="es-ES" w:eastAsia="es-ES"/>
            </w:rPr>
            <w:drawing>
              <wp:inline distT="0" distB="0" distL="0" distR="0" wp14:anchorId="6289EC9A" wp14:editId="566F1FCA">
                <wp:extent cx="2979954" cy="973667"/>
                <wp:effectExtent l="0" t="0" r="0" b="0"/>
                <wp:docPr id="12881728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63917" name=""/>
                        <pic:cNvPicPr/>
                      </pic:nvPicPr>
                      <pic:blipFill>
                        <a:blip r:embed="rId1">
                          <a:extLst>
                            <a:ext uri="{BEBA8EAE-BF5A-486C-A8C5-ECC9F3942E4B}">
                              <a14:imgProps xmlns:a14="http://schemas.microsoft.com/office/drawing/2010/main">
                                <a14:imgLayer r:embed="rId2">
                                  <a14:imgEffect>
                                    <a14:colorTemperature colorTemp="5900"/>
                                  </a14:imgEffect>
                                </a14:imgLayer>
                              </a14:imgProps>
                            </a:ext>
                          </a:extLst>
                        </a:blip>
                        <a:stretch>
                          <a:fillRect/>
                        </a:stretch>
                      </pic:blipFill>
                      <pic:spPr>
                        <a:xfrm>
                          <a:off x="0" y="0"/>
                          <a:ext cx="3131582" cy="1023210"/>
                        </a:xfrm>
                        <a:prstGeom prst="rect">
                          <a:avLst/>
                        </a:prstGeom>
                      </pic:spPr>
                    </pic:pic>
                  </a:graphicData>
                </a:graphic>
              </wp:inline>
            </w:drawing>
          </w:r>
        </w:p>
      </w:tc>
      <w:tc>
        <w:tcPr>
          <w:tcW w:w="2829" w:type="pct"/>
          <w:gridSpan w:val="4"/>
          <w:vAlign w:val="center"/>
        </w:tcPr>
        <w:p w14:paraId="37F3775F" w14:textId="1F42BDCD" w:rsidR="00414BFB" w:rsidRPr="000913D4" w:rsidRDefault="00414BFB" w:rsidP="00CF43B9">
          <w:pPr>
            <w:pStyle w:val="Encabezado"/>
            <w:jc w:val="center"/>
            <w:rPr>
              <w:rFonts w:ascii="Arial" w:hAnsi="Arial" w:cs="Arial"/>
              <w:b/>
              <w:bCs/>
              <w:sz w:val="20"/>
              <w:szCs w:val="20"/>
            </w:rPr>
          </w:pPr>
          <w:r w:rsidRPr="000913D4">
            <w:rPr>
              <w:rFonts w:ascii="Arial" w:hAnsi="Arial" w:cs="Arial"/>
              <w:b/>
              <w:bCs/>
              <w:sz w:val="20"/>
              <w:szCs w:val="20"/>
            </w:rPr>
            <w:t xml:space="preserve">GESTION </w:t>
          </w:r>
          <w:r w:rsidR="00CF43B9">
            <w:rPr>
              <w:rFonts w:ascii="Arial" w:hAnsi="Arial" w:cs="Arial"/>
              <w:b/>
              <w:bCs/>
              <w:sz w:val="20"/>
              <w:szCs w:val="20"/>
            </w:rPr>
            <w:t>JURIDICA</w:t>
          </w:r>
        </w:p>
      </w:tc>
    </w:tr>
    <w:tr w:rsidR="000913D4" w:rsidRPr="00414BFB" w14:paraId="5AFB4504" w14:textId="77777777" w:rsidTr="00F072DE">
      <w:trPr>
        <w:trHeight w:val="401"/>
      </w:trPr>
      <w:tc>
        <w:tcPr>
          <w:tcW w:w="2171" w:type="pct"/>
          <w:vMerge/>
        </w:tcPr>
        <w:p w14:paraId="6C058039" w14:textId="77777777" w:rsidR="00414BFB" w:rsidRPr="00414BFB" w:rsidRDefault="00414BFB">
          <w:pPr>
            <w:pStyle w:val="Encabezado"/>
            <w:rPr>
              <w:rFonts w:ascii="Arial" w:hAnsi="Arial" w:cs="Arial"/>
            </w:rPr>
          </w:pPr>
        </w:p>
      </w:tc>
      <w:tc>
        <w:tcPr>
          <w:tcW w:w="2829" w:type="pct"/>
          <w:gridSpan w:val="4"/>
          <w:vAlign w:val="center"/>
        </w:tcPr>
        <w:p w14:paraId="65A3E0FD" w14:textId="4399EAFB" w:rsidR="00414BFB" w:rsidRPr="000913D4" w:rsidRDefault="00CF43B9" w:rsidP="00414BFB">
          <w:pPr>
            <w:pStyle w:val="Encabezado"/>
            <w:jc w:val="center"/>
            <w:rPr>
              <w:rFonts w:ascii="Arial" w:hAnsi="Arial" w:cs="Arial"/>
              <w:b/>
              <w:bCs/>
              <w:sz w:val="20"/>
              <w:szCs w:val="20"/>
            </w:rPr>
          </w:pPr>
          <w:r>
            <w:rPr>
              <w:rFonts w:ascii="Arial" w:hAnsi="Arial" w:cs="Arial"/>
              <w:b/>
              <w:bCs/>
              <w:sz w:val="20"/>
              <w:szCs w:val="20"/>
            </w:rPr>
            <w:t>JUSTIFICACION</w:t>
          </w:r>
        </w:p>
      </w:tc>
    </w:tr>
    <w:tr w:rsidR="00093FC4" w:rsidRPr="00414BFB" w14:paraId="296F263E" w14:textId="77777777" w:rsidTr="00F072DE">
      <w:trPr>
        <w:trHeight w:val="397"/>
      </w:trPr>
      <w:tc>
        <w:tcPr>
          <w:tcW w:w="2171" w:type="pct"/>
          <w:vMerge/>
        </w:tcPr>
        <w:p w14:paraId="74939500" w14:textId="77777777" w:rsidR="00414BFB" w:rsidRPr="00414BFB" w:rsidRDefault="00414BFB">
          <w:pPr>
            <w:pStyle w:val="Encabezado"/>
            <w:rPr>
              <w:rFonts w:ascii="Arial" w:hAnsi="Arial" w:cs="Arial"/>
            </w:rPr>
          </w:pPr>
        </w:p>
      </w:tc>
      <w:tc>
        <w:tcPr>
          <w:tcW w:w="658" w:type="pct"/>
          <w:vAlign w:val="center"/>
        </w:tcPr>
        <w:p w14:paraId="37EFBD1D" w14:textId="77777777" w:rsidR="00414BFB" w:rsidRPr="00414BFB" w:rsidRDefault="00414BFB" w:rsidP="00414BFB">
          <w:pPr>
            <w:pStyle w:val="Encabezado"/>
            <w:jc w:val="center"/>
            <w:rPr>
              <w:rFonts w:ascii="Arial" w:hAnsi="Arial" w:cs="Arial"/>
              <w:b/>
              <w:bCs/>
              <w:sz w:val="14"/>
              <w:szCs w:val="14"/>
            </w:rPr>
          </w:pPr>
          <w:r w:rsidRPr="00414BFB">
            <w:rPr>
              <w:rFonts w:ascii="Arial" w:hAnsi="Arial" w:cs="Arial"/>
              <w:b/>
              <w:bCs/>
              <w:sz w:val="14"/>
              <w:szCs w:val="14"/>
            </w:rPr>
            <w:t>VERSION</w:t>
          </w:r>
        </w:p>
        <w:p w14:paraId="5CC80614" w14:textId="6BE973C4" w:rsidR="00414BFB" w:rsidRPr="00414BFB" w:rsidRDefault="00414BFB" w:rsidP="00414BFB">
          <w:pPr>
            <w:pStyle w:val="Encabezado"/>
            <w:jc w:val="center"/>
            <w:rPr>
              <w:rFonts w:ascii="Arial" w:hAnsi="Arial" w:cs="Arial"/>
              <w:sz w:val="14"/>
              <w:szCs w:val="14"/>
            </w:rPr>
          </w:pPr>
          <w:r w:rsidRPr="00414BFB">
            <w:rPr>
              <w:rFonts w:ascii="Arial" w:hAnsi="Arial" w:cs="Arial"/>
              <w:sz w:val="14"/>
              <w:szCs w:val="14"/>
            </w:rPr>
            <w:t>03</w:t>
          </w:r>
        </w:p>
      </w:tc>
      <w:tc>
        <w:tcPr>
          <w:tcW w:w="659" w:type="pct"/>
          <w:vAlign w:val="center"/>
        </w:tcPr>
        <w:p w14:paraId="009E0875" w14:textId="128F3B19" w:rsidR="00414BFB" w:rsidRPr="00414BFB" w:rsidRDefault="00414BFB" w:rsidP="00414BFB">
          <w:pPr>
            <w:pStyle w:val="Encabezado"/>
            <w:jc w:val="center"/>
            <w:rPr>
              <w:rFonts w:ascii="Arial" w:hAnsi="Arial" w:cs="Arial"/>
              <w:b/>
              <w:bCs/>
              <w:sz w:val="14"/>
              <w:szCs w:val="14"/>
            </w:rPr>
          </w:pPr>
          <w:r w:rsidRPr="00414BFB">
            <w:rPr>
              <w:rFonts w:ascii="Arial" w:hAnsi="Arial" w:cs="Arial"/>
              <w:b/>
              <w:bCs/>
              <w:sz w:val="14"/>
              <w:szCs w:val="14"/>
            </w:rPr>
            <w:t>VIGENCIA</w:t>
          </w:r>
          <w:r>
            <w:rPr>
              <w:rFonts w:ascii="Arial" w:hAnsi="Arial" w:cs="Arial"/>
              <w:b/>
              <w:bCs/>
              <w:sz w:val="14"/>
              <w:szCs w:val="14"/>
            </w:rPr>
            <w:br/>
          </w:r>
          <w:r w:rsidRPr="00414BFB">
            <w:rPr>
              <w:rFonts w:ascii="Arial" w:hAnsi="Arial" w:cs="Arial"/>
              <w:sz w:val="14"/>
              <w:szCs w:val="14"/>
            </w:rPr>
            <w:t>01/0</w:t>
          </w:r>
          <w:r w:rsidR="00D31277">
            <w:rPr>
              <w:rFonts w:ascii="Arial" w:hAnsi="Arial" w:cs="Arial"/>
              <w:sz w:val="14"/>
              <w:szCs w:val="14"/>
            </w:rPr>
            <w:t>4/</w:t>
          </w:r>
          <w:r w:rsidRPr="00414BFB">
            <w:rPr>
              <w:rFonts w:ascii="Arial" w:hAnsi="Arial" w:cs="Arial"/>
              <w:sz w:val="14"/>
              <w:szCs w:val="14"/>
            </w:rPr>
            <w:t>2024</w:t>
          </w:r>
        </w:p>
      </w:tc>
      <w:tc>
        <w:tcPr>
          <w:tcW w:w="590" w:type="pct"/>
          <w:vAlign w:val="center"/>
        </w:tcPr>
        <w:p w14:paraId="49B72627" w14:textId="1D371B47" w:rsidR="00414BFB" w:rsidRPr="00414BFB" w:rsidRDefault="00414BFB" w:rsidP="00414BFB">
          <w:pPr>
            <w:pStyle w:val="Encabezado"/>
            <w:jc w:val="center"/>
            <w:rPr>
              <w:rFonts w:ascii="Arial" w:hAnsi="Arial" w:cs="Arial"/>
              <w:b/>
              <w:bCs/>
              <w:sz w:val="14"/>
              <w:szCs w:val="14"/>
            </w:rPr>
          </w:pPr>
          <w:r w:rsidRPr="00414BFB">
            <w:rPr>
              <w:rFonts w:ascii="Arial" w:hAnsi="Arial" w:cs="Arial"/>
              <w:b/>
              <w:bCs/>
              <w:sz w:val="14"/>
              <w:szCs w:val="14"/>
            </w:rPr>
            <w:t>CÓDIGO</w:t>
          </w:r>
          <w:r>
            <w:rPr>
              <w:rFonts w:ascii="Arial" w:hAnsi="Arial" w:cs="Arial"/>
              <w:b/>
              <w:bCs/>
              <w:sz w:val="14"/>
              <w:szCs w:val="14"/>
            </w:rPr>
            <w:br/>
          </w:r>
          <w:r w:rsidR="00CF43B9">
            <w:rPr>
              <w:rFonts w:ascii="Arial" w:hAnsi="Arial" w:cs="Arial"/>
              <w:sz w:val="14"/>
              <w:szCs w:val="14"/>
            </w:rPr>
            <w:t>FO-GJ-4</w:t>
          </w:r>
        </w:p>
      </w:tc>
      <w:tc>
        <w:tcPr>
          <w:tcW w:w="922" w:type="pct"/>
          <w:vAlign w:val="center"/>
        </w:tcPr>
        <w:p w14:paraId="14A84386" w14:textId="77777777" w:rsidR="00943B51" w:rsidRPr="00943B51" w:rsidRDefault="00943B51" w:rsidP="00943B51">
          <w:pPr>
            <w:pStyle w:val="Piedepgina"/>
            <w:jc w:val="center"/>
            <w:rPr>
              <w:rFonts w:ascii="Arial" w:hAnsi="Arial" w:cs="Arial"/>
              <w:sz w:val="14"/>
              <w:szCs w:val="14"/>
              <w:lang w:val="es-ES"/>
            </w:rPr>
          </w:pPr>
          <w:r w:rsidRPr="00943B51">
            <w:rPr>
              <w:rFonts w:ascii="Arial" w:hAnsi="Arial" w:cs="Arial"/>
              <w:sz w:val="14"/>
              <w:szCs w:val="14"/>
              <w:lang w:val="es-ES"/>
            </w:rPr>
            <w:t xml:space="preserve">Página </w:t>
          </w:r>
        </w:p>
        <w:p w14:paraId="6FC27080" w14:textId="1633247A" w:rsidR="00943B51" w:rsidRPr="00943B51" w:rsidRDefault="00943B51" w:rsidP="00943B51">
          <w:pPr>
            <w:pStyle w:val="Piedepgina"/>
            <w:jc w:val="center"/>
            <w:rPr>
              <w:rFonts w:ascii="Arial" w:hAnsi="Arial" w:cs="Arial"/>
              <w:sz w:val="14"/>
              <w:szCs w:val="14"/>
            </w:rPr>
          </w:pPr>
          <w:r w:rsidRPr="00943B51">
            <w:rPr>
              <w:rFonts w:ascii="Arial" w:hAnsi="Arial" w:cs="Arial"/>
              <w:sz w:val="14"/>
              <w:szCs w:val="14"/>
            </w:rPr>
            <w:fldChar w:fldCharType="begin"/>
          </w:r>
          <w:r w:rsidRPr="00943B51">
            <w:rPr>
              <w:rFonts w:ascii="Arial" w:hAnsi="Arial" w:cs="Arial"/>
              <w:sz w:val="14"/>
              <w:szCs w:val="14"/>
            </w:rPr>
            <w:instrText>PAGE  \* Arabic  \* MERGEFORMAT</w:instrText>
          </w:r>
          <w:r w:rsidRPr="00943B51">
            <w:rPr>
              <w:rFonts w:ascii="Arial" w:hAnsi="Arial" w:cs="Arial"/>
              <w:sz w:val="14"/>
              <w:szCs w:val="14"/>
            </w:rPr>
            <w:fldChar w:fldCharType="separate"/>
          </w:r>
          <w:r w:rsidR="0073577A" w:rsidRPr="0073577A">
            <w:rPr>
              <w:rFonts w:ascii="Arial" w:hAnsi="Arial" w:cs="Arial"/>
              <w:noProof/>
              <w:sz w:val="14"/>
              <w:szCs w:val="14"/>
              <w:lang w:val="es-ES"/>
            </w:rPr>
            <w:t>2</w:t>
          </w:r>
          <w:r w:rsidRPr="00943B51">
            <w:rPr>
              <w:rFonts w:ascii="Arial" w:hAnsi="Arial" w:cs="Arial"/>
              <w:sz w:val="14"/>
              <w:szCs w:val="14"/>
            </w:rPr>
            <w:fldChar w:fldCharType="end"/>
          </w:r>
          <w:r w:rsidRPr="00943B51">
            <w:rPr>
              <w:rFonts w:ascii="Arial" w:hAnsi="Arial" w:cs="Arial"/>
              <w:sz w:val="14"/>
              <w:szCs w:val="14"/>
              <w:lang w:val="es-ES"/>
            </w:rPr>
            <w:t xml:space="preserve"> de </w:t>
          </w:r>
          <w:r w:rsidRPr="00943B51">
            <w:rPr>
              <w:rFonts w:ascii="Arial" w:hAnsi="Arial" w:cs="Arial"/>
              <w:sz w:val="14"/>
              <w:szCs w:val="14"/>
            </w:rPr>
            <w:fldChar w:fldCharType="begin"/>
          </w:r>
          <w:r w:rsidRPr="00943B51">
            <w:rPr>
              <w:rFonts w:ascii="Arial" w:hAnsi="Arial" w:cs="Arial"/>
              <w:sz w:val="14"/>
              <w:szCs w:val="14"/>
            </w:rPr>
            <w:instrText>NUMPAGES  \* Arabic  \* MERGEFORMAT</w:instrText>
          </w:r>
          <w:r w:rsidRPr="00943B51">
            <w:rPr>
              <w:rFonts w:ascii="Arial" w:hAnsi="Arial" w:cs="Arial"/>
              <w:sz w:val="14"/>
              <w:szCs w:val="14"/>
            </w:rPr>
            <w:fldChar w:fldCharType="separate"/>
          </w:r>
          <w:r w:rsidR="0073577A" w:rsidRPr="0073577A">
            <w:rPr>
              <w:rFonts w:ascii="Arial" w:hAnsi="Arial" w:cs="Arial"/>
              <w:noProof/>
              <w:sz w:val="14"/>
              <w:szCs w:val="14"/>
              <w:lang w:val="es-ES"/>
            </w:rPr>
            <w:t>7</w:t>
          </w:r>
          <w:r w:rsidRPr="00943B51">
            <w:rPr>
              <w:rFonts w:ascii="Arial" w:hAnsi="Arial" w:cs="Arial"/>
              <w:sz w:val="14"/>
              <w:szCs w:val="14"/>
            </w:rPr>
            <w:fldChar w:fldCharType="end"/>
          </w:r>
        </w:p>
        <w:p w14:paraId="123F821C" w14:textId="68646D4F" w:rsidR="00414BFB" w:rsidRPr="00414BFB" w:rsidRDefault="00414BFB" w:rsidP="00943B51">
          <w:pPr>
            <w:pStyle w:val="Encabezado"/>
            <w:rPr>
              <w:rFonts w:ascii="Arial" w:hAnsi="Arial" w:cs="Arial"/>
              <w:b/>
              <w:bCs/>
              <w:sz w:val="14"/>
              <w:szCs w:val="14"/>
            </w:rPr>
          </w:pPr>
        </w:p>
      </w:tc>
    </w:tr>
  </w:tbl>
  <w:p w14:paraId="341DC4AD" w14:textId="6DCD4E4D" w:rsidR="00414BFB" w:rsidRPr="00414BFB" w:rsidRDefault="009E48BB">
    <w:pPr>
      <w:pStyle w:val="Encabezado"/>
      <w:rPr>
        <w:rFonts w:ascii="Arial" w:hAnsi="Arial" w:cs="Arial"/>
      </w:rPr>
    </w:pPr>
    <w:r>
      <w:rPr>
        <w:rFonts w:ascii="Arial" w:hAnsi="Arial" w:cs="Arial"/>
        <w:noProof/>
        <w:lang w:val="es-ES" w:eastAsia="es-ES"/>
      </w:rPr>
      <w:drawing>
        <wp:anchor distT="0" distB="0" distL="114300" distR="114300" simplePos="0" relativeHeight="251656190" behindDoc="1" locked="0" layoutInCell="1" allowOverlap="1" wp14:anchorId="6F0F76D8" wp14:editId="220D1269">
          <wp:simplePos x="0" y="0"/>
          <wp:positionH relativeFrom="column">
            <wp:posOffset>3824817</wp:posOffset>
          </wp:positionH>
          <wp:positionV relativeFrom="paragraph">
            <wp:posOffset>-1455420</wp:posOffset>
          </wp:positionV>
          <wp:extent cx="2870200" cy="1002834"/>
          <wp:effectExtent l="0" t="0" r="6350" b="6985"/>
          <wp:wrapNone/>
          <wp:docPr id="16654286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870200" cy="1002834"/>
                  </a:xfrm>
                  <a:prstGeom prst="rect">
                    <a:avLst/>
                  </a:prstGeom>
                  <a:noFill/>
                  <a:ln>
                    <a:noFill/>
                  </a:ln>
                </pic:spPr>
              </pic:pic>
            </a:graphicData>
          </a:graphic>
          <wp14:sizeRelH relativeFrom="page">
            <wp14:pctWidth>0</wp14:pctWidth>
          </wp14:sizeRelH>
          <wp14:sizeRelV relativeFrom="page">
            <wp14:pctHeight>0</wp14:pctHeight>
          </wp14:sizeRelV>
        </wp:anchor>
      </w:drawing>
    </w:r>
    <w:r w:rsidR="00C74E4D">
      <w:rPr>
        <w:rFonts w:ascii="Arial" w:hAnsi="Arial" w:cs="Arial"/>
        <w:noProof/>
      </w:rPr>
      <w:pict w14:anchorId="57EEA2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75236" o:spid="_x0000_s2051" type="#_x0000_t75" style="position:absolute;margin-left:0;margin-top:0;width:441.55pt;height:292.3pt;z-index:-251654144;mso-position-horizontal:center;mso-position-horizontal-relative:margin;mso-position-vertical:center;mso-position-vertical-relative:margin" o:allowincell="f">
          <v:imagedata r:id="rId4" o:title="marca de agua hospital taminan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13708" w14:textId="0D2D884F" w:rsidR="005C4A76" w:rsidRDefault="00C74E4D">
    <w:pPr>
      <w:pStyle w:val="Encabezado"/>
    </w:pPr>
    <w:r>
      <w:rPr>
        <w:noProof/>
      </w:rPr>
      <w:pict w14:anchorId="26D2F3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75234" o:spid="_x0000_s2049" type="#_x0000_t75" style="position:absolute;margin-left:0;margin-top:0;width:441.55pt;height:292.3pt;z-index:-251656192;mso-position-horizontal:center;mso-position-horizontal-relative:margin;mso-position-vertical:center;mso-position-vertical-relative:margin" o:allowincell="f">
          <v:imagedata r:id="rId1" o:title="marca de agua hospital taminan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331B2"/>
    <w:multiLevelType w:val="hybridMultilevel"/>
    <w:tmpl w:val="7C9A925E"/>
    <w:lvl w:ilvl="0" w:tplc="75BC4CCC">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CCC1CC2"/>
    <w:multiLevelType w:val="hybridMultilevel"/>
    <w:tmpl w:val="DAEC32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F725735"/>
    <w:multiLevelType w:val="hybridMultilevel"/>
    <w:tmpl w:val="7C9A925E"/>
    <w:lvl w:ilvl="0" w:tplc="75BC4CCC">
      <w:start w:val="1"/>
      <w:numFmt w:val="low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nsid w:val="6D7E477E"/>
    <w:multiLevelType w:val="hybridMultilevel"/>
    <w:tmpl w:val="AB92B0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20E5365"/>
    <w:multiLevelType w:val="hybridMultilevel"/>
    <w:tmpl w:val="3BD4AA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D1A303E"/>
    <w:multiLevelType w:val="hybridMultilevel"/>
    <w:tmpl w:val="7C9A925E"/>
    <w:lvl w:ilvl="0" w:tplc="75BC4CCC">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O" w:vendorID="64" w:dllVersion="131078" w:nlCheck="1" w:checkStyle="1"/>
  <w:activeWritingStyle w:appName="MSWord" w:lang="es-MX" w:vendorID="64" w:dllVersion="131078" w:nlCheck="1" w:checkStyle="1"/>
  <w:activeWritingStyle w:appName="MSWord" w:lang="es-ES" w:vendorID="64" w:dllVersion="131078" w:nlCheck="1" w:checkStyle="1"/>
  <w:activeWritingStyle w:appName="MSWord" w:lang="es-ES_tradnl" w:vendorID="64" w:dllVersion="131078" w:nlCheck="1" w:checkStyle="1"/>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A9A"/>
    <w:rsid w:val="000425FD"/>
    <w:rsid w:val="00042B3D"/>
    <w:rsid w:val="00045834"/>
    <w:rsid w:val="000741F7"/>
    <w:rsid w:val="000913D4"/>
    <w:rsid w:val="00093FC4"/>
    <w:rsid w:val="000E0941"/>
    <w:rsid w:val="00154263"/>
    <w:rsid w:val="00183D67"/>
    <w:rsid w:val="001C1419"/>
    <w:rsid w:val="0026432E"/>
    <w:rsid w:val="00277C23"/>
    <w:rsid w:val="002A1720"/>
    <w:rsid w:val="002F6A9A"/>
    <w:rsid w:val="00343F4D"/>
    <w:rsid w:val="003745D8"/>
    <w:rsid w:val="003A2869"/>
    <w:rsid w:val="003E3AB6"/>
    <w:rsid w:val="004041BA"/>
    <w:rsid w:val="00411B08"/>
    <w:rsid w:val="00414BFB"/>
    <w:rsid w:val="00430674"/>
    <w:rsid w:val="00452AFC"/>
    <w:rsid w:val="00483EFE"/>
    <w:rsid w:val="004B664B"/>
    <w:rsid w:val="004E4390"/>
    <w:rsid w:val="00501FE4"/>
    <w:rsid w:val="00590A4A"/>
    <w:rsid w:val="005C4A76"/>
    <w:rsid w:val="005F5FFF"/>
    <w:rsid w:val="006110B0"/>
    <w:rsid w:val="00640D1B"/>
    <w:rsid w:val="006C0FBF"/>
    <w:rsid w:val="006E630C"/>
    <w:rsid w:val="006F4FA0"/>
    <w:rsid w:val="00701FFC"/>
    <w:rsid w:val="00706825"/>
    <w:rsid w:val="0072777A"/>
    <w:rsid w:val="0073577A"/>
    <w:rsid w:val="00741508"/>
    <w:rsid w:val="00761194"/>
    <w:rsid w:val="00785678"/>
    <w:rsid w:val="007D2408"/>
    <w:rsid w:val="007D591C"/>
    <w:rsid w:val="008026FD"/>
    <w:rsid w:val="00866591"/>
    <w:rsid w:val="00867B61"/>
    <w:rsid w:val="00877F62"/>
    <w:rsid w:val="008C2841"/>
    <w:rsid w:val="008E5F84"/>
    <w:rsid w:val="0091160E"/>
    <w:rsid w:val="00924EAF"/>
    <w:rsid w:val="00930096"/>
    <w:rsid w:val="00943B51"/>
    <w:rsid w:val="009E48BB"/>
    <w:rsid w:val="009F6B9F"/>
    <w:rsid w:val="00A265CB"/>
    <w:rsid w:val="00A77D78"/>
    <w:rsid w:val="00A86B99"/>
    <w:rsid w:val="00AA3457"/>
    <w:rsid w:val="00BC2343"/>
    <w:rsid w:val="00BE01A1"/>
    <w:rsid w:val="00C60E2C"/>
    <w:rsid w:val="00C74E4D"/>
    <w:rsid w:val="00C801A9"/>
    <w:rsid w:val="00CA256B"/>
    <w:rsid w:val="00CB1AE1"/>
    <w:rsid w:val="00CF43B9"/>
    <w:rsid w:val="00D0404D"/>
    <w:rsid w:val="00D10B65"/>
    <w:rsid w:val="00D14C1F"/>
    <w:rsid w:val="00D31277"/>
    <w:rsid w:val="00D619E5"/>
    <w:rsid w:val="00DA6CF1"/>
    <w:rsid w:val="00DB2702"/>
    <w:rsid w:val="00DF22F1"/>
    <w:rsid w:val="00E0761B"/>
    <w:rsid w:val="00E112D8"/>
    <w:rsid w:val="00EC37A2"/>
    <w:rsid w:val="00EC54E7"/>
    <w:rsid w:val="00F072DE"/>
    <w:rsid w:val="00F07E22"/>
    <w:rsid w:val="00F84044"/>
    <w:rsid w:val="00FE29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FF9EB9C"/>
  <w15:chartTrackingRefBased/>
  <w15:docId w15:val="{1DB5E42E-F2CE-40C4-97CF-E6E70D268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F6A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F6A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F6A9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F6A9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F6A9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F6A9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F6A9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F6A9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F6A9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6A9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F6A9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F6A9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F6A9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F6A9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F6A9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F6A9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F6A9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F6A9A"/>
    <w:rPr>
      <w:rFonts w:eastAsiaTheme="majorEastAsia" w:cstheme="majorBidi"/>
      <w:color w:val="272727" w:themeColor="text1" w:themeTint="D8"/>
    </w:rPr>
  </w:style>
  <w:style w:type="paragraph" w:styleId="Puesto">
    <w:name w:val="Title"/>
    <w:basedOn w:val="Normal"/>
    <w:next w:val="Normal"/>
    <w:link w:val="PuestoCar"/>
    <w:uiPriority w:val="10"/>
    <w:qFormat/>
    <w:rsid w:val="002F6A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F6A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F6A9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F6A9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F6A9A"/>
    <w:pPr>
      <w:spacing w:before="160"/>
      <w:jc w:val="center"/>
    </w:pPr>
    <w:rPr>
      <w:i/>
      <w:iCs/>
      <w:color w:val="404040" w:themeColor="text1" w:themeTint="BF"/>
    </w:rPr>
  </w:style>
  <w:style w:type="character" w:customStyle="1" w:styleId="CitaCar">
    <w:name w:val="Cita Car"/>
    <w:basedOn w:val="Fuentedeprrafopredeter"/>
    <w:link w:val="Cita"/>
    <w:uiPriority w:val="29"/>
    <w:rsid w:val="002F6A9A"/>
    <w:rPr>
      <w:i/>
      <w:iCs/>
      <w:color w:val="404040" w:themeColor="text1" w:themeTint="BF"/>
    </w:rPr>
  </w:style>
  <w:style w:type="paragraph" w:styleId="Prrafodelista">
    <w:name w:val="List Paragraph"/>
    <w:basedOn w:val="Normal"/>
    <w:uiPriority w:val="34"/>
    <w:qFormat/>
    <w:rsid w:val="002F6A9A"/>
    <w:pPr>
      <w:ind w:left="720"/>
      <w:contextualSpacing/>
    </w:pPr>
  </w:style>
  <w:style w:type="character" w:styleId="nfasisintenso">
    <w:name w:val="Intense Emphasis"/>
    <w:basedOn w:val="Fuentedeprrafopredeter"/>
    <w:uiPriority w:val="21"/>
    <w:qFormat/>
    <w:rsid w:val="002F6A9A"/>
    <w:rPr>
      <w:i/>
      <w:iCs/>
      <w:color w:val="0F4761" w:themeColor="accent1" w:themeShade="BF"/>
    </w:rPr>
  </w:style>
  <w:style w:type="paragraph" w:styleId="Citadestacada">
    <w:name w:val="Intense Quote"/>
    <w:basedOn w:val="Normal"/>
    <w:next w:val="Normal"/>
    <w:link w:val="CitadestacadaCar"/>
    <w:uiPriority w:val="30"/>
    <w:qFormat/>
    <w:rsid w:val="002F6A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F6A9A"/>
    <w:rPr>
      <w:i/>
      <w:iCs/>
      <w:color w:val="0F4761" w:themeColor="accent1" w:themeShade="BF"/>
    </w:rPr>
  </w:style>
  <w:style w:type="character" w:styleId="Referenciaintensa">
    <w:name w:val="Intense Reference"/>
    <w:basedOn w:val="Fuentedeprrafopredeter"/>
    <w:uiPriority w:val="32"/>
    <w:qFormat/>
    <w:rsid w:val="002F6A9A"/>
    <w:rPr>
      <w:b/>
      <w:bCs/>
      <w:smallCaps/>
      <w:color w:val="0F4761" w:themeColor="accent1" w:themeShade="BF"/>
      <w:spacing w:val="5"/>
    </w:rPr>
  </w:style>
  <w:style w:type="paragraph" w:styleId="Encabezado">
    <w:name w:val="header"/>
    <w:basedOn w:val="Normal"/>
    <w:link w:val="EncabezadoCar"/>
    <w:uiPriority w:val="99"/>
    <w:unhideWhenUsed/>
    <w:rsid w:val="00414B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4BFB"/>
  </w:style>
  <w:style w:type="paragraph" w:styleId="Piedepgina">
    <w:name w:val="footer"/>
    <w:basedOn w:val="Normal"/>
    <w:link w:val="PiedepginaCar"/>
    <w:uiPriority w:val="99"/>
    <w:unhideWhenUsed/>
    <w:rsid w:val="00414B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4BFB"/>
  </w:style>
  <w:style w:type="table" w:styleId="Tablaconcuadrcula">
    <w:name w:val="Table Grid"/>
    <w:basedOn w:val="Tablanormal"/>
    <w:uiPriority w:val="39"/>
    <w:rsid w:val="00414B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8404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84044"/>
    <w:rPr>
      <w:rFonts w:ascii="Segoe UI" w:hAnsi="Segoe UI" w:cs="Segoe UI"/>
      <w:sz w:val="18"/>
      <w:szCs w:val="18"/>
    </w:rPr>
  </w:style>
  <w:style w:type="character" w:styleId="Hipervnculo">
    <w:name w:val="Hyperlink"/>
    <w:basedOn w:val="Fuentedeprrafopredeter"/>
    <w:uiPriority w:val="99"/>
    <w:semiHidden/>
    <w:unhideWhenUsed/>
    <w:rsid w:val="004B66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inproteccionsocial.gov.co/VBeContent/library/documents/DocNewsNo303911.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image" Target="media/image5.jpeg"/><Relationship Id="rId2" Type="http://schemas.microsoft.com/office/2007/relationships/hdphoto" Target="media/hdphoto2.wdp"/><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microsoft.com/office/2007/relationships/hdphoto" Target="media/hdphoto1.wdp"/><Relationship Id="rId1" Type="http://schemas.openxmlformats.org/officeDocument/2006/relationships/image" Target="media/image2.png"/><Relationship Id="rId4"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2671</Words>
  <Characters>14696</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Medina</dc:creator>
  <cp:keywords/>
  <dc:description/>
  <cp:lastModifiedBy>SECOP</cp:lastModifiedBy>
  <cp:revision>23</cp:revision>
  <cp:lastPrinted>2024-11-21T15:24:00Z</cp:lastPrinted>
  <dcterms:created xsi:type="dcterms:W3CDTF">2024-04-12T14:08:00Z</dcterms:created>
  <dcterms:modified xsi:type="dcterms:W3CDTF">2024-11-21T15:24:00Z</dcterms:modified>
</cp:coreProperties>
</file>