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85372" w:rsidRPr="00DE1BB8" w:rsidRDefault="006D7F9B" w:rsidP="00352C4B">
      <w:pPr>
        <w:pStyle w:val="Citadestacada"/>
        <w:tabs>
          <w:tab w:val="left" w:pos="8789"/>
        </w:tabs>
        <w:spacing w:before="0" w:after="0"/>
        <w:ind w:left="0" w:right="51"/>
        <w:rPr>
          <w:rFonts w:ascii="Tahoma" w:hAnsi="Tahoma" w:cs="Tahoma"/>
          <w:b w:val="0"/>
          <w:i w:val="0"/>
          <w:color w:val="auto"/>
          <w:sz w:val="20"/>
          <w:szCs w:val="20"/>
          <w:lang w:val="es-CO"/>
        </w:rPr>
      </w:pPr>
      <w:r w:rsidRPr="00DE1BB8">
        <w:rPr>
          <w:rFonts w:ascii="Tahoma" w:hAnsi="Tahoma" w:cs="Tahoma"/>
          <w:i w:val="0"/>
          <w:color w:val="auto"/>
          <w:sz w:val="20"/>
          <w:szCs w:val="20"/>
          <w:lang w:val="es-CO"/>
        </w:rPr>
        <w:t>DEPENDENCIA QUE PROYECTA:</w:t>
      </w:r>
      <w:r w:rsidR="006F1B0D" w:rsidRPr="00DE1BB8">
        <w:rPr>
          <w:rFonts w:ascii="Tahoma" w:hAnsi="Tahoma" w:cs="Tahoma"/>
          <w:i w:val="0"/>
          <w:color w:val="auto"/>
          <w:sz w:val="20"/>
          <w:szCs w:val="20"/>
          <w:lang w:val="es-CO"/>
        </w:rPr>
        <w:t xml:space="preserve"> </w:t>
      </w:r>
      <w:r w:rsidR="00635E1F" w:rsidRPr="00635E1F">
        <w:rPr>
          <w:rFonts w:ascii="Tahoma" w:hAnsi="Tahoma" w:cs="Tahoma"/>
          <w:b w:val="0"/>
          <w:i w:val="0"/>
          <w:color w:val="auto"/>
          <w:sz w:val="20"/>
          <w:szCs w:val="20"/>
          <w:lang w:val="es-CO"/>
        </w:rPr>
        <w:t>${proyecto}</w:t>
      </w:r>
    </w:p>
    <w:p w:rsidR="008F67AC" w:rsidRPr="00DE1BB8" w:rsidRDefault="00691CEA" w:rsidP="00B64480">
      <w:pPr>
        <w:pStyle w:val="Citadestacada"/>
        <w:tabs>
          <w:tab w:val="left" w:pos="8789"/>
        </w:tabs>
        <w:spacing w:before="0" w:after="0"/>
        <w:ind w:left="8789" w:right="51" w:hanging="8789"/>
        <w:rPr>
          <w:rFonts w:ascii="Tahoma" w:hAnsi="Tahoma" w:cs="Tahoma"/>
          <w:b w:val="0"/>
          <w:i w:val="0"/>
          <w:color w:val="auto"/>
          <w:sz w:val="20"/>
          <w:szCs w:val="20"/>
          <w:lang w:val="es-CO"/>
        </w:rPr>
      </w:pPr>
      <w:r w:rsidRPr="00DE1BB8">
        <w:rPr>
          <w:rFonts w:ascii="Tahoma" w:hAnsi="Tahoma" w:cs="Tahoma"/>
          <w:i w:val="0"/>
          <w:color w:val="auto"/>
          <w:sz w:val="20"/>
          <w:szCs w:val="20"/>
          <w:lang w:val="es-CO"/>
        </w:rPr>
        <w:t xml:space="preserve">FECHA: </w:t>
      </w:r>
      <w:r w:rsidR="00635E1F" w:rsidRPr="00635E1F">
        <w:rPr>
          <w:rFonts w:ascii="Tahoma" w:hAnsi="Tahoma" w:cs="Tahoma"/>
          <w:i w:val="0"/>
          <w:color w:val="auto"/>
          <w:sz w:val="20"/>
          <w:szCs w:val="20"/>
          <w:lang w:val="es-CO"/>
        </w:rPr>
        <w:t>${fecha}</w:t>
      </w:r>
    </w:p>
    <w:p w:rsidR="00585F68" w:rsidRPr="00DE1BB8" w:rsidRDefault="00585F68" w:rsidP="00DE1BB8">
      <w:pPr>
        <w:pStyle w:val="Citadestacada"/>
        <w:tabs>
          <w:tab w:val="left" w:pos="8789"/>
        </w:tabs>
        <w:spacing w:after="0"/>
        <w:ind w:left="0" w:right="51"/>
        <w:rPr>
          <w:rFonts w:ascii="Tahoma" w:hAnsi="Tahoma" w:cs="Tahoma"/>
          <w:i w:val="0"/>
          <w:color w:val="auto"/>
          <w:sz w:val="20"/>
          <w:szCs w:val="20"/>
          <w:lang w:val="es-CO"/>
        </w:rPr>
      </w:pPr>
      <w:r w:rsidRPr="00DE1BB8">
        <w:rPr>
          <w:rFonts w:ascii="Tahoma" w:hAnsi="Tahoma" w:cs="Tahoma"/>
          <w:i w:val="0"/>
          <w:color w:val="auto"/>
          <w:sz w:val="20"/>
          <w:szCs w:val="20"/>
          <w:lang w:val="es-CO"/>
        </w:rPr>
        <w:t>I. Descripción de la necesidad</w:t>
      </w:r>
    </w:p>
    <w:p w:rsidR="00635E1F" w:rsidRDefault="00635E1F" w:rsidP="00635E1F">
      <w:pPr>
        <w:jc w:val="both"/>
        <w:rPr>
          <w:rFonts w:ascii="Arial" w:hAnsi="Arial" w:cs="Arial"/>
          <w:bCs/>
        </w:rPr>
      </w:pPr>
      <w:r>
        <w:rPr>
          <w:rFonts w:ascii="Arial" w:hAnsi="Arial" w:cs="Arial"/>
          <w:bCs/>
          <w:lang w:eastAsia="es-ES"/>
        </w:rPr>
        <w:t>${necesidades}</w:t>
      </w:r>
      <w:r w:rsidRPr="001D66D1">
        <w:rPr>
          <w:rFonts w:ascii="Arial" w:hAnsi="Arial" w:cs="Arial"/>
          <w:bCs/>
        </w:rPr>
        <w:t xml:space="preserve"> </w:t>
      </w:r>
    </w:p>
    <w:p w:rsidR="00635E1F" w:rsidRDefault="00635E1F" w:rsidP="00635E1F">
      <w:pPr>
        <w:jc w:val="both"/>
        <w:rPr>
          <w:rFonts w:ascii="Arial" w:hAnsi="Arial" w:cs="Arial"/>
          <w:bCs/>
        </w:rPr>
      </w:pPr>
      <w:r>
        <w:rPr>
          <w:rFonts w:ascii="Arial" w:hAnsi="Arial" w:cs="Arial"/>
          <w:bCs/>
          <w:lang w:eastAsia="es-ES"/>
        </w:rPr>
        <w:t>${necesidad}</w:t>
      </w:r>
    </w:p>
    <w:p w:rsidR="00635E1F" w:rsidRPr="001D66D1" w:rsidRDefault="00635E1F" w:rsidP="00635E1F">
      <w:pPr>
        <w:jc w:val="both"/>
        <w:rPr>
          <w:rFonts w:ascii="Arial" w:hAnsi="Arial" w:cs="Arial"/>
          <w:bCs/>
        </w:rPr>
      </w:pPr>
      <w:r>
        <w:rPr>
          <w:rFonts w:ascii="Arial" w:hAnsi="Arial" w:cs="Arial"/>
          <w:bCs/>
          <w:lang w:eastAsia="es-ES"/>
        </w:rPr>
        <w:t>${/necesidades}</w:t>
      </w:r>
    </w:p>
    <w:p w:rsidR="001F04AF" w:rsidRPr="00DE1BB8" w:rsidRDefault="001F04AF" w:rsidP="00B204D6">
      <w:pPr>
        <w:jc w:val="both"/>
        <w:rPr>
          <w:rFonts w:ascii="Tahoma" w:hAnsi="Tahoma" w:cs="Tahoma"/>
          <w:bCs/>
        </w:rPr>
      </w:pPr>
    </w:p>
    <w:p w:rsidR="001F04AF" w:rsidRPr="00DE1BB8" w:rsidRDefault="001F04AF" w:rsidP="00B204D6">
      <w:pPr>
        <w:jc w:val="both"/>
        <w:rPr>
          <w:rFonts w:ascii="Tahoma" w:hAnsi="Tahoma" w:cs="Tahoma"/>
          <w:bCs/>
        </w:rPr>
      </w:pPr>
      <w:r w:rsidRPr="00DE1BB8">
        <w:rPr>
          <w:rFonts w:ascii="Tahoma" w:hAnsi="Tahoma" w:cs="Tahoma"/>
          <w:b/>
          <w:bCs/>
          <w:lang w:eastAsia="es-ES"/>
        </w:rPr>
        <w:t>PLAN ANUAL DE ADQUISICIONES</w:t>
      </w:r>
      <w:r w:rsidRPr="00DE1BB8">
        <w:rPr>
          <w:rFonts w:ascii="Tahoma" w:hAnsi="Tahoma" w:cs="Tahoma"/>
          <w:bCs/>
          <w:lang w:eastAsia="es-ES"/>
        </w:rPr>
        <w:t xml:space="preserve">: El proceso de selección que se adelantará con el presente estudio previo, está incluido en el Plan Anual de Adquisiciones del Hospital de Aguazul Juan Hernando Urrego E.S.E., para la vigencia 2023. El cual fue aprobado mediante acta No. 01 del 02 de enero de 2023, del Comité de Compras e incorporado en la Resolución No. 001 del 02 de </w:t>
      </w:r>
      <w:r w:rsidR="00635E1F" w:rsidRPr="00DE1BB8">
        <w:rPr>
          <w:rFonts w:ascii="Tahoma" w:hAnsi="Tahoma" w:cs="Tahoma"/>
          <w:bCs/>
          <w:lang w:eastAsia="es-ES"/>
        </w:rPr>
        <w:t>enero</w:t>
      </w:r>
      <w:r w:rsidRPr="00DE1BB8">
        <w:rPr>
          <w:rFonts w:ascii="Tahoma" w:hAnsi="Tahoma" w:cs="Tahoma"/>
          <w:bCs/>
          <w:lang w:eastAsia="es-ES"/>
        </w:rPr>
        <w:t xml:space="preserve"> del 2023.</w:t>
      </w:r>
    </w:p>
    <w:p w:rsidR="009D393D" w:rsidRPr="00DE1BB8" w:rsidRDefault="009D393D" w:rsidP="008505E4">
      <w:pPr>
        <w:pStyle w:val="Citadestacada"/>
        <w:tabs>
          <w:tab w:val="left" w:pos="8789"/>
        </w:tabs>
        <w:spacing w:after="0"/>
        <w:ind w:left="0" w:right="51"/>
        <w:rPr>
          <w:rFonts w:ascii="Tahoma" w:hAnsi="Tahoma" w:cs="Tahoma"/>
          <w:i w:val="0"/>
          <w:color w:val="auto"/>
          <w:sz w:val="20"/>
          <w:szCs w:val="20"/>
          <w:lang w:val="es-CO"/>
        </w:rPr>
      </w:pPr>
      <w:r w:rsidRPr="00DE1BB8">
        <w:rPr>
          <w:rFonts w:ascii="Tahoma" w:hAnsi="Tahoma" w:cs="Tahoma"/>
          <w:i w:val="0"/>
          <w:color w:val="auto"/>
          <w:sz w:val="20"/>
          <w:szCs w:val="20"/>
          <w:lang w:val="es-CO"/>
        </w:rPr>
        <w:t>II. Objeto a contratar</w:t>
      </w:r>
    </w:p>
    <w:p w:rsidR="00B115E4" w:rsidRPr="00DE1BB8" w:rsidRDefault="00B115E4" w:rsidP="00585F68">
      <w:pPr>
        <w:pStyle w:val="Default"/>
        <w:jc w:val="both"/>
        <w:rPr>
          <w:rFonts w:ascii="Tahoma" w:eastAsia="Batang" w:hAnsi="Tahoma" w:cs="Tahoma"/>
          <w:b/>
          <w:color w:val="FF0000"/>
          <w:sz w:val="20"/>
          <w:szCs w:val="20"/>
          <w:lang w:val="es-MX"/>
        </w:rPr>
      </w:pPr>
      <w:bookmarkStart w:id="0" w:name="_Hlk119056264"/>
    </w:p>
    <w:bookmarkEnd w:id="0"/>
    <w:p w:rsidR="003430CE" w:rsidRPr="00DE1BB8" w:rsidRDefault="00635E1F" w:rsidP="00585F68">
      <w:pPr>
        <w:pStyle w:val="Default"/>
        <w:jc w:val="both"/>
        <w:rPr>
          <w:rFonts w:ascii="Tahoma" w:hAnsi="Tahoma" w:cs="Tahoma"/>
          <w:b/>
          <w:sz w:val="20"/>
          <w:szCs w:val="20"/>
        </w:rPr>
      </w:pPr>
      <w:r w:rsidRPr="00635E1F">
        <w:rPr>
          <w:rFonts w:ascii="Tahoma" w:hAnsi="Tahoma" w:cs="Tahoma"/>
          <w:b/>
          <w:sz w:val="20"/>
          <w:szCs w:val="20"/>
        </w:rPr>
        <w:t>${objeto}</w:t>
      </w:r>
    </w:p>
    <w:p w:rsidR="00CD0E25" w:rsidRPr="00DE1BB8" w:rsidRDefault="00CD0E25" w:rsidP="00CD0E25">
      <w:pPr>
        <w:suppressAutoHyphens w:val="0"/>
        <w:jc w:val="both"/>
        <w:rPr>
          <w:rFonts w:ascii="Tahoma" w:hAnsi="Tahoma" w:cs="Tahoma"/>
          <w:b/>
          <w:bCs/>
          <w:color w:val="000000"/>
          <w:lang w:val="es-CO" w:eastAsia="es-CO"/>
        </w:rPr>
      </w:pPr>
    </w:p>
    <w:p w:rsidR="00CD0E25" w:rsidRPr="00DE1BB8" w:rsidRDefault="00426AFC" w:rsidP="00CD0E25">
      <w:pPr>
        <w:suppressAutoHyphens w:val="0"/>
        <w:jc w:val="both"/>
        <w:rPr>
          <w:rFonts w:ascii="Tahoma" w:hAnsi="Tahoma" w:cs="Tahoma"/>
          <w:b/>
          <w:bCs/>
          <w:color w:val="000000"/>
          <w:lang w:val="es-CO" w:eastAsia="es-CO"/>
        </w:rPr>
      </w:pPr>
      <w:r w:rsidRPr="00DE1BB8">
        <w:rPr>
          <w:rFonts w:ascii="Tahoma" w:hAnsi="Tahoma" w:cs="Tahoma"/>
          <w:b/>
          <w:bCs/>
          <w:color w:val="000000"/>
          <w:lang w:val="es-CO" w:eastAsia="es-CO"/>
        </w:rPr>
        <w:t>Código</w:t>
      </w:r>
      <w:r w:rsidR="00CD0E25" w:rsidRPr="00DE1BB8">
        <w:rPr>
          <w:rFonts w:ascii="Tahoma" w:hAnsi="Tahoma" w:cs="Tahoma"/>
          <w:b/>
          <w:bCs/>
          <w:color w:val="000000"/>
          <w:lang w:val="es-CO" w:eastAsia="es-CO"/>
        </w:rPr>
        <w:t xml:space="preserve"> UNSPSC</w:t>
      </w:r>
    </w:p>
    <w:tbl>
      <w:tblPr>
        <w:tblStyle w:val="Tablaconcuadrcula"/>
        <w:tblW w:w="10201" w:type="dxa"/>
        <w:tblLook w:val="04A0" w:firstRow="1" w:lastRow="0" w:firstColumn="1" w:lastColumn="0" w:noHBand="0" w:noVBand="1"/>
      </w:tblPr>
      <w:tblGrid>
        <w:gridCol w:w="3510"/>
        <w:gridCol w:w="6691"/>
      </w:tblGrid>
      <w:tr w:rsidR="00412DA2" w:rsidRPr="00DE1BB8" w:rsidTr="00C119C6">
        <w:tc>
          <w:tcPr>
            <w:tcW w:w="3510" w:type="dxa"/>
            <w:vAlign w:val="center"/>
          </w:tcPr>
          <w:p w:rsidR="00412DA2" w:rsidRPr="00DE1BB8" w:rsidRDefault="00C119C6" w:rsidP="00C119C6">
            <w:pPr>
              <w:suppressAutoHyphens w:val="0"/>
              <w:jc w:val="center"/>
              <w:rPr>
                <w:rFonts w:ascii="Tahoma" w:hAnsi="Tahoma" w:cs="Tahoma"/>
                <w:b/>
                <w:bCs/>
                <w:color w:val="000000"/>
                <w:lang w:val="es-CO" w:eastAsia="es-CO"/>
              </w:rPr>
            </w:pPr>
            <w:r w:rsidRPr="00DE1BB8">
              <w:rPr>
                <w:rFonts w:ascii="Tahoma" w:hAnsi="Tahoma" w:cs="Tahoma"/>
                <w:b/>
                <w:bCs/>
                <w:color w:val="000000"/>
                <w:lang w:val="es-CO" w:eastAsia="es-CO"/>
              </w:rPr>
              <w:t>PRODUCTO</w:t>
            </w:r>
          </w:p>
        </w:tc>
        <w:tc>
          <w:tcPr>
            <w:tcW w:w="6691" w:type="dxa"/>
            <w:vAlign w:val="center"/>
          </w:tcPr>
          <w:p w:rsidR="00412DA2" w:rsidRPr="00DE1BB8" w:rsidRDefault="00C119C6" w:rsidP="00C119C6">
            <w:pPr>
              <w:suppressAutoHyphens w:val="0"/>
              <w:jc w:val="center"/>
              <w:rPr>
                <w:rFonts w:ascii="Tahoma" w:hAnsi="Tahoma" w:cs="Tahoma"/>
                <w:b/>
                <w:bCs/>
                <w:color w:val="000000"/>
                <w:lang w:val="es-CO" w:eastAsia="es-CO"/>
              </w:rPr>
            </w:pPr>
            <w:r w:rsidRPr="00DE1BB8">
              <w:rPr>
                <w:rFonts w:ascii="Tahoma" w:hAnsi="Tahoma" w:cs="Tahoma"/>
                <w:b/>
                <w:bCs/>
                <w:color w:val="000000"/>
                <w:lang w:val="es-CO" w:eastAsia="es-CO"/>
              </w:rPr>
              <w:t>NOMBRE</w:t>
            </w:r>
          </w:p>
        </w:tc>
      </w:tr>
      <w:tr w:rsidR="00412DA2" w:rsidRPr="00DE1BB8" w:rsidTr="00C119C6">
        <w:tc>
          <w:tcPr>
            <w:tcW w:w="3510" w:type="dxa"/>
            <w:vAlign w:val="center"/>
          </w:tcPr>
          <w:p w:rsidR="00412DA2" w:rsidRPr="00DE1BB8" w:rsidRDefault="006B5FB7" w:rsidP="00C119C6">
            <w:pPr>
              <w:suppressAutoHyphens w:val="0"/>
              <w:jc w:val="center"/>
              <w:rPr>
                <w:rFonts w:ascii="Tahoma" w:hAnsi="Tahoma" w:cs="Tahoma"/>
                <w:color w:val="000000"/>
                <w:lang w:val="es-CO" w:eastAsia="es-CO"/>
              </w:rPr>
            </w:pPr>
            <w:r w:rsidRPr="006B5FB7">
              <w:rPr>
                <w:rFonts w:ascii="Tahoma" w:hAnsi="Tahoma" w:cs="Tahoma"/>
                <w:color w:val="000000"/>
              </w:rPr>
              <w:t>${unspsc}</w:t>
            </w:r>
          </w:p>
        </w:tc>
        <w:tc>
          <w:tcPr>
            <w:tcW w:w="6691" w:type="dxa"/>
            <w:vAlign w:val="center"/>
          </w:tcPr>
          <w:p w:rsidR="00412DA2" w:rsidRPr="00DE1BB8" w:rsidRDefault="006B5FB7" w:rsidP="006B5FB7">
            <w:pPr>
              <w:suppressAutoHyphens w:val="0"/>
              <w:jc w:val="center"/>
              <w:rPr>
                <w:rFonts w:ascii="Tahoma" w:hAnsi="Tahoma" w:cs="Tahoma"/>
                <w:b/>
                <w:bCs/>
                <w:color w:val="000000"/>
                <w:lang w:val="es-CO" w:eastAsia="es-CO"/>
              </w:rPr>
            </w:pPr>
            <w:r w:rsidRPr="006B5FB7">
              <w:rPr>
                <w:rFonts w:ascii="Tahoma" w:hAnsi="Tahoma" w:cs="Tahoma"/>
                <w:b/>
                <w:bCs/>
                <w:color w:val="000000"/>
                <w:lang w:val="es-CO" w:eastAsia="es-CO"/>
              </w:rPr>
              <w:t>${nombre}</w:t>
            </w:r>
          </w:p>
        </w:tc>
      </w:tr>
    </w:tbl>
    <w:p w:rsidR="00E04E49" w:rsidRPr="00DE1BB8" w:rsidRDefault="00E04E49" w:rsidP="00585F68">
      <w:pPr>
        <w:pStyle w:val="Default"/>
        <w:jc w:val="both"/>
        <w:rPr>
          <w:rFonts w:ascii="Tahoma" w:hAnsi="Tahoma" w:cs="Tahoma"/>
          <w:color w:val="auto"/>
          <w:sz w:val="20"/>
          <w:szCs w:val="20"/>
          <w:lang w:eastAsia="ar-SA"/>
        </w:rPr>
      </w:pPr>
    </w:p>
    <w:p w:rsidR="00412E9B" w:rsidRPr="00DE1BB8" w:rsidRDefault="00B1336E" w:rsidP="00412E9B">
      <w:pPr>
        <w:pStyle w:val="Default"/>
        <w:jc w:val="both"/>
        <w:rPr>
          <w:rFonts w:ascii="Tahoma" w:hAnsi="Tahoma" w:cs="Tahoma"/>
          <w:color w:val="auto"/>
          <w:sz w:val="20"/>
          <w:szCs w:val="20"/>
          <w:lang w:eastAsia="ar-SA"/>
        </w:rPr>
      </w:pPr>
      <w:r w:rsidRPr="00DE1BB8">
        <w:rPr>
          <w:rFonts w:ascii="Tahoma" w:hAnsi="Tahoma" w:cs="Tahoma"/>
          <w:b/>
          <w:color w:val="auto"/>
          <w:sz w:val="20"/>
          <w:szCs w:val="20"/>
          <w:lang w:eastAsia="ar-SA"/>
        </w:rPr>
        <w:t>ACTIVIDADES ESPECÍFICAS</w:t>
      </w:r>
      <w:r w:rsidRPr="00DE1BB8">
        <w:rPr>
          <w:rFonts w:ascii="Tahoma" w:hAnsi="Tahoma" w:cs="Tahoma"/>
          <w:color w:val="auto"/>
          <w:sz w:val="20"/>
          <w:szCs w:val="20"/>
          <w:lang w:eastAsia="ar-SA"/>
        </w:rPr>
        <w:t>: Las actividades específicas a desarrollar para la prestación de los servicios profesionales son las que se relacionan más adelante las cuales, se ejecutarán de manera independiente y sin ninguna subordinación:</w:t>
      </w:r>
      <w:r w:rsidR="00E36470" w:rsidRPr="00DE1BB8">
        <w:rPr>
          <w:rFonts w:ascii="Tahoma" w:hAnsi="Tahoma" w:cs="Tahoma"/>
          <w:color w:val="auto"/>
          <w:sz w:val="20"/>
          <w:szCs w:val="20"/>
          <w:lang w:eastAsia="ar-SA"/>
        </w:rPr>
        <w:t xml:space="preserve"> </w:t>
      </w:r>
    </w:p>
    <w:p w:rsidR="009B1C4D" w:rsidRPr="00DE1BB8" w:rsidRDefault="009B1C4D" w:rsidP="00412E9B">
      <w:pPr>
        <w:pStyle w:val="Default"/>
        <w:jc w:val="both"/>
        <w:rPr>
          <w:rFonts w:ascii="Tahoma" w:hAnsi="Tahoma" w:cs="Tahoma"/>
          <w:color w:val="auto"/>
          <w:sz w:val="20"/>
          <w:szCs w:val="20"/>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72"/>
      </w:tblGrid>
      <w:tr w:rsidR="009B1C4D" w:rsidRPr="00DE1BB8" w:rsidTr="009B1C4D">
        <w:tc>
          <w:tcPr>
            <w:tcW w:w="10072" w:type="dxa"/>
          </w:tcPr>
          <w:p w:rsidR="009B1C4D" w:rsidRPr="00DE1BB8" w:rsidRDefault="00B1336E" w:rsidP="00B1336E">
            <w:pPr>
              <w:pStyle w:val="Default"/>
              <w:numPr>
                <w:ilvl w:val="0"/>
                <w:numId w:val="7"/>
              </w:numPr>
              <w:jc w:val="both"/>
              <w:rPr>
                <w:rFonts w:ascii="Tahoma" w:hAnsi="Tahoma" w:cs="Tahoma"/>
                <w:color w:val="auto"/>
                <w:sz w:val="20"/>
                <w:szCs w:val="20"/>
                <w:lang w:eastAsia="ar-SA"/>
              </w:rPr>
            </w:pPr>
            <w:r>
              <w:rPr>
                <w:rFonts w:ascii="Tahoma" w:hAnsi="Tahoma" w:cs="Tahoma"/>
                <w:color w:val="auto"/>
                <w:sz w:val="20"/>
                <w:szCs w:val="20"/>
                <w:lang w:eastAsia="ar-SA"/>
              </w:rPr>
              <w:t>${</w:t>
            </w:r>
            <w:r w:rsidRPr="00B1336E">
              <w:rPr>
                <w:rFonts w:ascii="Tahoma" w:hAnsi="Tahoma" w:cs="Tahoma"/>
                <w:color w:val="auto"/>
                <w:sz w:val="20"/>
                <w:szCs w:val="20"/>
                <w:lang w:eastAsia="ar-SA"/>
              </w:rPr>
              <w:t>actividad</w:t>
            </w:r>
            <w:r>
              <w:rPr>
                <w:rFonts w:ascii="Tahoma" w:hAnsi="Tahoma" w:cs="Tahoma"/>
                <w:color w:val="auto"/>
                <w:sz w:val="20"/>
                <w:szCs w:val="20"/>
                <w:lang w:eastAsia="ar-SA"/>
              </w:rPr>
              <w:t>}</w:t>
            </w:r>
          </w:p>
        </w:tc>
      </w:tr>
    </w:tbl>
    <w:p w:rsidR="008C6FDB" w:rsidRPr="00DE1BB8" w:rsidRDefault="008C6FDB" w:rsidP="001F7F99">
      <w:pPr>
        <w:widowControl w:val="0"/>
        <w:contextualSpacing/>
        <w:jc w:val="both"/>
        <w:rPr>
          <w:rFonts w:ascii="Tahoma" w:hAnsi="Tahoma" w:cs="Tahoma"/>
          <w:b/>
          <w:shd w:val="clear" w:color="auto" w:fill="FFFFFF"/>
        </w:rPr>
      </w:pPr>
    </w:p>
    <w:p w:rsidR="002D4412" w:rsidRDefault="002D4412" w:rsidP="00E36470">
      <w:pPr>
        <w:pStyle w:val="Prrafodelista"/>
        <w:widowControl w:val="0"/>
        <w:snapToGrid w:val="0"/>
        <w:ind w:left="0"/>
        <w:jc w:val="both"/>
        <w:rPr>
          <w:rFonts w:ascii="Tahoma" w:hAnsi="Tahoma" w:cs="Tahoma"/>
          <w:b/>
          <w:shd w:val="clear" w:color="auto" w:fill="FFFFFF"/>
        </w:rPr>
      </w:pPr>
      <w:r w:rsidRPr="00DE1BB8">
        <w:rPr>
          <w:rFonts w:ascii="Tahoma" w:hAnsi="Tahoma" w:cs="Tahoma"/>
          <w:b/>
          <w:shd w:val="clear" w:color="auto" w:fill="FFFFFF"/>
        </w:rPr>
        <w:t>PRODUTOS A ENTREGAR</w:t>
      </w:r>
    </w:p>
    <w:p w:rsidR="00B1336E" w:rsidRPr="00DE1BB8" w:rsidRDefault="00B1336E" w:rsidP="00E36470">
      <w:pPr>
        <w:pStyle w:val="Prrafodelista"/>
        <w:widowControl w:val="0"/>
        <w:snapToGrid w:val="0"/>
        <w:ind w:left="0"/>
        <w:jc w:val="both"/>
        <w:rPr>
          <w:rFonts w:ascii="Tahoma" w:hAnsi="Tahoma" w:cs="Tahoma"/>
          <w:b/>
          <w:shd w:val="clear" w:color="auto" w:fill="FFFFF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72"/>
      </w:tblGrid>
      <w:tr w:rsidR="009B1C4D" w:rsidRPr="00DE1BB8" w:rsidTr="00BF7390">
        <w:tc>
          <w:tcPr>
            <w:tcW w:w="10072" w:type="dxa"/>
          </w:tcPr>
          <w:p w:rsidR="009B1C4D" w:rsidRPr="00DE1BB8" w:rsidRDefault="00B1336E" w:rsidP="00B1336E">
            <w:pPr>
              <w:pStyle w:val="Prrafodelista"/>
              <w:widowControl w:val="0"/>
              <w:numPr>
                <w:ilvl w:val="0"/>
                <w:numId w:val="9"/>
              </w:numPr>
              <w:snapToGrid w:val="0"/>
              <w:jc w:val="both"/>
              <w:rPr>
                <w:rFonts w:ascii="Tahoma" w:hAnsi="Tahoma" w:cs="Tahoma"/>
              </w:rPr>
            </w:pPr>
            <w:r>
              <w:rPr>
                <w:rFonts w:ascii="Tahoma" w:hAnsi="Tahoma" w:cs="Tahoma"/>
              </w:rPr>
              <w:t>${</w:t>
            </w:r>
            <w:r w:rsidRPr="00B1336E">
              <w:rPr>
                <w:rFonts w:ascii="Tahoma" w:hAnsi="Tahoma" w:cs="Tahoma"/>
              </w:rPr>
              <w:t>producto</w:t>
            </w:r>
            <w:r>
              <w:rPr>
                <w:rFonts w:ascii="Tahoma" w:hAnsi="Tahoma" w:cs="Tahoma"/>
              </w:rPr>
              <w:t>}</w:t>
            </w:r>
          </w:p>
        </w:tc>
      </w:tr>
    </w:tbl>
    <w:p w:rsidR="00E36470" w:rsidRPr="00DE1BB8" w:rsidRDefault="00E36470" w:rsidP="00E36470">
      <w:pPr>
        <w:jc w:val="both"/>
        <w:rPr>
          <w:rFonts w:ascii="Tahoma" w:hAnsi="Tahoma" w:cs="Tahoma"/>
          <w:b/>
          <w:u w:val="single"/>
          <w:lang w:val="es-CO" w:eastAsia="en-US" w:bidi="en-US"/>
        </w:rPr>
      </w:pPr>
    </w:p>
    <w:p w:rsidR="00E36470" w:rsidRPr="00DE1BB8" w:rsidRDefault="00E36470" w:rsidP="00E36470">
      <w:pPr>
        <w:jc w:val="both"/>
        <w:rPr>
          <w:rFonts w:ascii="Tahoma" w:hAnsi="Tahoma" w:cs="Tahoma"/>
          <w:b/>
          <w:u w:val="single"/>
          <w:lang w:val="es-CO" w:eastAsia="en-US" w:bidi="en-US"/>
        </w:rPr>
      </w:pPr>
      <w:r w:rsidRPr="00DE1BB8">
        <w:rPr>
          <w:rFonts w:ascii="Tahoma" w:hAnsi="Tahoma" w:cs="Tahoma"/>
          <w:b/>
          <w:u w:val="single"/>
          <w:lang w:val="es-CO" w:eastAsia="en-US" w:bidi="en-US"/>
        </w:rPr>
        <w:t xml:space="preserve">Obligaciones de las partes: </w:t>
      </w:r>
    </w:p>
    <w:p w:rsidR="00E36470" w:rsidRPr="00DE1BB8" w:rsidRDefault="002D4412" w:rsidP="009B1C4D">
      <w:pPr>
        <w:pStyle w:val="Prrafodelista"/>
        <w:numPr>
          <w:ilvl w:val="0"/>
          <w:numId w:val="5"/>
        </w:numPr>
        <w:jc w:val="both"/>
        <w:rPr>
          <w:rFonts w:ascii="Tahoma" w:hAnsi="Tahoma" w:cs="Tahoma"/>
          <w:b/>
          <w:u w:val="single"/>
          <w:lang w:val="es-CO" w:eastAsia="en-US" w:bidi="en-US"/>
        </w:rPr>
      </w:pPr>
      <w:r w:rsidRPr="00DE1BB8">
        <w:rPr>
          <w:rFonts w:ascii="Tahoma" w:hAnsi="Tahoma" w:cs="Tahoma"/>
          <w:b/>
          <w:u w:val="single"/>
          <w:lang w:val="es-CO" w:eastAsia="en-US" w:bidi="en-US"/>
        </w:rPr>
        <w:t>Obligaciones del Contratista:</w:t>
      </w:r>
    </w:p>
    <w:p w:rsidR="009B1C4D" w:rsidRPr="00DE1BB8" w:rsidRDefault="009B1C4D" w:rsidP="009B1C4D">
      <w:pPr>
        <w:pStyle w:val="Prrafodelista"/>
        <w:jc w:val="both"/>
        <w:rPr>
          <w:rFonts w:ascii="Tahoma" w:hAnsi="Tahoma" w:cs="Tahoma"/>
          <w:b/>
          <w:u w:val="single"/>
          <w:lang w:val="es-CO" w:eastAsia="en-US" w:bidi="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22"/>
      </w:tblGrid>
      <w:tr w:rsidR="009B1C4D" w:rsidRPr="00DE1BB8" w:rsidTr="009317D5">
        <w:tc>
          <w:tcPr>
            <w:tcW w:w="9722" w:type="dxa"/>
          </w:tcPr>
          <w:p w:rsidR="009B1C4D" w:rsidRPr="00DE1BB8" w:rsidRDefault="00715782" w:rsidP="00715782">
            <w:pPr>
              <w:pStyle w:val="Prrafodelista"/>
              <w:numPr>
                <w:ilvl w:val="0"/>
                <w:numId w:val="10"/>
              </w:numPr>
              <w:jc w:val="both"/>
              <w:rPr>
                <w:rFonts w:ascii="Tahoma" w:hAnsi="Tahoma" w:cs="Tahoma"/>
                <w:lang w:val="es-CO"/>
              </w:rPr>
            </w:pPr>
            <w:r w:rsidRPr="00715782">
              <w:rPr>
                <w:rFonts w:ascii="Tahoma" w:hAnsi="Tahoma" w:cs="Tahoma"/>
                <w:lang w:val="es-CO"/>
              </w:rPr>
              <w:t>${obligacion}</w:t>
            </w:r>
          </w:p>
        </w:tc>
      </w:tr>
    </w:tbl>
    <w:p w:rsidR="003F6385" w:rsidRPr="00DE1BB8" w:rsidRDefault="003F6385" w:rsidP="0064429A">
      <w:pPr>
        <w:jc w:val="both"/>
        <w:rPr>
          <w:rFonts w:ascii="Tahoma" w:hAnsi="Tahoma" w:cs="Tahoma"/>
          <w:b/>
          <w:u w:val="single"/>
          <w:lang w:val="es-CO" w:eastAsia="en-US" w:bidi="en-US"/>
        </w:rPr>
      </w:pPr>
    </w:p>
    <w:p w:rsidR="0064429A" w:rsidRPr="00DE1BB8" w:rsidRDefault="000B1D5E" w:rsidP="00C10B71">
      <w:pPr>
        <w:pStyle w:val="Prrafodelista"/>
        <w:numPr>
          <w:ilvl w:val="0"/>
          <w:numId w:val="5"/>
        </w:numPr>
        <w:jc w:val="both"/>
        <w:rPr>
          <w:rFonts w:ascii="Tahoma" w:hAnsi="Tahoma" w:cs="Tahoma"/>
          <w:b/>
          <w:u w:val="single"/>
          <w:lang w:val="es-CO" w:eastAsia="en-US" w:bidi="en-US"/>
        </w:rPr>
      </w:pPr>
      <w:r w:rsidRPr="00DE1BB8">
        <w:rPr>
          <w:rFonts w:ascii="Tahoma" w:hAnsi="Tahoma" w:cs="Tahoma"/>
          <w:b/>
          <w:u w:val="single"/>
          <w:lang w:val="es-CO" w:eastAsia="en-US" w:bidi="en-US"/>
        </w:rPr>
        <w:t>Obligaciones d</w:t>
      </w:r>
      <w:r w:rsidR="0064429A" w:rsidRPr="00DE1BB8">
        <w:rPr>
          <w:rFonts w:ascii="Tahoma" w:hAnsi="Tahoma" w:cs="Tahoma"/>
          <w:b/>
          <w:u w:val="single"/>
          <w:lang w:val="es-CO" w:eastAsia="en-US" w:bidi="en-US"/>
        </w:rPr>
        <w:t xml:space="preserve">el contratante: </w:t>
      </w:r>
    </w:p>
    <w:p w:rsidR="009D3368" w:rsidRPr="00DE1BB8" w:rsidRDefault="009D3368" w:rsidP="009D3368">
      <w:pPr>
        <w:ind w:left="720"/>
        <w:jc w:val="both"/>
        <w:rPr>
          <w:rFonts w:ascii="Tahoma" w:hAnsi="Tahoma" w:cs="Tahoma"/>
          <w:b/>
          <w:u w:val="single"/>
          <w:lang w:val="es-CO" w:eastAsia="en-US" w:bidi="en-US"/>
        </w:rPr>
      </w:pPr>
    </w:p>
    <w:p w:rsidR="000F510C" w:rsidRPr="00DE1BB8" w:rsidRDefault="000F510C" w:rsidP="00C10B71">
      <w:pPr>
        <w:pStyle w:val="Prrafodelista"/>
        <w:numPr>
          <w:ilvl w:val="0"/>
          <w:numId w:val="4"/>
        </w:numPr>
        <w:jc w:val="both"/>
        <w:rPr>
          <w:rFonts w:ascii="Tahoma" w:hAnsi="Tahoma" w:cs="Tahoma"/>
        </w:rPr>
      </w:pPr>
      <w:r w:rsidRPr="00DE1BB8">
        <w:rPr>
          <w:rFonts w:ascii="Tahoma" w:hAnsi="Tahoma" w:cs="Tahoma"/>
        </w:rPr>
        <w:t>Ejercer la supervisión del contrato, con el fin de constatar la correcta ejecución del mismo y evaluar a la culminación de este, el cumplimiento del objeto y las obligaciones por parte del contratista.</w:t>
      </w:r>
    </w:p>
    <w:p w:rsidR="000F510C" w:rsidRPr="00DE1BB8" w:rsidRDefault="000F510C" w:rsidP="00C10B71">
      <w:pPr>
        <w:pStyle w:val="Prrafodelista"/>
        <w:numPr>
          <w:ilvl w:val="0"/>
          <w:numId w:val="4"/>
        </w:numPr>
        <w:jc w:val="both"/>
        <w:rPr>
          <w:rFonts w:ascii="Tahoma" w:hAnsi="Tahoma" w:cs="Tahoma"/>
        </w:rPr>
      </w:pPr>
      <w:r w:rsidRPr="00DE1BB8">
        <w:rPr>
          <w:rFonts w:ascii="Tahoma" w:hAnsi="Tahoma" w:cs="Tahoma"/>
        </w:rPr>
        <w:t xml:space="preserve">Suministrar oportunamente la información de las características y el apoyo logístico y operativo que requiera EL CONTRATISTA para el cumplimiento de sus obligaciones contractuales. </w:t>
      </w:r>
    </w:p>
    <w:p w:rsidR="000F510C" w:rsidRPr="00DE1BB8" w:rsidRDefault="000F510C" w:rsidP="00C10B71">
      <w:pPr>
        <w:pStyle w:val="Prrafodelista"/>
        <w:numPr>
          <w:ilvl w:val="0"/>
          <w:numId w:val="4"/>
        </w:numPr>
        <w:jc w:val="both"/>
        <w:rPr>
          <w:rFonts w:ascii="Tahoma" w:hAnsi="Tahoma" w:cs="Tahoma"/>
        </w:rPr>
      </w:pPr>
      <w:r w:rsidRPr="00DE1BB8">
        <w:rPr>
          <w:rFonts w:ascii="Tahoma" w:hAnsi="Tahoma" w:cs="Tahoma"/>
        </w:rPr>
        <w:t>Exigir la ejecución idónea y oportuna del contrato.</w:t>
      </w:r>
    </w:p>
    <w:p w:rsidR="000F510C" w:rsidRPr="00DE1BB8" w:rsidRDefault="000F510C" w:rsidP="00C10B71">
      <w:pPr>
        <w:pStyle w:val="Prrafodelista"/>
        <w:numPr>
          <w:ilvl w:val="0"/>
          <w:numId w:val="4"/>
        </w:numPr>
        <w:jc w:val="both"/>
        <w:rPr>
          <w:rFonts w:ascii="Tahoma" w:hAnsi="Tahoma" w:cs="Tahoma"/>
        </w:rPr>
      </w:pPr>
      <w:r w:rsidRPr="00DE1BB8">
        <w:rPr>
          <w:rFonts w:ascii="Tahoma" w:hAnsi="Tahoma" w:cs="Tahoma"/>
        </w:rPr>
        <w:t>Verificar el cumplimiento de las actividades del contratista a través del supervisor.</w:t>
      </w:r>
    </w:p>
    <w:p w:rsidR="000F510C" w:rsidRPr="00DE1BB8" w:rsidRDefault="000F510C" w:rsidP="00C10B71">
      <w:pPr>
        <w:pStyle w:val="Prrafodelista"/>
        <w:numPr>
          <w:ilvl w:val="0"/>
          <w:numId w:val="4"/>
        </w:numPr>
        <w:jc w:val="both"/>
        <w:rPr>
          <w:rFonts w:ascii="Tahoma" w:hAnsi="Tahoma" w:cs="Tahoma"/>
        </w:rPr>
      </w:pPr>
      <w:r w:rsidRPr="00DE1BB8">
        <w:rPr>
          <w:rFonts w:ascii="Tahoma" w:hAnsi="Tahoma" w:cs="Tahoma"/>
        </w:rPr>
        <w:t>Revisar que el contratista realice el pago de aportes al sistema de seguridad social integral, parafiscales, ICBF, SENA y cajas de compensación familiar (cuando haya lugar), en las condiciones establecidas por la normatividad vigente.</w:t>
      </w:r>
    </w:p>
    <w:p w:rsidR="000F510C" w:rsidRPr="00DE1BB8" w:rsidRDefault="000F510C" w:rsidP="00C10B71">
      <w:pPr>
        <w:pStyle w:val="Prrafodelista"/>
        <w:numPr>
          <w:ilvl w:val="0"/>
          <w:numId w:val="4"/>
        </w:numPr>
        <w:jc w:val="both"/>
        <w:rPr>
          <w:rFonts w:ascii="Tahoma" w:hAnsi="Tahoma" w:cs="Tahoma"/>
        </w:rPr>
      </w:pPr>
      <w:r w:rsidRPr="00DE1BB8">
        <w:rPr>
          <w:rFonts w:ascii="Tahoma" w:hAnsi="Tahoma" w:cs="Tahoma"/>
        </w:rPr>
        <w:t>Cancelar el valor del contrato, de conformidad con la forma de pago estipulada en el mismo.</w:t>
      </w:r>
    </w:p>
    <w:p w:rsidR="000F510C" w:rsidRPr="00DE1BB8" w:rsidRDefault="000F510C" w:rsidP="00C10B71">
      <w:pPr>
        <w:pStyle w:val="Prrafodelista"/>
        <w:numPr>
          <w:ilvl w:val="0"/>
          <w:numId w:val="4"/>
        </w:numPr>
        <w:jc w:val="both"/>
        <w:rPr>
          <w:rFonts w:ascii="Tahoma" w:hAnsi="Tahoma" w:cs="Tahoma"/>
        </w:rPr>
      </w:pPr>
      <w:r w:rsidRPr="00DE1BB8">
        <w:rPr>
          <w:rFonts w:ascii="Tahoma" w:hAnsi="Tahoma" w:cs="Tahoma"/>
        </w:rPr>
        <w:t>Las demás establecidas en el Estatuto de Contratación de la E.S.E.</w:t>
      </w:r>
    </w:p>
    <w:p w:rsidR="00C244E7" w:rsidRPr="00DE1BB8" w:rsidRDefault="00C244E7" w:rsidP="00C244E7">
      <w:pPr>
        <w:pStyle w:val="Prrafodelista"/>
        <w:jc w:val="both"/>
        <w:rPr>
          <w:rFonts w:ascii="Tahoma" w:hAnsi="Tahoma" w:cs="Tahoma"/>
          <w:bCs/>
          <w:iCs/>
          <w:lang w:val="es-CO" w:eastAsia="en-US" w:bidi="en-US"/>
        </w:rPr>
      </w:pPr>
    </w:p>
    <w:p w:rsidR="00CF08BB" w:rsidRPr="00DE1BB8" w:rsidRDefault="00DE5AA0" w:rsidP="00C119C6">
      <w:pPr>
        <w:pStyle w:val="Default"/>
        <w:spacing w:after="13"/>
        <w:jc w:val="both"/>
        <w:rPr>
          <w:rFonts w:ascii="Tahoma" w:hAnsi="Tahoma" w:cs="Tahoma"/>
          <w:color w:val="auto"/>
          <w:sz w:val="20"/>
          <w:szCs w:val="20"/>
          <w:lang w:val="es-ES" w:eastAsia="ar-SA"/>
        </w:rPr>
      </w:pPr>
      <w:r w:rsidRPr="00DE1BB8">
        <w:rPr>
          <w:rFonts w:ascii="Tahoma" w:hAnsi="Tahoma" w:cs="Tahoma"/>
          <w:b/>
          <w:color w:val="auto"/>
          <w:sz w:val="20"/>
          <w:szCs w:val="20"/>
          <w:u w:val="single"/>
          <w:lang w:eastAsia="en-US" w:bidi="en-US"/>
        </w:rPr>
        <w:t>Independencia del contratista</w:t>
      </w:r>
      <w:r w:rsidRPr="00DE1BB8">
        <w:rPr>
          <w:rFonts w:ascii="Tahoma" w:hAnsi="Tahoma" w:cs="Tahoma"/>
          <w:b/>
          <w:color w:val="auto"/>
          <w:sz w:val="20"/>
          <w:szCs w:val="20"/>
          <w:lang w:val="es-ES" w:eastAsia="ar-SA"/>
        </w:rPr>
        <w:t xml:space="preserve">: </w:t>
      </w:r>
      <w:r w:rsidR="004F4406" w:rsidRPr="00DE1BB8">
        <w:rPr>
          <w:rFonts w:ascii="Tahoma" w:hAnsi="Tahoma" w:cs="Tahoma"/>
          <w:color w:val="auto"/>
          <w:sz w:val="20"/>
          <w:szCs w:val="20"/>
          <w:lang w:val="es-ES" w:eastAsia="ar-SA"/>
        </w:rPr>
        <w:t>El futuro contratista deberá desarrollar las actividades con plena autonomía, sin ningún tipo de subordinación y por tal razón, deberá establecer, en razón a la independencia de que goza, la metodología, disposición y demás circunstancias, a fin de cumplir con el objeto del contrato sin causar traumatismo a la empresa en el desarrollo normal de sus funciones y cumplimiento del objeto misional, pero observando en su ejecución, las políticas institucionales, esto con la claridad que por la naturaleza del contrato de prestación de servicios, no existe relación laboral y por lo tanto no genera pago de dineros o indemnizaciones por concepto de prestaciones sociales u otro diferentes a los honorarios pactados.</w:t>
      </w:r>
    </w:p>
    <w:p w:rsidR="00C119C6" w:rsidRPr="00DE1BB8" w:rsidRDefault="00C119C6" w:rsidP="00C119C6">
      <w:pPr>
        <w:pStyle w:val="Citadestacada"/>
        <w:pBdr>
          <w:bottom w:val="single" w:sz="4" w:space="1" w:color="4F81BD"/>
        </w:pBdr>
        <w:spacing w:line="240" w:lineRule="auto"/>
        <w:ind w:left="0" w:right="51"/>
        <w:jc w:val="both"/>
        <w:rPr>
          <w:rFonts w:ascii="Tahoma" w:hAnsi="Tahoma" w:cs="Tahoma"/>
          <w:i w:val="0"/>
          <w:color w:val="auto"/>
          <w:sz w:val="20"/>
          <w:szCs w:val="20"/>
          <w:lang w:val="es-CO"/>
        </w:rPr>
      </w:pPr>
      <w:r w:rsidRPr="00DE1BB8">
        <w:rPr>
          <w:rFonts w:ascii="Tahoma" w:hAnsi="Tahoma" w:cs="Tahoma"/>
          <w:i w:val="0"/>
          <w:color w:val="auto"/>
          <w:sz w:val="20"/>
          <w:szCs w:val="20"/>
          <w:lang w:val="es-CO"/>
        </w:rPr>
        <w:t>III. FUNDAMENTOS JURÍDICOS QUE SOPORTA LA MODALIDAD DE SELECCIÓN.</w:t>
      </w:r>
    </w:p>
    <w:p w:rsidR="00C119C6" w:rsidRPr="00DE1BB8" w:rsidRDefault="00C119C6" w:rsidP="00C119C6">
      <w:pPr>
        <w:rPr>
          <w:rFonts w:ascii="Tahoma" w:hAnsi="Tahoma" w:cs="Tahoma"/>
          <w:b/>
          <w:color w:val="FF0000"/>
          <w:u w:val="single"/>
          <w:lang w:val="es-CO" w:eastAsia="en-US" w:bidi="en-US"/>
        </w:rPr>
      </w:pPr>
      <w:r w:rsidRPr="00DE1BB8">
        <w:rPr>
          <w:rFonts w:ascii="Tahoma" w:hAnsi="Tahoma" w:cs="Tahoma"/>
          <w:b/>
          <w:color w:val="FF0000"/>
          <w:u w:val="single"/>
          <w:lang w:val="es-CO" w:eastAsia="en-US" w:bidi="en-US"/>
        </w:rPr>
        <w:t>Normatividad Aplicable a la Contratación:</w:t>
      </w:r>
    </w:p>
    <w:p w:rsidR="00C119C6" w:rsidRPr="00DE1BB8" w:rsidRDefault="00C119C6" w:rsidP="00C119C6">
      <w:pPr>
        <w:rPr>
          <w:rFonts w:ascii="Tahoma" w:hAnsi="Tahoma" w:cs="Tahoma"/>
          <w:color w:val="FF0000"/>
          <w:lang w:val="es-CO" w:eastAsia="en-US" w:bidi="en-US"/>
        </w:rPr>
      </w:pPr>
    </w:p>
    <w:p w:rsidR="00C119C6" w:rsidRPr="00DE1BB8" w:rsidRDefault="00C119C6" w:rsidP="00C119C6">
      <w:pPr>
        <w:pStyle w:val="Prrafodelista"/>
        <w:numPr>
          <w:ilvl w:val="0"/>
          <w:numId w:val="11"/>
        </w:numPr>
        <w:suppressAutoHyphens w:val="0"/>
        <w:jc w:val="both"/>
        <w:rPr>
          <w:rFonts w:ascii="Tahoma" w:hAnsi="Tahoma" w:cs="Tahoma"/>
          <w:color w:val="FF0000"/>
          <w:lang w:val="es-CO" w:eastAsia="es-CO"/>
        </w:rPr>
      </w:pPr>
      <w:r w:rsidRPr="00DE1BB8">
        <w:rPr>
          <w:rFonts w:ascii="Tahoma" w:hAnsi="Tahoma" w:cs="Tahoma"/>
          <w:color w:val="FF0000"/>
        </w:rPr>
        <w:t>Constitución Política de 1991</w:t>
      </w:r>
    </w:p>
    <w:p w:rsidR="00C119C6" w:rsidRPr="00DE1BB8" w:rsidRDefault="00C119C6" w:rsidP="00C119C6">
      <w:pPr>
        <w:pStyle w:val="Prrafodelista"/>
        <w:numPr>
          <w:ilvl w:val="0"/>
          <w:numId w:val="11"/>
        </w:numPr>
        <w:suppressAutoHyphens w:val="0"/>
        <w:jc w:val="both"/>
        <w:rPr>
          <w:rFonts w:ascii="Tahoma" w:hAnsi="Tahoma" w:cs="Tahoma"/>
          <w:color w:val="FF0000"/>
        </w:rPr>
      </w:pPr>
      <w:r w:rsidRPr="00DE1BB8">
        <w:rPr>
          <w:rFonts w:ascii="Tahoma" w:hAnsi="Tahoma" w:cs="Tahoma"/>
          <w:color w:val="FF0000"/>
        </w:rPr>
        <w:t>Ley 100 de 1993 Por la cual se crea el sistema de seguridad social integral y se dictan otras disposiciones</w:t>
      </w:r>
    </w:p>
    <w:p w:rsidR="00C119C6" w:rsidRPr="00DE1BB8" w:rsidRDefault="00C119C6" w:rsidP="00C119C6">
      <w:pPr>
        <w:pStyle w:val="Prrafodelista"/>
        <w:numPr>
          <w:ilvl w:val="0"/>
          <w:numId w:val="11"/>
        </w:numPr>
        <w:suppressAutoHyphens w:val="0"/>
        <w:jc w:val="both"/>
        <w:rPr>
          <w:rFonts w:ascii="Tahoma" w:hAnsi="Tahoma" w:cs="Tahoma"/>
          <w:color w:val="FF0000"/>
        </w:rPr>
      </w:pPr>
      <w:r w:rsidRPr="00DE1BB8">
        <w:rPr>
          <w:rFonts w:ascii="Tahoma" w:hAnsi="Tahoma" w:cs="Tahoma"/>
          <w:color w:val="FF0000"/>
        </w:rPr>
        <w:t>Ley 1474 del 12 de junio de 2011 “</w:t>
      </w:r>
      <w:r w:rsidRPr="00DE1BB8">
        <w:rPr>
          <w:rStyle w:val="Textoennegrita"/>
          <w:rFonts w:ascii="Tahoma" w:hAnsi="Tahoma" w:cs="Tahoma"/>
          <w:color w:val="FF0000"/>
          <w:shd w:val="clear" w:color="auto" w:fill="FFFFFF"/>
        </w:rPr>
        <w:t>Por la cual se dictan normas orientadas a fortalecer los mecanismos de prevención, investigación y sanción de actos de corrupción y la efectividad del control de la gestión pública”.</w:t>
      </w:r>
    </w:p>
    <w:p w:rsidR="00C119C6" w:rsidRPr="00DE1BB8" w:rsidRDefault="00C119C6" w:rsidP="00C119C6">
      <w:pPr>
        <w:pStyle w:val="Prrafodelista"/>
        <w:numPr>
          <w:ilvl w:val="0"/>
          <w:numId w:val="11"/>
        </w:numPr>
        <w:suppressAutoHyphens w:val="0"/>
        <w:jc w:val="both"/>
        <w:rPr>
          <w:rFonts w:ascii="Tahoma" w:hAnsi="Tahoma" w:cs="Tahoma"/>
          <w:b/>
          <w:color w:val="FF0000"/>
        </w:rPr>
      </w:pPr>
      <w:r w:rsidRPr="00DE1BB8">
        <w:rPr>
          <w:rFonts w:ascii="Tahoma" w:hAnsi="Tahoma" w:cs="Tahoma"/>
          <w:bCs/>
          <w:color w:val="FF0000"/>
        </w:rPr>
        <w:t>Ley 2195 de 2022 “por medio de la cual se adoptan medidas en materia de transparencia, prevención y lucha contra la corrupción y se dictan otras disposiciones”</w:t>
      </w:r>
    </w:p>
    <w:p w:rsidR="00C119C6" w:rsidRPr="00DE1BB8" w:rsidRDefault="00C119C6" w:rsidP="00C119C6">
      <w:pPr>
        <w:pStyle w:val="Prrafodelista"/>
        <w:numPr>
          <w:ilvl w:val="0"/>
          <w:numId w:val="11"/>
        </w:numPr>
        <w:suppressAutoHyphens w:val="0"/>
        <w:jc w:val="both"/>
        <w:rPr>
          <w:rFonts w:ascii="Tahoma" w:hAnsi="Tahoma" w:cs="Tahoma"/>
          <w:color w:val="FF0000"/>
        </w:rPr>
      </w:pPr>
      <w:r w:rsidRPr="00DE1BB8">
        <w:rPr>
          <w:rFonts w:ascii="Tahoma" w:hAnsi="Tahoma" w:cs="Tahoma"/>
          <w:color w:val="FF0000"/>
        </w:rPr>
        <w:t>Guía para la codificación de bienes y servicios de acuerdo con el código estándar de productos y servicios de Naciones Unidas, V.14.080</w:t>
      </w:r>
    </w:p>
    <w:p w:rsidR="00C119C6" w:rsidRPr="00DE1BB8" w:rsidRDefault="00C119C6" w:rsidP="00C119C6">
      <w:pPr>
        <w:pStyle w:val="Prrafodelista"/>
        <w:numPr>
          <w:ilvl w:val="0"/>
          <w:numId w:val="11"/>
        </w:numPr>
        <w:suppressAutoHyphens w:val="0"/>
        <w:jc w:val="both"/>
        <w:rPr>
          <w:rFonts w:ascii="Tahoma" w:hAnsi="Tahoma" w:cs="Tahoma"/>
          <w:color w:val="FF0000"/>
        </w:rPr>
      </w:pPr>
      <w:r w:rsidRPr="00DE1BB8">
        <w:rPr>
          <w:rFonts w:ascii="Tahoma" w:hAnsi="Tahoma" w:cs="Tahoma"/>
          <w:color w:val="FF0000"/>
        </w:rPr>
        <w:t>Resolución No. 3100 del 25 de noviembre del 2019</w:t>
      </w:r>
    </w:p>
    <w:p w:rsidR="00C119C6" w:rsidRPr="00DE1BB8" w:rsidRDefault="00C119C6" w:rsidP="00C119C6">
      <w:pPr>
        <w:pStyle w:val="Prrafodelista"/>
        <w:numPr>
          <w:ilvl w:val="0"/>
          <w:numId w:val="11"/>
        </w:numPr>
        <w:suppressAutoHyphens w:val="0"/>
        <w:jc w:val="both"/>
        <w:rPr>
          <w:rFonts w:ascii="Tahoma" w:hAnsi="Tahoma" w:cs="Tahoma"/>
          <w:color w:val="FF0000"/>
        </w:rPr>
      </w:pPr>
      <w:r w:rsidRPr="00DE1BB8">
        <w:rPr>
          <w:rFonts w:ascii="Tahoma" w:hAnsi="Tahoma" w:cs="Tahoma"/>
          <w:color w:val="FF0000"/>
        </w:rPr>
        <w:t>Resolución 5185 del 14 de diciembre de 2013 “Por medio de la cual se fijan los lineamientos para que las Empresas Sociales del Estado adopten el estatuto de contratación que regirá su actividad contractual”</w:t>
      </w:r>
    </w:p>
    <w:p w:rsidR="00C119C6" w:rsidRPr="00DE1BB8" w:rsidRDefault="00C119C6" w:rsidP="00C119C6">
      <w:pPr>
        <w:pStyle w:val="Prrafodelista"/>
        <w:numPr>
          <w:ilvl w:val="0"/>
          <w:numId w:val="11"/>
        </w:numPr>
        <w:suppressAutoHyphens w:val="0"/>
        <w:jc w:val="both"/>
        <w:rPr>
          <w:rFonts w:ascii="Tahoma" w:hAnsi="Tahoma" w:cs="Tahoma"/>
          <w:color w:val="FF0000"/>
        </w:rPr>
      </w:pPr>
      <w:r w:rsidRPr="00DE1BB8">
        <w:rPr>
          <w:rFonts w:ascii="Tahoma" w:hAnsi="Tahoma" w:cs="Tahoma"/>
          <w:color w:val="FF0000"/>
        </w:rPr>
        <w:t xml:space="preserve">Acuerdo No. 008 del 19 de septiembre de 2017 “Estatuto de contratación de la ESE Hospital de Aguazul Juan Hernando Urrego” </w:t>
      </w:r>
    </w:p>
    <w:p w:rsidR="00C119C6" w:rsidRPr="00DE1BB8" w:rsidRDefault="00C119C6" w:rsidP="00C119C6">
      <w:pPr>
        <w:pStyle w:val="Prrafodelista"/>
        <w:numPr>
          <w:ilvl w:val="0"/>
          <w:numId w:val="11"/>
        </w:numPr>
        <w:suppressAutoHyphens w:val="0"/>
        <w:jc w:val="both"/>
        <w:rPr>
          <w:rFonts w:ascii="Tahoma" w:hAnsi="Tahoma" w:cs="Tahoma"/>
          <w:color w:val="FF0000"/>
        </w:rPr>
      </w:pPr>
      <w:r w:rsidRPr="00DE1BB8">
        <w:rPr>
          <w:rFonts w:ascii="Tahoma" w:hAnsi="Tahoma" w:cs="Tahoma"/>
          <w:color w:val="FF0000"/>
        </w:rPr>
        <w:t>Resolución No. 047 del 12 de Febrero de 2018 “Manual Interno de Contratación para el Hospital de Aguazul Juan Hernando Urrego E.S.E”</w:t>
      </w:r>
    </w:p>
    <w:p w:rsidR="00C119C6" w:rsidRPr="00DE1BB8" w:rsidRDefault="00C119C6" w:rsidP="00C119C6">
      <w:pPr>
        <w:rPr>
          <w:rFonts w:ascii="Tahoma" w:hAnsi="Tahoma" w:cs="Tahoma"/>
          <w:lang w:val="es-CO" w:eastAsia="en-US" w:bidi="en-US"/>
        </w:rPr>
      </w:pPr>
    </w:p>
    <w:p w:rsidR="00C119C6" w:rsidRPr="00DE1BB8" w:rsidRDefault="00C119C6" w:rsidP="00C119C6">
      <w:pPr>
        <w:suppressAutoHyphens w:val="0"/>
        <w:autoSpaceDE w:val="0"/>
        <w:autoSpaceDN w:val="0"/>
        <w:adjustRightInd w:val="0"/>
        <w:jc w:val="both"/>
        <w:rPr>
          <w:rFonts w:ascii="Tahoma" w:hAnsi="Tahoma" w:cs="Tahoma"/>
          <w:lang w:val="es-CO" w:eastAsia="es-CO" w:bidi="en-US"/>
        </w:rPr>
      </w:pPr>
      <w:r w:rsidRPr="00DE1BB8">
        <w:rPr>
          <w:rFonts w:ascii="Tahoma" w:hAnsi="Tahoma" w:cs="Tahoma"/>
          <w:b/>
          <w:u w:val="single"/>
          <w:lang w:val="es-CO" w:eastAsia="en-US" w:bidi="en-US"/>
        </w:rPr>
        <w:t>RÉGIMEN JURÍDICO APLICABLE</w:t>
      </w:r>
      <w:r w:rsidRPr="00DE1BB8">
        <w:rPr>
          <w:rFonts w:ascii="Tahoma" w:hAnsi="Tahoma" w:cs="Tahoma"/>
          <w:b/>
          <w:lang w:val="es-CO" w:eastAsia="en-US" w:bidi="en-US"/>
        </w:rPr>
        <w:t xml:space="preserve">: </w:t>
      </w:r>
      <w:r w:rsidRPr="00DE1BB8">
        <w:rPr>
          <w:rFonts w:ascii="Tahoma" w:hAnsi="Tahoma" w:cs="Tahoma"/>
          <w:lang w:val="es-CO" w:eastAsia="en-US" w:bidi="en-US"/>
        </w:rPr>
        <w:t>El</w:t>
      </w:r>
      <w:r w:rsidRPr="00DE1BB8">
        <w:rPr>
          <w:rFonts w:ascii="Tahoma" w:hAnsi="Tahoma" w:cs="Tahoma"/>
          <w:lang w:val="es-CO" w:eastAsia="es-CO" w:bidi="en-US"/>
        </w:rPr>
        <w:t xml:space="preserve"> Hospital de Aguazul JUAN HERNANDO URREGO E.S.E constituye una categoría especial de entidad pública descentralizada de carácter Municipal, con personería Jurídica, patrimonio propio y autonomía administrativa creada por el Concejo, sometida al régimen jurídico previsto en el en el Capítulo III, Título II del Libro II de la Ley 100 de 1993 y sus modificaciones contenidas en las Leyes 1122 de 2007, 1438 de 2011 y Resolución 5185 de 2013. En aplicación a los lineamientos establecidos en la Resolución No. 5185 de 2013, se adoptó el </w:t>
      </w:r>
      <w:r w:rsidRPr="00DE1BB8">
        <w:rPr>
          <w:rFonts w:ascii="Tahoma" w:hAnsi="Tahoma" w:cs="Tahoma"/>
          <w:lang w:bidi="en-US"/>
        </w:rPr>
        <w:t>Acuerdo No. 008 del 19 de septiembre de 2017</w:t>
      </w:r>
      <w:r w:rsidRPr="00DE1BB8">
        <w:rPr>
          <w:rFonts w:ascii="Tahoma" w:hAnsi="Tahoma" w:cs="Tahoma"/>
          <w:lang w:val="es-CO" w:eastAsia="es-CO" w:bidi="en-US"/>
        </w:rPr>
        <w:t>“Estatuto de contratación” y Resolución No. 047 del 12 de Febrero de 2018 “Manual Interno de Contratación para el Hospital de Aguazul Juan Hernando Urrego E.S.E”.</w:t>
      </w:r>
    </w:p>
    <w:p w:rsidR="00C119C6" w:rsidRPr="00DE1BB8" w:rsidRDefault="00C119C6" w:rsidP="00C119C6">
      <w:pPr>
        <w:suppressAutoHyphens w:val="0"/>
        <w:autoSpaceDE w:val="0"/>
        <w:autoSpaceDN w:val="0"/>
        <w:adjustRightInd w:val="0"/>
        <w:jc w:val="both"/>
        <w:rPr>
          <w:rFonts w:ascii="Tahoma" w:hAnsi="Tahoma" w:cs="Tahoma"/>
          <w:lang w:val="es-CO" w:eastAsia="es-CO" w:bidi="en-US"/>
        </w:rPr>
      </w:pPr>
    </w:p>
    <w:p w:rsidR="00C119C6" w:rsidRPr="00DE1BB8" w:rsidRDefault="00C119C6" w:rsidP="00C119C6">
      <w:pPr>
        <w:pStyle w:val="Default"/>
        <w:jc w:val="both"/>
        <w:rPr>
          <w:rFonts w:ascii="Tahoma" w:hAnsi="Tahoma" w:cs="Tahoma"/>
          <w:color w:val="auto"/>
          <w:sz w:val="20"/>
          <w:szCs w:val="20"/>
        </w:rPr>
      </w:pPr>
      <w:r w:rsidRPr="00DE1BB8">
        <w:rPr>
          <w:rFonts w:ascii="Tahoma" w:hAnsi="Tahoma" w:cs="Tahoma"/>
          <w:color w:val="auto"/>
          <w:sz w:val="20"/>
          <w:szCs w:val="20"/>
        </w:rPr>
        <w:t xml:space="preserve">Por lo anterior, y atendiendo los preceptos legales del artículo 195 numeral 6 de la ley 100 de 1993, el concepto No.1263 de fecha 06 de Abril de 2000, proferido por el Consejo de Estado - Sala de Consulta y Servicio Civil -, HMP: Dr. FLAVIO AUGUSTO RODRIGUEZ ARCE, y el concepto No. 5993 de fecha 26 de Agosto de 2003, proferido por la Jefe de la Oficina Jurídica – Asesora Jurídica y de apoyo legislativo del Ministerio de Protección Social, Dra. CLAUDIA JANETH WILCHES ROJAS, la presente contratación se regirá por las disposiciones contenidas en el Estatuto y Manual de Contratación, es decir se someterá a las normas del derecho privado. </w:t>
      </w:r>
    </w:p>
    <w:p w:rsidR="00C119C6" w:rsidRPr="00DE1BB8" w:rsidRDefault="00C119C6" w:rsidP="00C119C6">
      <w:pPr>
        <w:pStyle w:val="Default"/>
        <w:jc w:val="both"/>
        <w:rPr>
          <w:rFonts w:ascii="Tahoma" w:hAnsi="Tahoma" w:cs="Tahoma"/>
          <w:color w:val="auto"/>
          <w:sz w:val="20"/>
          <w:szCs w:val="20"/>
        </w:rPr>
      </w:pPr>
    </w:p>
    <w:p w:rsidR="00C119C6" w:rsidRPr="00DE1BB8" w:rsidRDefault="00C119C6" w:rsidP="00C119C6">
      <w:pPr>
        <w:pStyle w:val="Default"/>
        <w:jc w:val="both"/>
        <w:rPr>
          <w:rFonts w:ascii="Tahoma" w:hAnsi="Tahoma" w:cs="Tahoma"/>
          <w:color w:val="auto"/>
          <w:sz w:val="20"/>
          <w:szCs w:val="20"/>
        </w:rPr>
      </w:pPr>
      <w:r w:rsidRPr="00DE1BB8">
        <w:rPr>
          <w:rFonts w:ascii="Tahoma" w:hAnsi="Tahoma" w:cs="Tahoma"/>
          <w:color w:val="auto"/>
          <w:sz w:val="20"/>
          <w:szCs w:val="20"/>
        </w:rPr>
        <w:t xml:space="preserve">E]l régimen jurídico de los contratos estatales es el establecido en las normas civiles y comerciales, en ausencia de norma especial en la Ley 80 de 1993 y las disposiciones que la modifiquen o adicionen (artículos 13, 32 y 40). No obstante, la coexistencia de derecho público y derecho privado, y la combinación de estos, como herramientas para el desempeño de la labor administrativa y la gestión pública, deben existir límites y fronteras entre uno y </w:t>
      </w:r>
      <w:r w:rsidRPr="00DE1BB8">
        <w:rPr>
          <w:rFonts w:ascii="Tahoma" w:hAnsi="Tahoma" w:cs="Tahoma"/>
          <w:color w:val="auto"/>
          <w:sz w:val="20"/>
          <w:szCs w:val="20"/>
        </w:rPr>
        <w:lastRenderedPageBreak/>
        <w:t>otro régimen, de acuerdo con el ordenamiento jurídico, y en la perspectiva de que finalmente están sujetos a un régimen superior previsto en la Constitución Política. En la actividad contractual del Estado es posible predicar, como se desprende de los artículos 13, 32 y 40 de la Ley 80 de 1993, que el régimen jurídico de los contratos estatales no es «unitario y puro, sino variable y mixto, apareciendo siempre mezclados en distintas proporciones el Derecho administrativo y el Derecho privado»</w:t>
      </w:r>
      <w:r w:rsidRPr="00DE1BB8">
        <w:rPr>
          <w:rStyle w:val="Refdenotaalpie"/>
          <w:rFonts w:ascii="Tahoma" w:hAnsi="Tahoma" w:cs="Tahoma"/>
          <w:color w:val="auto"/>
          <w:sz w:val="20"/>
          <w:szCs w:val="20"/>
        </w:rPr>
        <w:footnoteReference w:id="1"/>
      </w:r>
      <w:r w:rsidRPr="00DE1BB8">
        <w:rPr>
          <w:rFonts w:ascii="Tahoma" w:hAnsi="Tahoma" w:cs="Tahoma"/>
          <w:color w:val="auto"/>
          <w:sz w:val="20"/>
          <w:szCs w:val="20"/>
        </w:rPr>
        <w:t>.</w:t>
      </w:r>
    </w:p>
    <w:p w:rsidR="00C119C6" w:rsidRPr="00DE1BB8" w:rsidRDefault="00C119C6" w:rsidP="00C119C6">
      <w:pPr>
        <w:suppressAutoHyphens w:val="0"/>
        <w:autoSpaceDE w:val="0"/>
        <w:autoSpaceDN w:val="0"/>
        <w:adjustRightInd w:val="0"/>
        <w:jc w:val="both"/>
        <w:rPr>
          <w:rFonts w:ascii="Tahoma" w:hAnsi="Tahoma" w:cs="Tahoma"/>
          <w:lang w:val="es-CO" w:bidi="en-US"/>
        </w:rPr>
      </w:pPr>
    </w:p>
    <w:p w:rsidR="00C119C6" w:rsidRPr="00DE1BB8" w:rsidRDefault="00C119C6" w:rsidP="00C119C6">
      <w:pPr>
        <w:suppressAutoHyphens w:val="0"/>
        <w:autoSpaceDE w:val="0"/>
        <w:autoSpaceDN w:val="0"/>
        <w:adjustRightInd w:val="0"/>
        <w:jc w:val="both"/>
        <w:rPr>
          <w:rFonts w:ascii="Tahoma" w:hAnsi="Tahoma" w:cs="Tahoma"/>
        </w:rPr>
      </w:pPr>
      <w:r w:rsidRPr="00DE1BB8">
        <w:rPr>
          <w:rFonts w:ascii="Tahoma" w:hAnsi="Tahoma" w:cs="Tahoma"/>
          <w:lang w:val="es-CO"/>
        </w:rPr>
        <w:t>L</w:t>
      </w:r>
      <w:r w:rsidRPr="00DE1BB8">
        <w:rPr>
          <w:rFonts w:ascii="Tahoma" w:hAnsi="Tahoma" w:cs="Tahoma"/>
        </w:rPr>
        <w:t xml:space="preserve">a ley permite que algunas entidades del Estado, en atención a precisas necesidades y características de las actividades comerciales, industriales o financieras que realizan, o incluso, también, en algunos casos, por necesidades sociales o públicas, utilicen normas del derecho privado o normas especiales que garanticen la ejecución de sus actividades en condiciones legales que les dé competitividad y agilidad para alcanzar sus fines. (…) En este sentido, la pretendida universalidad de la Ley 80 de 1993 se ha visto frustrada, por la tendencia expansiva a crear exclusiones. Ha sido una constante, durante estos años, la proliferación de excepciones a su aplicación, que han desvirtuado el aludido propósito, pues han dado lugar, en la práctica, a que la Ley 80 de 1993 no se aplique a todas las entidades del Estado, ante la existencia de muchos regímenes especiales que remiten al derecho privado o a normas especiales. No obstante, teniendo en cuenta esa realidad –y quizá los clamores de la jurisprudencia y la doctrina –, el mismo Legislador, en la Ley 1150 de 2007, sin desconocer el carácter de los contratos celebrados por las entidades exceptuadas del régimen general de contratación estatal, estableció límites a las mismas (…). </w:t>
      </w:r>
    </w:p>
    <w:p w:rsidR="00C119C6" w:rsidRPr="00DE1BB8" w:rsidRDefault="00C119C6" w:rsidP="00C119C6">
      <w:pPr>
        <w:suppressAutoHyphens w:val="0"/>
        <w:autoSpaceDE w:val="0"/>
        <w:autoSpaceDN w:val="0"/>
        <w:adjustRightInd w:val="0"/>
        <w:jc w:val="both"/>
        <w:rPr>
          <w:rFonts w:ascii="Tahoma" w:hAnsi="Tahoma" w:cs="Tahoma"/>
        </w:rPr>
      </w:pPr>
    </w:p>
    <w:p w:rsidR="00C119C6" w:rsidRPr="00DE1BB8" w:rsidRDefault="00C119C6" w:rsidP="00C119C6">
      <w:pPr>
        <w:suppressAutoHyphens w:val="0"/>
        <w:autoSpaceDE w:val="0"/>
        <w:autoSpaceDN w:val="0"/>
        <w:adjustRightInd w:val="0"/>
        <w:jc w:val="both"/>
        <w:rPr>
          <w:rFonts w:ascii="Tahoma" w:hAnsi="Tahoma" w:cs="Tahoma"/>
        </w:rPr>
      </w:pPr>
      <w:r w:rsidRPr="00DE1BB8">
        <w:rPr>
          <w:rFonts w:ascii="Tahoma" w:hAnsi="Tahoma" w:cs="Tahoma"/>
        </w:rPr>
        <w:t xml:space="preserve">Nótese que, aun cuando la ley excluye a algunas entidades estatales de la aplicación del mencionado estatuto, les impone el deber de dar cumplimiento a los principios de la función administrativa consagrados en el artículo 209 de la Constitución Política, así como aquellos establecidos para la gestión fiscal en el artículo 267, y las somete al régimen de inhabilidades e incompatibilidades previsto para la contratación estatal. (…) </w:t>
      </w:r>
      <w:r w:rsidRPr="00DE1BB8">
        <w:rPr>
          <w:rFonts w:ascii="Tahoma" w:hAnsi="Tahoma" w:cs="Tahoma"/>
          <w:b/>
          <w:bCs/>
          <w:i/>
          <w:iCs/>
        </w:rPr>
        <w:t>Así las cosas, el régimen legal aplicable a los contratos que celebren las entidades excluidas del Estatuto de la Contratación Pública es mixto y se enmarca en «un régimen especial: el derecho privado combinado con principios de la función administrativa y de la gestión fiscal</w:t>
      </w:r>
      <w:r w:rsidRPr="00DE1BB8">
        <w:rPr>
          <w:rFonts w:ascii="Tahoma" w:hAnsi="Tahoma" w:cs="Tahoma"/>
        </w:rPr>
        <w:t xml:space="preserve">», y el régimen de inhabilidades e incompatibilidades, que es de naturaleza pública, es decir, previsto en normas imperativas, de orden público, indisponibles y de obligatorio cumplimiento. (…) Como corolario de todo lo expuesto, se advierte que </w:t>
      </w:r>
      <w:r w:rsidRPr="00DE1BB8">
        <w:rPr>
          <w:rFonts w:ascii="Tahoma" w:hAnsi="Tahoma" w:cs="Tahoma"/>
          <w:b/>
          <w:bCs/>
        </w:rPr>
        <w:t>ha sido la jurisprudencia la que ha venido conciliando la aplicación del derecho privado con los principios de la función administrativa en los contratos que celebran las entidades exceptuadas de la aplicación del Estatuto General de Contratación de la Administración Pública</w:t>
      </w:r>
      <w:r w:rsidRPr="00DE1BB8">
        <w:rPr>
          <w:rFonts w:ascii="Tahoma" w:hAnsi="Tahoma" w:cs="Tahoma"/>
        </w:rPr>
        <w:t>. Dicha tarea implica tener en cuenta el régimen especial de la entidad exceptuada, y hacer, además, un ejercicio de adecuación, armonización e interpretación normativas que respete la esencia de cada principio constitucional de la función administrativa y del control fiscal, sin dejar de lado las inhabilidades e incompatibilidades, como ya se indicó</w:t>
      </w:r>
      <w:r w:rsidRPr="00DE1BB8">
        <w:rPr>
          <w:rStyle w:val="Refdenotaalpie"/>
          <w:rFonts w:ascii="Tahoma" w:hAnsi="Tahoma" w:cs="Tahoma"/>
        </w:rPr>
        <w:footnoteReference w:id="2"/>
      </w:r>
      <w:r w:rsidRPr="00DE1BB8">
        <w:rPr>
          <w:rFonts w:ascii="Tahoma" w:hAnsi="Tahoma" w:cs="Tahoma"/>
        </w:rPr>
        <w:t>.</w:t>
      </w:r>
      <w:r w:rsidRPr="00DE1BB8">
        <w:rPr>
          <w:rFonts w:ascii="Tahoma" w:hAnsi="Tahoma" w:cs="Tahoma"/>
          <w:b/>
          <w:bCs/>
        </w:rPr>
        <w:t>(Negritas fuera del texto).</w:t>
      </w:r>
    </w:p>
    <w:p w:rsidR="00C119C6" w:rsidRPr="00DE1BB8" w:rsidRDefault="00C119C6" w:rsidP="004F4406">
      <w:pPr>
        <w:suppressAutoHyphens w:val="0"/>
        <w:autoSpaceDE w:val="0"/>
        <w:autoSpaceDN w:val="0"/>
        <w:adjustRightInd w:val="0"/>
        <w:jc w:val="both"/>
        <w:rPr>
          <w:rFonts w:ascii="Tahoma" w:hAnsi="Tahoma" w:cs="Tahoma"/>
          <w:lang w:eastAsia="es-CO" w:bidi="en-US"/>
        </w:rPr>
      </w:pPr>
    </w:p>
    <w:p w:rsidR="00C119C6" w:rsidRPr="00DE1BB8" w:rsidRDefault="00C119C6" w:rsidP="004F4406">
      <w:pPr>
        <w:suppressAutoHyphens w:val="0"/>
        <w:autoSpaceDE w:val="0"/>
        <w:autoSpaceDN w:val="0"/>
        <w:adjustRightInd w:val="0"/>
        <w:jc w:val="both"/>
        <w:rPr>
          <w:rFonts w:ascii="Tahoma" w:hAnsi="Tahoma" w:cs="Tahoma"/>
          <w:lang w:val="es-CO" w:eastAsia="es-CO" w:bidi="en-US"/>
        </w:rPr>
      </w:pPr>
    </w:p>
    <w:p w:rsidR="00174F76" w:rsidRPr="00DE1BB8" w:rsidRDefault="00D872FE" w:rsidP="00174F76">
      <w:pPr>
        <w:pStyle w:val="Default"/>
        <w:jc w:val="both"/>
        <w:rPr>
          <w:rFonts w:ascii="Tahoma" w:hAnsi="Tahoma" w:cs="Tahoma"/>
          <w:color w:val="auto"/>
          <w:sz w:val="20"/>
          <w:szCs w:val="20"/>
          <w:lang w:bidi="en-US"/>
        </w:rPr>
      </w:pPr>
      <w:r w:rsidRPr="00DE1BB8">
        <w:rPr>
          <w:rFonts w:ascii="Tahoma" w:hAnsi="Tahoma" w:cs="Tahoma"/>
          <w:b/>
          <w:color w:val="auto"/>
          <w:sz w:val="20"/>
          <w:szCs w:val="20"/>
          <w:u w:val="single"/>
          <w:lang w:eastAsia="en-US" w:bidi="en-US"/>
        </w:rPr>
        <w:t>Modalidad de selección del contratista y su justificación:</w:t>
      </w:r>
      <w:r w:rsidR="007C16B2" w:rsidRPr="00DE1BB8">
        <w:rPr>
          <w:rFonts w:ascii="Tahoma" w:hAnsi="Tahoma" w:cs="Tahoma"/>
          <w:color w:val="auto"/>
          <w:sz w:val="20"/>
          <w:szCs w:val="20"/>
          <w:lang w:bidi="en-US"/>
        </w:rPr>
        <w:t xml:space="preserve"> La selección del contratista es por la modalidad de contratación directa, de acuerdo con lo señalado en el numeral 45.3 del artículo 45 del Acuerdo No. </w:t>
      </w:r>
      <w:r w:rsidR="007C16B2" w:rsidRPr="00DE1BB8">
        <w:rPr>
          <w:rFonts w:ascii="Tahoma" w:hAnsi="Tahoma" w:cs="Tahoma"/>
          <w:color w:val="auto"/>
          <w:sz w:val="20"/>
          <w:szCs w:val="20"/>
          <w:lang w:val="es-ES" w:bidi="en-US"/>
        </w:rPr>
        <w:t>08 del 19 de septiembre del 2017</w:t>
      </w:r>
      <w:r w:rsidR="007C16B2" w:rsidRPr="00DE1BB8">
        <w:rPr>
          <w:rFonts w:ascii="Tahoma" w:hAnsi="Tahoma" w:cs="Tahoma"/>
          <w:color w:val="auto"/>
          <w:sz w:val="20"/>
          <w:szCs w:val="20"/>
          <w:lang w:bidi="en-US"/>
        </w:rPr>
        <w:t>, por tratarse de un contrato para la prestación de servicios profesionales y de apoyo a la gestión la entidad establece: Se contrata directamente con la persona natural o jurídica que esté en capacidad de ejecutar el objeto del contrato y cuente con la idoneidad y experiencia directamente relacionada con el área de que se trate; entendiendo como tales los servicios de naturaleza intelectual, como los relacionados con actividades operativas, logísticas, o asistenciales</w:t>
      </w:r>
      <w:r w:rsidR="00174F76" w:rsidRPr="00DE1BB8">
        <w:rPr>
          <w:rFonts w:ascii="Tahoma" w:hAnsi="Tahoma" w:cs="Tahoma"/>
          <w:color w:val="auto"/>
          <w:sz w:val="20"/>
          <w:szCs w:val="20"/>
          <w:lang w:bidi="en-US"/>
        </w:rPr>
        <w:t>.</w:t>
      </w:r>
    </w:p>
    <w:p w:rsidR="00DE5AA0" w:rsidRPr="00DE1BB8" w:rsidRDefault="00DE5AA0" w:rsidP="00DE5AA0">
      <w:pPr>
        <w:pStyle w:val="Default"/>
        <w:jc w:val="both"/>
        <w:rPr>
          <w:rFonts w:ascii="Tahoma" w:hAnsi="Tahoma" w:cs="Tahoma"/>
          <w:color w:val="auto"/>
          <w:sz w:val="20"/>
          <w:szCs w:val="20"/>
          <w:lang w:bidi="en-US"/>
        </w:rPr>
      </w:pPr>
    </w:p>
    <w:p w:rsidR="00DE5AA0" w:rsidRPr="00DE1BB8" w:rsidRDefault="00DE5AA0" w:rsidP="00DE5AA0">
      <w:pPr>
        <w:jc w:val="both"/>
        <w:rPr>
          <w:rFonts w:ascii="Tahoma" w:hAnsi="Tahoma" w:cs="Tahoma"/>
          <w:lang w:val="es-CO" w:eastAsia="es-CO" w:bidi="en-US"/>
        </w:rPr>
      </w:pPr>
      <w:r w:rsidRPr="00DE1BB8">
        <w:rPr>
          <w:rFonts w:ascii="Tahoma" w:hAnsi="Tahoma" w:cs="Tahoma"/>
          <w:lang w:val="es-CO" w:eastAsia="es-CO" w:bidi="en-US"/>
        </w:rPr>
        <w:lastRenderedPageBreak/>
        <w:t xml:space="preserve">Finalmente, en la planta de personal del Hospital de Aguazul Juan Hernando Urrego ESE, no cuenta con </w:t>
      </w:r>
      <w:r w:rsidR="003802D3" w:rsidRPr="00DE1BB8">
        <w:rPr>
          <w:rFonts w:ascii="Tahoma" w:hAnsi="Tahoma" w:cs="Tahoma"/>
          <w:lang w:val="es-CO" w:eastAsia="es-CO" w:bidi="en-US"/>
        </w:rPr>
        <w:t>recurso humano</w:t>
      </w:r>
      <w:r w:rsidRPr="00DE1BB8">
        <w:rPr>
          <w:rFonts w:ascii="Tahoma" w:hAnsi="Tahoma" w:cs="Tahoma"/>
          <w:lang w:val="es-CO" w:eastAsia="es-CO" w:bidi="en-US"/>
        </w:rPr>
        <w:t xml:space="preserve"> suficiente para el desarrollo del objeto </w:t>
      </w:r>
      <w:r w:rsidR="002876A0" w:rsidRPr="00DE1BB8">
        <w:rPr>
          <w:rFonts w:ascii="Tahoma" w:hAnsi="Tahoma" w:cs="Tahoma"/>
          <w:lang w:val="es-CO" w:eastAsia="es-CO" w:bidi="en-US"/>
        </w:rPr>
        <w:t>del presente estudio</w:t>
      </w:r>
      <w:r w:rsidRPr="00DE1BB8">
        <w:rPr>
          <w:rFonts w:ascii="Tahoma" w:hAnsi="Tahoma" w:cs="Tahoma"/>
          <w:lang w:val="es-CO" w:eastAsia="es-CO" w:bidi="en-US"/>
        </w:rPr>
        <w:t xml:space="preserve">, lo cual ha sido acreditado </w:t>
      </w:r>
      <w:r w:rsidR="00444759" w:rsidRPr="00DE1BB8">
        <w:rPr>
          <w:rFonts w:ascii="Tahoma" w:hAnsi="Tahoma" w:cs="Tahoma"/>
          <w:lang w:val="es-CO"/>
        </w:rPr>
        <w:t>por la oficina de gestión administrativa y financiera con funciones de talento humano</w:t>
      </w:r>
      <w:r w:rsidRPr="00DE1BB8">
        <w:rPr>
          <w:rFonts w:ascii="Tahoma" w:hAnsi="Tahoma" w:cs="Tahoma"/>
          <w:lang w:val="es-CO" w:eastAsia="es-CO" w:bidi="en-US"/>
        </w:rPr>
        <w:t xml:space="preserve">. </w:t>
      </w:r>
    </w:p>
    <w:p w:rsidR="00585F68" w:rsidRPr="00DE1BB8" w:rsidRDefault="00585F68" w:rsidP="004A2FB7">
      <w:pPr>
        <w:pStyle w:val="Citadestacada"/>
        <w:tabs>
          <w:tab w:val="left" w:pos="8789"/>
        </w:tabs>
        <w:spacing w:after="0"/>
        <w:ind w:left="0" w:right="51"/>
        <w:rPr>
          <w:rFonts w:ascii="Tahoma" w:hAnsi="Tahoma" w:cs="Tahoma"/>
          <w:i w:val="0"/>
          <w:color w:val="auto"/>
          <w:sz w:val="20"/>
          <w:szCs w:val="20"/>
          <w:lang w:val="es-CO"/>
        </w:rPr>
      </w:pPr>
      <w:r w:rsidRPr="00DE1BB8">
        <w:rPr>
          <w:rFonts w:ascii="Tahoma" w:hAnsi="Tahoma" w:cs="Tahoma"/>
          <w:i w:val="0"/>
          <w:color w:val="auto"/>
          <w:sz w:val="20"/>
          <w:szCs w:val="20"/>
          <w:lang w:val="es-CO"/>
        </w:rPr>
        <w:t>I</w:t>
      </w:r>
      <w:r w:rsidR="002671FD" w:rsidRPr="00DE1BB8">
        <w:rPr>
          <w:rFonts w:ascii="Tahoma" w:hAnsi="Tahoma" w:cs="Tahoma"/>
          <w:i w:val="0"/>
          <w:color w:val="auto"/>
          <w:sz w:val="20"/>
          <w:szCs w:val="20"/>
          <w:lang w:val="es-CO"/>
        </w:rPr>
        <w:t>V</w:t>
      </w:r>
      <w:r w:rsidRPr="00DE1BB8">
        <w:rPr>
          <w:rFonts w:ascii="Tahoma" w:hAnsi="Tahoma" w:cs="Tahoma"/>
          <w:i w:val="0"/>
          <w:color w:val="auto"/>
          <w:sz w:val="20"/>
          <w:szCs w:val="20"/>
          <w:lang w:val="es-CO"/>
        </w:rPr>
        <w:t>. Valor estimado del contrato</w:t>
      </w:r>
    </w:p>
    <w:p w:rsidR="00113850" w:rsidRDefault="00D872FE" w:rsidP="00C3233B">
      <w:pPr>
        <w:suppressAutoHyphens w:val="0"/>
        <w:jc w:val="both"/>
        <w:rPr>
          <w:rFonts w:ascii="Tahoma" w:hAnsi="Tahoma" w:cs="Tahoma"/>
          <w:lang w:val="es-CO"/>
        </w:rPr>
      </w:pPr>
      <w:r w:rsidRPr="00DE1BB8">
        <w:rPr>
          <w:rFonts w:ascii="Tahoma" w:hAnsi="Tahoma" w:cs="Tahoma"/>
          <w:b/>
          <w:u w:val="single"/>
          <w:lang w:val="es-CO" w:eastAsia="en-US" w:bidi="en-US"/>
        </w:rPr>
        <w:t>Valor</w:t>
      </w:r>
      <w:bookmarkStart w:id="1" w:name="_Hlk93063330"/>
      <w:r w:rsidR="00C119C6" w:rsidRPr="00DE1BB8">
        <w:rPr>
          <w:rFonts w:ascii="Tahoma" w:hAnsi="Tahoma" w:cs="Tahoma"/>
          <w:b/>
          <w:lang w:val="es-CO" w:eastAsia="en-US" w:bidi="en-US"/>
        </w:rPr>
        <w:t xml:space="preserve">: </w:t>
      </w:r>
      <w:r w:rsidR="00C119C6" w:rsidRPr="00715782">
        <w:rPr>
          <w:rFonts w:ascii="Tahoma" w:hAnsi="Tahoma" w:cs="Tahoma"/>
          <w:lang w:val="es-CO" w:eastAsia="en-US" w:bidi="en-US"/>
        </w:rPr>
        <w:t>El</w:t>
      </w:r>
      <w:r w:rsidR="00585F68" w:rsidRPr="00DE1BB8">
        <w:rPr>
          <w:rFonts w:ascii="Tahoma" w:hAnsi="Tahoma" w:cs="Tahoma"/>
          <w:lang w:val="es-CO"/>
        </w:rPr>
        <w:t xml:space="preserve"> valor del </w:t>
      </w:r>
      <w:r w:rsidR="007068D1" w:rsidRPr="00DE1BB8">
        <w:rPr>
          <w:rFonts w:ascii="Tahoma" w:hAnsi="Tahoma" w:cs="Tahoma"/>
          <w:lang w:val="es-CO"/>
        </w:rPr>
        <w:t xml:space="preserve">presupuesto oficial es </w:t>
      </w:r>
      <w:r w:rsidR="00585F68" w:rsidRPr="00DE1BB8">
        <w:rPr>
          <w:rFonts w:ascii="Tahoma" w:hAnsi="Tahoma" w:cs="Tahoma"/>
          <w:lang w:val="es-CO"/>
        </w:rPr>
        <w:t>de</w:t>
      </w:r>
      <w:bookmarkStart w:id="2" w:name="_Hlk119056469"/>
      <w:r w:rsidR="00EA29F9" w:rsidRPr="00DE1BB8">
        <w:rPr>
          <w:rFonts w:ascii="Tahoma" w:hAnsi="Tahoma" w:cs="Tahoma"/>
          <w:lang w:val="es-CO"/>
        </w:rPr>
        <w:t xml:space="preserve"> </w:t>
      </w:r>
      <w:r w:rsidR="00715782">
        <w:rPr>
          <w:rFonts w:ascii="Tahoma" w:hAnsi="Tahoma" w:cs="Tahoma"/>
          <w:b/>
          <w:bCs/>
        </w:rPr>
        <w:t>${val_letras}</w:t>
      </w:r>
      <w:r w:rsidR="00275DF5">
        <w:rPr>
          <w:rFonts w:ascii="Tahoma" w:hAnsi="Tahoma" w:cs="Tahoma"/>
          <w:b/>
          <w:bCs/>
        </w:rPr>
        <w:t xml:space="preserve"> </w:t>
      </w:r>
      <w:r w:rsidR="00275DF5" w:rsidRPr="00275DF5">
        <w:rPr>
          <w:rFonts w:ascii="Tahoma" w:hAnsi="Tahoma" w:cs="Tahoma"/>
          <w:b/>
          <w:bCs/>
        </w:rPr>
        <w:t>PESOS M/CTE</w:t>
      </w:r>
      <w:r w:rsidR="00EA29F9" w:rsidRPr="00DE1BB8">
        <w:rPr>
          <w:rFonts w:ascii="Tahoma" w:hAnsi="Tahoma" w:cs="Tahoma"/>
          <w:b/>
          <w:bCs/>
        </w:rPr>
        <w:t xml:space="preserve"> </w:t>
      </w:r>
      <w:r w:rsidR="00C86348" w:rsidRPr="00DE1BB8">
        <w:rPr>
          <w:rFonts w:ascii="Tahoma" w:hAnsi="Tahoma" w:cs="Tahoma"/>
          <w:b/>
          <w:lang w:val="es-CO"/>
        </w:rPr>
        <w:t>(</w:t>
      </w:r>
      <w:r w:rsidR="00715782">
        <w:rPr>
          <w:rFonts w:ascii="Tahoma" w:hAnsi="Tahoma" w:cs="Tahoma"/>
          <w:b/>
          <w:bCs/>
        </w:rPr>
        <w:t>${val_num}</w:t>
      </w:r>
      <w:r w:rsidR="00113850" w:rsidRPr="00DE1BB8">
        <w:rPr>
          <w:rFonts w:ascii="Tahoma" w:hAnsi="Tahoma" w:cs="Tahoma"/>
          <w:b/>
          <w:lang w:val="es-CO"/>
        </w:rPr>
        <w:t>)</w:t>
      </w:r>
      <w:bookmarkEnd w:id="2"/>
      <w:r w:rsidR="00113850" w:rsidRPr="00DE1BB8">
        <w:rPr>
          <w:rFonts w:ascii="Tahoma" w:hAnsi="Tahoma" w:cs="Tahoma"/>
          <w:b/>
          <w:lang w:val="es-CO"/>
        </w:rPr>
        <w:t>,</w:t>
      </w:r>
      <w:r w:rsidR="00113850" w:rsidRPr="00DE1BB8">
        <w:rPr>
          <w:rFonts w:ascii="Tahoma" w:hAnsi="Tahoma" w:cs="Tahoma"/>
          <w:lang w:val="es-CO"/>
        </w:rPr>
        <w:t xml:space="preserve"> dentro del valor establecido se entienden incluidos todos los </w:t>
      </w:r>
      <w:r w:rsidR="00EA38CF" w:rsidRPr="00DE1BB8">
        <w:rPr>
          <w:rFonts w:ascii="Tahoma" w:hAnsi="Tahoma" w:cs="Tahoma"/>
          <w:lang w:val="es-CO"/>
        </w:rPr>
        <w:t>costo</w:t>
      </w:r>
      <w:r w:rsidR="00113850" w:rsidRPr="00DE1BB8">
        <w:rPr>
          <w:rFonts w:ascii="Tahoma" w:hAnsi="Tahoma" w:cs="Tahoma"/>
          <w:lang w:val="es-CO"/>
        </w:rPr>
        <w:t>s directos e indirectos que demanden la ejecución de las actividades de su gestión</w:t>
      </w:r>
      <w:r w:rsidR="00EA38CF" w:rsidRPr="00DE1BB8">
        <w:rPr>
          <w:rFonts w:ascii="Tahoma" w:hAnsi="Tahoma" w:cs="Tahoma"/>
          <w:lang w:val="es-CO"/>
        </w:rPr>
        <w:t>, los cuales serán pagaderos con cargo al presupuesto de la vigencia fiscal 202</w:t>
      </w:r>
      <w:r w:rsidR="00C86348" w:rsidRPr="00DE1BB8">
        <w:rPr>
          <w:rFonts w:ascii="Tahoma" w:hAnsi="Tahoma" w:cs="Tahoma"/>
          <w:lang w:val="es-CO"/>
        </w:rPr>
        <w:t>3</w:t>
      </w:r>
      <w:r w:rsidR="00113850" w:rsidRPr="00DE1BB8">
        <w:rPr>
          <w:rFonts w:ascii="Tahoma" w:hAnsi="Tahoma" w:cs="Tahoma"/>
          <w:lang w:val="es-CO"/>
        </w:rPr>
        <w:t xml:space="preserve">. </w:t>
      </w:r>
    </w:p>
    <w:p w:rsidR="003E583B" w:rsidRDefault="003E583B" w:rsidP="00C3233B">
      <w:pPr>
        <w:suppressAutoHyphens w:val="0"/>
        <w:jc w:val="both"/>
        <w:rPr>
          <w:rFonts w:ascii="Tahoma" w:hAnsi="Tahoma" w:cs="Tahoma"/>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2"/>
      </w:tblGrid>
      <w:tr w:rsidR="003E583B" w:rsidTr="003E583B">
        <w:tc>
          <w:tcPr>
            <w:tcW w:w="10222" w:type="dxa"/>
          </w:tcPr>
          <w:p w:rsidR="003E583B" w:rsidRDefault="002B5753" w:rsidP="00C3233B">
            <w:pPr>
              <w:suppressAutoHyphens w:val="0"/>
              <w:jc w:val="both"/>
              <w:rPr>
                <w:rFonts w:ascii="Tahoma" w:hAnsi="Tahoma" w:cs="Tahoma"/>
                <w:lang w:val="es-CO"/>
              </w:rPr>
            </w:pPr>
            <w:r>
              <w:rPr>
                <w:rFonts w:ascii="Tahoma" w:hAnsi="Tahoma" w:cs="Tahoma"/>
                <w:lang w:val="es-CO"/>
              </w:rPr>
              <w:t>${</w:t>
            </w:r>
            <w:r w:rsidRPr="002B5753">
              <w:rPr>
                <w:rFonts w:ascii="Tahoma" w:hAnsi="Tahoma" w:cs="Tahoma"/>
                <w:lang w:val="es-CO"/>
              </w:rPr>
              <w:t>describ_val</w:t>
            </w:r>
            <w:r>
              <w:rPr>
                <w:rFonts w:ascii="Tahoma" w:hAnsi="Tahoma" w:cs="Tahoma"/>
                <w:lang w:val="es-CO"/>
              </w:rPr>
              <w:t>}</w:t>
            </w:r>
          </w:p>
        </w:tc>
      </w:tr>
    </w:tbl>
    <w:p w:rsidR="003E583B" w:rsidRPr="00DE1BB8" w:rsidRDefault="003E583B" w:rsidP="00C3233B">
      <w:pPr>
        <w:suppressAutoHyphens w:val="0"/>
        <w:jc w:val="both"/>
        <w:rPr>
          <w:rFonts w:ascii="Tahoma" w:hAnsi="Tahoma" w:cs="Tahoma"/>
          <w:lang w:val="es-CO"/>
        </w:rPr>
      </w:pPr>
    </w:p>
    <w:p w:rsidR="000E2F06" w:rsidRPr="00DE1BB8" w:rsidRDefault="00C86348" w:rsidP="00C86348">
      <w:pPr>
        <w:jc w:val="both"/>
        <w:rPr>
          <w:rFonts w:ascii="Tahoma" w:hAnsi="Tahoma" w:cs="Tahoma"/>
          <w:lang w:val="es-CO" w:eastAsia="en-US" w:bidi="en-US"/>
        </w:rPr>
      </w:pPr>
      <w:bookmarkStart w:id="3" w:name="_Hlk119056377"/>
      <w:bookmarkEnd w:id="1"/>
      <w:r w:rsidRPr="00DE1BB8">
        <w:rPr>
          <w:rFonts w:ascii="Tahoma" w:hAnsi="Tahoma" w:cs="Tahoma"/>
          <w:lang w:val="es-CO" w:eastAsia="en-US" w:bidi="en-US"/>
        </w:rPr>
        <w:t xml:space="preserve"> </w:t>
      </w:r>
      <w:r w:rsidR="003E583B">
        <w:rPr>
          <w:rFonts w:ascii="Tahoma" w:hAnsi="Tahoma" w:cs="Tahoma"/>
          <w:b/>
          <w:u w:val="single"/>
          <w:lang w:val="es-CO" w:eastAsia="en-US" w:bidi="en-US"/>
        </w:rPr>
        <w:t>Forma de pago</w:t>
      </w:r>
      <w:r w:rsidR="003E583B" w:rsidRPr="00DE1BB8">
        <w:rPr>
          <w:rFonts w:ascii="Tahoma" w:hAnsi="Tahoma" w:cs="Tahoma"/>
          <w:b/>
          <w:lang w:val="es-CO" w:eastAsia="en-US" w:bidi="en-US"/>
        </w:rPr>
        <w:t>:</w:t>
      </w:r>
    </w:p>
    <w:p w:rsidR="00715782" w:rsidRPr="00715782" w:rsidRDefault="00715782" w:rsidP="00715782">
      <w:pPr>
        <w:jc w:val="both"/>
        <w:rPr>
          <w:rFonts w:ascii="Tahoma" w:hAnsi="Tahoma" w:cs="Tahoma"/>
          <w:lang w:val="es-CO" w:eastAsia="en-US" w:bidi="en-US"/>
        </w:rPr>
      </w:pPr>
      <w:r w:rsidRPr="00715782">
        <w:rPr>
          <w:rFonts w:ascii="Tahoma" w:hAnsi="Tahoma" w:cs="Tahoma"/>
          <w:lang w:val="es-CO" w:eastAsia="en-US" w:bidi="en-US"/>
        </w:rPr>
        <w:t>${forma_pago}</w:t>
      </w:r>
    </w:p>
    <w:p w:rsidR="00715782" w:rsidRPr="00715782" w:rsidRDefault="00715782" w:rsidP="00715782">
      <w:pPr>
        <w:jc w:val="both"/>
        <w:rPr>
          <w:rFonts w:ascii="Tahoma" w:hAnsi="Tahoma" w:cs="Tahoma"/>
          <w:lang w:val="es-CO" w:eastAsia="en-US" w:bidi="en-US"/>
        </w:rPr>
      </w:pPr>
      <w:r w:rsidRPr="00715782">
        <w:rPr>
          <w:rFonts w:ascii="Tahoma" w:hAnsi="Tahoma" w:cs="Tahoma"/>
          <w:lang w:val="es-CO" w:eastAsia="en-US" w:bidi="en-US"/>
        </w:rPr>
        <w:t>${pago}</w:t>
      </w:r>
    </w:p>
    <w:p w:rsidR="001F04AF" w:rsidRPr="00DE1BB8" w:rsidRDefault="00715782" w:rsidP="00715782">
      <w:pPr>
        <w:jc w:val="both"/>
        <w:rPr>
          <w:rFonts w:ascii="Tahoma" w:hAnsi="Tahoma" w:cs="Tahoma"/>
          <w:lang w:val="es-CO" w:eastAsia="en-US" w:bidi="en-US"/>
        </w:rPr>
      </w:pPr>
      <w:r w:rsidRPr="00715782">
        <w:rPr>
          <w:rFonts w:ascii="Tahoma" w:hAnsi="Tahoma" w:cs="Tahoma"/>
          <w:lang w:val="es-CO" w:eastAsia="en-US" w:bidi="en-US"/>
        </w:rPr>
        <w:t>${/forma_pago}</w:t>
      </w:r>
      <w:r w:rsidR="001F04AF" w:rsidRPr="00DE1BB8">
        <w:rPr>
          <w:rFonts w:ascii="Tahoma" w:hAnsi="Tahoma" w:cs="Tahoma"/>
          <w:lang w:val="es-CO" w:eastAsia="en-US" w:bidi="en-US"/>
        </w:rPr>
        <w:t>.</w:t>
      </w:r>
    </w:p>
    <w:bookmarkEnd w:id="3"/>
    <w:p w:rsidR="002671FD" w:rsidRPr="00DE1BB8" w:rsidRDefault="002671FD" w:rsidP="00F57FF6">
      <w:pPr>
        <w:pStyle w:val="Citadestacada"/>
        <w:tabs>
          <w:tab w:val="left" w:pos="8789"/>
        </w:tabs>
        <w:spacing w:after="0"/>
        <w:ind w:left="0" w:right="51"/>
        <w:rPr>
          <w:rFonts w:ascii="Tahoma" w:hAnsi="Tahoma" w:cs="Tahoma"/>
          <w:i w:val="0"/>
          <w:color w:val="auto"/>
          <w:sz w:val="20"/>
          <w:szCs w:val="20"/>
          <w:lang w:val="es-CO"/>
        </w:rPr>
      </w:pPr>
      <w:r w:rsidRPr="00DE1BB8">
        <w:rPr>
          <w:rFonts w:ascii="Tahoma" w:hAnsi="Tahoma" w:cs="Tahoma"/>
          <w:i w:val="0"/>
          <w:color w:val="auto"/>
          <w:sz w:val="20"/>
          <w:szCs w:val="20"/>
          <w:lang w:val="es-CO"/>
        </w:rPr>
        <w:t xml:space="preserve">V. Plazo de ejecución </w:t>
      </w:r>
    </w:p>
    <w:p w:rsidR="00DE1BB8" w:rsidRPr="00DE1BB8" w:rsidRDefault="00DE1BB8" w:rsidP="00DE1BB8">
      <w:pPr>
        <w:jc w:val="both"/>
        <w:rPr>
          <w:rFonts w:ascii="Tahoma" w:hAnsi="Tahoma" w:cs="Tahoma"/>
          <w:b/>
          <w:lang w:val="es-CO"/>
        </w:rPr>
      </w:pPr>
      <w:r w:rsidRPr="00DE1BB8">
        <w:rPr>
          <w:rFonts w:ascii="Tahoma" w:hAnsi="Tahoma" w:cs="Tahoma"/>
          <w:bCs/>
          <w:lang w:val="es-CO"/>
        </w:rPr>
        <w:t xml:space="preserve">El plazo de ejecución del contrato es de </w:t>
      </w:r>
      <w:r w:rsidR="00771607">
        <w:rPr>
          <w:rFonts w:ascii="Tahoma" w:hAnsi="Tahoma" w:cs="Tahoma"/>
          <w:b/>
          <w:lang w:val="es-CO"/>
        </w:rPr>
        <w:t>${plazo}</w:t>
      </w:r>
      <w:r w:rsidRPr="00DE1BB8">
        <w:rPr>
          <w:rFonts w:ascii="Tahoma" w:hAnsi="Tahoma" w:cs="Tahoma"/>
          <w:b/>
          <w:lang w:val="es-CO"/>
        </w:rPr>
        <w:t xml:space="preserve"> Y/O HASTA AGOTAR PRESUPUESTO, </w:t>
      </w:r>
      <w:r w:rsidRPr="00DE1BB8">
        <w:rPr>
          <w:rFonts w:ascii="Tahoma" w:hAnsi="Tahoma" w:cs="Tahoma"/>
          <w:color w:val="FF0000"/>
          <w:lang w:val="es-CO"/>
        </w:rPr>
        <w:t>o hasta agotar el presupuesto oficial de acuerdo al número de horas concertadas y ejecutadas</w:t>
      </w:r>
      <w:r w:rsidRPr="00DE1BB8">
        <w:rPr>
          <w:rFonts w:ascii="Tahoma" w:hAnsi="Tahoma" w:cs="Tahoma"/>
          <w:lang w:val="es-CO"/>
        </w:rPr>
        <w:t>, contados a partir de la suscripción del acta de inicio</w:t>
      </w:r>
      <w:r w:rsidRPr="00DE1BB8">
        <w:rPr>
          <w:rFonts w:ascii="Tahoma" w:hAnsi="Tahoma" w:cs="Tahoma"/>
        </w:rPr>
        <w:t xml:space="preserve"> </w:t>
      </w:r>
      <w:r w:rsidRPr="00DE1BB8">
        <w:rPr>
          <w:rFonts w:ascii="Tahoma" w:hAnsi="Tahoma" w:cs="Tahoma"/>
          <w:color w:val="FF0000"/>
          <w:lang w:val="es-CO"/>
        </w:rPr>
        <w:t>y previo cumplimiento de los requisitos de ejecución de los contratos estatales, consagrados en el artículo 41 de la Ley 80 de 1993, es decir: que esté respaldado del Registro Presupuestal, la aprobación de la garantía única de cumplimiento (cuando aplique) y la afiliación a la ARL</w:t>
      </w:r>
      <w:r w:rsidRPr="00DE1BB8">
        <w:rPr>
          <w:rFonts w:ascii="Tahoma" w:hAnsi="Tahoma" w:cs="Tahoma"/>
          <w:lang w:val="es-CO"/>
        </w:rPr>
        <w:t>.</w:t>
      </w:r>
    </w:p>
    <w:p w:rsidR="00585F68" w:rsidRPr="00DE1BB8" w:rsidRDefault="002671FD" w:rsidP="00DE1BB8">
      <w:pPr>
        <w:pStyle w:val="Citadestacada"/>
        <w:spacing w:after="0"/>
        <w:ind w:left="0" w:right="51"/>
        <w:jc w:val="both"/>
        <w:rPr>
          <w:rFonts w:ascii="Tahoma" w:hAnsi="Tahoma" w:cs="Tahoma"/>
          <w:i w:val="0"/>
          <w:color w:val="auto"/>
          <w:sz w:val="20"/>
          <w:szCs w:val="20"/>
          <w:lang w:val="es-CO"/>
        </w:rPr>
      </w:pPr>
      <w:r w:rsidRPr="00DE1BB8">
        <w:rPr>
          <w:rFonts w:ascii="Tahoma" w:hAnsi="Tahoma" w:cs="Tahoma"/>
          <w:i w:val="0"/>
          <w:color w:val="auto"/>
          <w:sz w:val="20"/>
          <w:szCs w:val="20"/>
          <w:lang w:val="es-CO"/>
        </w:rPr>
        <w:t>VI</w:t>
      </w:r>
      <w:r w:rsidR="00863711" w:rsidRPr="00DE1BB8">
        <w:rPr>
          <w:rFonts w:ascii="Tahoma" w:hAnsi="Tahoma" w:cs="Tahoma"/>
          <w:i w:val="0"/>
          <w:color w:val="auto"/>
          <w:sz w:val="20"/>
          <w:szCs w:val="20"/>
          <w:lang w:val="es-CO"/>
        </w:rPr>
        <w:t>. Rubro Presupuestal</w:t>
      </w:r>
    </w:p>
    <w:p w:rsidR="00654932" w:rsidRPr="00DE1BB8" w:rsidRDefault="004F4406" w:rsidP="00F57FF6">
      <w:pPr>
        <w:jc w:val="both"/>
        <w:rPr>
          <w:rFonts w:ascii="Tahoma" w:hAnsi="Tahoma" w:cs="Tahoma"/>
          <w:b/>
        </w:rPr>
      </w:pPr>
      <w:r w:rsidRPr="00DE1BB8">
        <w:rPr>
          <w:rFonts w:ascii="Tahoma" w:hAnsi="Tahoma" w:cs="Tahoma"/>
          <w:lang w:val="es-CO"/>
        </w:rPr>
        <w:t>El contrato se paga</w:t>
      </w:r>
      <w:r w:rsidR="00F57FF6" w:rsidRPr="00DE1BB8">
        <w:rPr>
          <w:rFonts w:ascii="Tahoma" w:hAnsi="Tahoma" w:cs="Tahoma"/>
          <w:lang w:val="es-CO"/>
        </w:rPr>
        <w:t>rá</w:t>
      </w:r>
      <w:r w:rsidRPr="00DE1BB8">
        <w:rPr>
          <w:rFonts w:ascii="Tahoma" w:hAnsi="Tahoma" w:cs="Tahoma"/>
          <w:lang w:val="es-CO"/>
        </w:rPr>
        <w:t xml:space="preserve"> con cargo a</w:t>
      </w:r>
      <w:r w:rsidR="00F920AF" w:rsidRPr="00DE1BB8">
        <w:rPr>
          <w:rFonts w:ascii="Tahoma" w:hAnsi="Tahoma" w:cs="Tahoma"/>
          <w:lang w:val="es-CO"/>
        </w:rPr>
        <w:t xml:space="preserve"> los siguientes </w:t>
      </w:r>
      <w:r w:rsidRPr="00DE1BB8">
        <w:rPr>
          <w:rFonts w:ascii="Tahoma" w:hAnsi="Tahoma" w:cs="Tahoma"/>
          <w:lang w:val="es-CO"/>
        </w:rPr>
        <w:t>rubro</w:t>
      </w:r>
      <w:r w:rsidR="00F920AF" w:rsidRPr="00DE1BB8">
        <w:rPr>
          <w:rFonts w:ascii="Tahoma" w:hAnsi="Tahoma" w:cs="Tahoma"/>
          <w:lang w:val="es-CO"/>
        </w:rPr>
        <w:t>s</w:t>
      </w:r>
      <w:r w:rsidRPr="00DE1BB8">
        <w:rPr>
          <w:rFonts w:ascii="Tahoma" w:hAnsi="Tahoma" w:cs="Tahoma"/>
          <w:lang w:val="es-CO"/>
        </w:rPr>
        <w:t xml:space="preserve"> presupuestal</w:t>
      </w:r>
      <w:r w:rsidR="00F920AF" w:rsidRPr="00DE1BB8">
        <w:rPr>
          <w:rFonts w:ascii="Tahoma" w:hAnsi="Tahoma" w:cs="Tahoma"/>
          <w:lang w:val="es-CO"/>
        </w:rPr>
        <w:t>es</w:t>
      </w:r>
      <w:r w:rsidR="00832939" w:rsidRPr="00DE1BB8">
        <w:rPr>
          <w:rFonts w:ascii="Tahoma" w:hAnsi="Tahoma" w:cs="Tahoma"/>
          <w:lang w:val="es-CO"/>
        </w:rPr>
        <w:t>:</w:t>
      </w:r>
      <w:r w:rsidR="00832939" w:rsidRPr="00DE1BB8">
        <w:rPr>
          <w:rFonts w:ascii="Tahoma" w:hAnsi="Tahoma" w:cs="Tahoma"/>
          <w:bCs/>
        </w:rPr>
        <w:t xml:space="preserve"> </w:t>
      </w:r>
      <w:r w:rsidR="00771607">
        <w:rPr>
          <w:rFonts w:ascii="Tahoma" w:hAnsi="Tahoma" w:cs="Tahoma"/>
          <w:b/>
        </w:rPr>
        <w:t>${rubro}</w:t>
      </w:r>
      <w:r w:rsidR="00654932" w:rsidRPr="00DE1BB8">
        <w:rPr>
          <w:rFonts w:ascii="Tahoma" w:hAnsi="Tahoma" w:cs="Tahoma"/>
          <w:b/>
        </w:rPr>
        <w:t>.</w:t>
      </w:r>
    </w:p>
    <w:p w:rsidR="003322A6" w:rsidRPr="00DE1BB8" w:rsidRDefault="003322A6" w:rsidP="00DE1BB8">
      <w:pPr>
        <w:pStyle w:val="Citadestacada"/>
        <w:ind w:left="0" w:right="51"/>
        <w:jc w:val="both"/>
        <w:rPr>
          <w:rFonts w:ascii="Tahoma" w:hAnsi="Tahoma" w:cs="Tahoma"/>
          <w:i w:val="0"/>
          <w:color w:val="auto"/>
          <w:sz w:val="20"/>
          <w:szCs w:val="20"/>
          <w:lang w:val="es-CO"/>
        </w:rPr>
      </w:pPr>
      <w:r w:rsidRPr="00DE1BB8">
        <w:rPr>
          <w:rFonts w:ascii="Tahoma" w:hAnsi="Tahoma" w:cs="Tahoma"/>
          <w:i w:val="0"/>
          <w:color w:val="auto"/>
          <w:sz w:val="20"/>
          <w:szCs w:val="20"/>
          <w:lang w:val="es-CO"/>
        </w:rPr>
        <w:t>VII. Criterios de selección</w:t>
      </w:r>
    </w:p>
    <w:p w:rsidR="00412DA2" w:rsidRPr="00DE1BB8" w:rsidRDefault="00D5798D" w:rsidP="00412DA2">
      <w:pPr>
        <w:jc w:val="both"/>
        <w:rPr>
          <w:rFonts w:ascii="Tahoma" w:hAnsi="Tahoma" w:cs="Tahoma"/>
          <w:shd w:val="clear" w:color="auto" w:fill="FFFFFF"/>
          <w:lang w:val="es-CO" w:eastAsia="es-CO"/>
        </w:rPr>
      </w:pPr>
      <w:r w:rsidRPr="00DE1BB8">
        <w:rPr>
          <w:rFonts w:ascii="Tahoma" w:hAnsi="Tahoma" w:cs="Tahoma"/>
          <w:b/>
          <w:u w:val="single"/>
          <w:lang w:val="es-CO" w:eastAsia="en-US" w:bidi="en-US"/>
        </w:rPr>
        <w:t>Requisitos mínimos habilitantes:</w:t>
      </w:r>
      <w:r w:rsidR="00B34E86" w:rsidRPr="00DE1BB8">
        <w:rPr>
          <w:rFonts w:ascii="Tahoma" w:hAnsi="Tahoma" w:cs="Tahoma"/>
          <w:b/>
          <w:u w:val="single"/>
          <w:lang w:val="es-CO" w:eastAsia="en-US" w:bidi="en-US"/>
        </w:rPr>
        <w:t xml:space="preserve"> </w:t>
      </w:r>
      <w:r w:rsidR="00412DA2" w:rsidRPr="00DE1BB8">
        <w:rPr>
          <w:rFonts w:ascii="Tahoma" w:hAnsi="Tahoma" w:cs="Tahoma"/>
          <w:shd w:val="clear" w:color="auto" w:fill="FFFFFF"/>
          <w:lang w:val="es-CO" w:eastAsia="es-CO"/>
        </w:rPr>
        <w:t xml:space="preserve">De acuerdo con lo señalado en el </w:t>
      </w:r>
      <w:r w:rsidR="00412DA2" w:rsidRPr="00DE1BB8">
        <w:rPr>
          <w:rFonts w:ascii="Tahoma" w:hAnsi="Tahoma" w:cs="Tahoma"/>
          <w:lang w:bidi="en-US"/>
        </w:rPr>
        <w:t>numeral 45.3 del artículo 45 del Acuerdo No. 008 del 19 de septiembre de 2017</w:t>
      </w:r>
      <w:r w:rsidR="00412DA2" w:rsidRPr="00DE1BB8">
        <w:rPr>
          <w:rFonts w:ascii="Tahoma" w:hAnsi="Tahoma" w:cs="Tahoma"/>
          <w:shd w:val="clear" w:color="auto" w:fill="FFFFFF"/>
          <w:lang w:val="es-CO" w:eastAsia="es-CO"/>
        </w:rPr>
        <w:t>, “Estatuto De contratación de la ESE”, para esta modalidad de selección solo será exigible el perfil y la experiencia directamente relacionada con el área de que se trate.</w:t>
      </w:r>
    </w:p>
    <w:p w:rsidR="00412DA2" w:rsidRPr="003876F0" w:rsidRDefault="00412DA2" w:rsidP="00412DA2">
      <w:pPr>
        <w:jc w:val="both"/>
        <w:rPr>
          <w:rFonts w:ascii="Tahoma" w:hAnsi="Tahoma" w:cs="Tahoma"/>
          <w:b/>
          <w:lang w:val="es-CO" w:eastAsia="en-US" w:bidi="en-US"/>
        </w:rPr>
      </w:pPr>
      <w:bookmarkStart w:id="4" w:name="_GoBack"/>
      <w:bookmarkEnd w:id="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2"/>
      </w:tblGrid>
      <w:tr w:rsidR="00C2481A" w:rsidTr="00C2481A">
        <w:tc>
          <w:tcPr>
            <w:tcW w:w="10222" w:type="dxa"/>
          </w:tcPr>
          <w:p w:rsidR="00C2481A" w:rsidRPr="00C2481A" w:rsidRDefault="00C2481A" w:rsidP="00412DA2">
            <w:pPr>
              <w:suppressAutoHyphens w:val="0"/>
              <w:autoSpaceDE w:val="0"/>
              <w:autoSpaceDN w:val="0"/>
              <w:adjustRightInd w:val="0"/>
              <w:jc w:val="both"/>
              <w:rPr>
                <w:rFonts w:ascii="Tahoma" w:hAnsi="Tahoma" w:cs="Tahoma"/>
                <w:color w:val="000000" w:themeColor="text1"/>
                <w:shd w:val="clear" w:color="auto" w:fill="FFFFFF"/>
                <w:lang w:val="es-CO" w:eastAsia="es-CO"/>
              </w:rPr>
            </w:pPr>
            <w:r w:rsidRPr="00C2481A">
              <w:rPr>
                <w:rFonts w:ascii="Tahoma" w:hAnsi="Tahoma" w:cs="Tahoma"/>
                <w:color w:val="000000" w:themeColor="text1"/>
                <w:shd w:val="clear" w:color="auto" w:fill="FFFFFF"/>
                <w:lang w:val="es-CO" w:eastAsia="es-CO"/>
              </w:rPr>
              <w:t>${req_min}</w:t>
            </w:r>
          </w:p>
        </w:tc>
      </w:tr>
    </w:tbl>
    <w:p w:rsidR="00C2481A" w:rsidRPr="00C2481A" w:rsidRDefault="00C2481A" w:rsidP="00412DA2">
      <w:pPr>
        <w:suppressAutoHyphens w:val="0"/>
        <w:autoSpaceDE w:val="0"/>
        <w:autoSpaceDN w:val="0"/>
        <w:adjustRightInd w:val="0"/>
        <w:jc w:val="both"/>
        <w:rPr>
          <w:rFonts w:ascii="Tahoma" w:hAnsi="Tahoma" w:cs="Tahoma"/>
          <w:color w:val="FF0000"/>
          <w:shd w:val="clear" w:color="auto" w:fill="FFFFFF"/>
          <w:lang w:val="es-CO" w:eastAsia="es-CO"/>
        </w:rPr>
      </w:pPr>
    </w:p>
    <w:p w:rsidR="00412DA2" w:rsidRPr="00DE1BB8" w:rsidRDefault="00412DA2" w:rsidP="00412DA2">
      <w:pPr>
        <w:autoSpaceDE w:val="0"/>
        <w:autoSpaceDN w:val="0"/>
        <w:adjustRightInd w:val="0"/>
        <w:jc w:val="both"/>
        <w:rPr>
          <w:rFonts w:ascii="Tahoma" w:hAnsi="Tahoma" w:cs="Tahoma"/>
          <w:shd w:val="clear" w:color="auto" w:fill="FFFFFF"/>
        </w:rPr>
      </w:pPr>
      <w:r w:rsidRPr="00DE1BB8">
        <w:rPr>
          <w:rFonts w:ascii="Tahoma" w:hAnsi="Tahoma" w:cs="Tahoma"/>
          <w:b/>
          <w:u w:val="single"/>
          <w:lang w:val="es-CO" w:eastAsia="en-US" w:bidi="en-US"/>
        </w:rPr>
        <w:t>Documentos de la Propuesta</w:t>
      </w:r>
      <w:r w:rsidRPr="00DE1BB8">
        <w:rPr>
          <w:rFonts w:ascii="Tahoma" w:hAnsi="Tahoma" w:cs="Tahoma"/>
          <w:b/>
          <w:lang w:val="es-CO" w:eastAsia="en-US" w:bidi="en-US"/>
        </w:rPr>
        <w:t>.</w:t>
      </w:r>
      <w:r w:rsidR="00DE1BB8" w:rsidRPr="00DE1BB8">
        <w:rPr>
          <w:rFonts w:ascii="Tahoma" w:hAnsi="Tahoma" w:cs="Tahoma"/>
          <w:b/>
          <w:lang w:val="es-CO" w:eastAsia="en-US" w:bidi="en-US"/>
        </w:rPr>
        <w:t xml:space="preserve"> </w:t>
      </w:r>
      <w:r w:rsidRPr="00DE1BB8">
        <w:rPr>
          <w:rFonts w:ascii="Tahoma" w:hAnsi="Tahoma" w:cs="Tahoma"/>
          <w:shd w:val="clear" w:color="auto" w:fill="FFFFFF"/>
        </w:rPr>
        <w:t>Debe acompañarse de los siguientes documentos:</w:t>
      </w:r>
    </w:p>
    <w:p w:rsidR="00412DA2" w:rsidRPr="00DE1BB8" w:rsidRDefault="00412DA2" w:rsidP="00412DA2">
      <w:pPr>
        <w:autoSpaceDE w:val="0"/>
        <w:autoSpaceDN w:val="0"/>
        <w:adjustRightInd w:val="0"/>
        <w:jc w:val="both"/>
        <w:rPr>
          <w:rFonts w:ascii="Tahoma" w:hAnsi="Tahoma" w:cs="Tahoma"/>
          <w:shd w:val="clear" w:color="auto" w:fill="FFFFFF"/>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98"/>
      </w:tblGrid>
      <w:tr w:rsidR="00412DA2" w:rsidRPr="00DE1BB8" w:rsidTr="001F0333">
        <w:tc>
          <w:tcPr>
            <w:tcW w:w="5000" w:type="pct"/>
            <w:shd w:val="clear" w:color="auto" w:fill="D9D9D9"/>
          </w:tcPr>
          <w:p w:rsidR="00412DA2" w:rsidRPr="00DE1BB8" w:rsidRDefault="00412DA2" w:rsidP="001F0333">
            <w:pPr>
              <w:jc w:val="center"/>
              <w:rPr>
                <w:rFonts w:ascii="Tahoma" w:hAnsi="Tahoma" w:cs="Tahoma"/>
                <w:b/>
              </w:rPr>
            </w:pPr>
            <w:r w:rsidRPr="00DE1BB8">
              <w:rPr>
                <w:rFonts w:ascii="Tahoma" w:hAnsi="Tahoma" w:cs="Tahoma"/>
                <w:b/>
              </w:rPr>
              <w:t>DOCUMENTOS REQUERIDOS</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FORMATO HOJA DE VIDA FUNCIÓN PÚBLICA – SIGEP</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FORMATO ÚNICO DECLARACIÓN JURAMENTADA DE BIENES Y RENTAS</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FOTOCOPIA DE LA CÈDULA AMPLIADA AL 150%</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FORMULARIO DEL REGISTRO ÙNICO TRIBUTARIO RUT</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CARNET DE VACUNAS (TÉTANO, FIEBRE AMARILLA Y HEPATITIS B)</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CERTIFICADO DE APTITUD MÉDICA (ESPECIALISTA EN SALUD OCUPACIONAL) CON VIGENCIA NO SUPERIOR A 3 AÑOS</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CARNE DE VACUNAS (TÉTANO, FIEBRE AMARILLA HEPTITIS B E INFLUENCIA)</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CARNE DE VACUNAS COVID-19</w:t>
            </w:r>
          </w:p>
        </w:tc>
      </w:tr>
      <w:tr w:rsidR="00412DA2" w:rsidRPr="00DE1BB8" w:rsidTr="001F0333">
        <w:tc>
          <w:tcPr>
            <w:tcW w:w="5000" w:type="pct"/>
            <w:shd w:val="clear" w:color="auto" w:fill="D9D9D9"/>
          </w:tcPr>
          <w:p w:rsidR="00412DA2" w:rsidRPr="00DE1BB8" w:rsidRDefault="00412DA2" w:rsidP="001F0333">
            <w:pPr>
              <w:rPr>
                <w:rFonts w:ascii="Tahoma" w:hAnsi="Tahoma" w:cs="Tahoma"/>
                <w:b/>
              </w:rPr>
            </w:pPr>
            <w:r w:rsidRPr="00DE1BB8">
              <w:rPr>
                <w:rFonts w:ascii="Tahoma" w:hAnsi="Tahoma" w:cs="Tahoma"/>
                <w:b/>
              </w:rPr>
              <w:t>SOPORTES DE EDUCACIÓN FORMAL</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TÌTULO PROFESIONAL Y ACTA DE GRADO</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lastRenderedPageBreak/>
              <w:t>REGISTRO PROFESIONAL Y/O TARJETA PROFESIONAL</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CERTIFICADO DE ANTECEDENTES DISCIPLINARIOS CUANDO APLIQUE</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HUMANIZACIÓN EN LA PRESTACIÓN DE SERVICIOS DE SALUD</w:t>
            </w:r>
          </w:p>
        </w:tc>
      </w:tr>
      <w:tr w:rsidR="00412DA2" w:rsidRPr="00DE1BB8" w:rsidTr="001F0333">
        <w:tc>
          <w:tcPr>
            <w:tcW w:w="5000" w:type="pct"/>
            <w:shd w:val="clear" w:color="auto" w:fill="D9D9D9"/>
          </w:tcPr>
          <w:p w:rsidR="00412DA2" w:rsidRPr="00DE1BB8" w:rsidRDefault="00412DA2" w:rsidP="001F0333">
            <w:pPr>
              <w:rPr>
                <w:rFonts w:ascii="Tahoma" w:hAnsi="Tahoma" w:cs="Tahoma"/>
                <w:b/>
              </w:rPr>
            </w:pPr>
            <w:r w:rsidRPr="00DE1BB8">
              <w:rPr>
                <w:rFonts w:ascii="Tahoma" w:hAnsi="Tahoma" w:cs="Tahoma"/>
                <w:b/>
              </w:rPr>
              <w:t>SOPORTES DE EDUCACIÓN NO FORMAL</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DIPLOMAS / CURSOS / TALLERES / CONGRESOS</w:t>
            </w:r>
          </w:p>
        </w:tc>
      </w:tr>
      <w:tr w:rsidR="00412DA2" w:rsidRPr="00DE1BB8" w:rsidTr="001F0333">
        <w:tc>
          <w:tcPr>
            <w:tcW w:w="5000" w:type="pct"/>
          </w:tcPr>
          <w:p w:rsidR="00412DA2" w:rsidRPr="00DE1BB8" w:rsidRDefault="00412DA2" w:rsidP="001F0333">
            <w:pPr>
              <w:rPr>
                <w:rFonts w:ascii="Tahoma" w:hAnsi="Tahoma" w:cs="Tahoma"/>
                <w:highlight w:val="yellow"/>
              </w:rPr>
            </w:pPr>
            <w:r w:rsidRPr="00DE1BB8">
              <w:rPr>
                <w:rFonts w:ascii="Tahoma" w:hAnsi="Tahoma" w:cs="Tahoma"/>
              </w:rPr>
              <w:t>CERTIFICACIONES LABORALES (RELACIONADA CON EL CARGO DANDO CUMPLIMIENTO A AL RESOLUCIÒN Nº. 204 (28/12/2022) "POR MEDIO DEL CUAL SE ADOPTA LA TABLA DE PERFILES, HONORARIOS Y REQUISITOS PARA LOS CONTRATOS DE PRESTACIÓN DE SERVICIOS PROFESIONALES Y DE APOYO A LA GESTIÓN DEL HOSPITAL DE AGUAZUL JUAN HERNANDO URREGO E.S.E, PARA LA VIGENCIA 2023.)</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AFILIACIÓN O PLANILLA A SEGURIDAD SOCIAL: SALUD, PENSIÓN, ARL, VIGENTE.</w:t>
            </w:r>
          </w:p>
        </w:tc>
      </w:tr>
      <w:tr w:rsidR="00412DA2" w:rsidRPr="00DE1BB8" w:rsidTr="001F0333">
        <w:tc>
          <w:tcPr>
            <w:tcW w:w="5000" w:type="pct"/>
          </w:tcPr>
          <w:p w:rsidR="00412DA2" w:rsidRPr="00DE1BB8" w:rsidRDefault="00412DA2" w:rsidP="001F0333">
            <w:pPr>
              <w:rPr>
                <w:rFonts w:ascii="Tahoma" w:hAnsi="Tahoma" w:cs="Tahoma"/>
              </w:rPr>
            </w:pPr>
            <w:r w:rsidRPr="00DE1BB8">
              <w:rPr>
                <w:rFonts w:ascii="Tahoma" w:hAnsi="Tahoma" w:cs="Tahoma"/>
              </w:rPr>
              <w:t>ENTREGA FORMATO DE CONSENTIMIENTO INFORMADO DE HOJA DE VIDA.</w:t>
            </w:r>
          </w:p>
        </w:tc>
      </w:tr>
    </w:tbl>
    <w:p w:rsidR="00117AB2" w:rsidRPr="00DE1BB8" w:rsidRDefault="00117AB2" w:rsidP="00412DA2">
      <w:pPr>
        <w:jc w:val="both"/>
        <w:rPr>
          <w:rFonts w:ascii="Tahoma" w:hAnsi="Tahoma" w:cs="Tahoma"/>
          <w:b/>
          <w:u w:val="single"/>
          <w:lang w:val="es-CO" w:eastAsia="en-US" w:bidi="en-US"/>
        </w:rPr>
      </w:pPr>
    </w:p>
    <w:p w:rsidR="00396C4A" w:rsidRPr="00DE1BB8" w:rsidRDefault="00396C4A" w:rsidP="00F34EFA">
      <w:pPr>
        <w:autoSpaceDE w:val="0"/>
        <w:autoSpaceDN w:val="0"/>
        <w:adjustRightInd w:val="0"/>
        <w:jc w:val="both"/>
        <w:rPr>
          <w:rFonts w:ascii="Tahoma" w:hAnsi="Tahoma" w:cs="Tahoma"/>
          <w:b/>
          <w:u w:val="single"/>
          <w:lang w:val="es-CO" w:eastAsia="en-US" w:bidi="en-US"/>
        </w:rPr>
      </w:pPr>
      <w:r w:rsidRPr="00DE1BB8">
        <w:rPr>
          <w:rFonts w:ascii="Tahoma" w:hAnsi="Tahoma" w:cs="Tahoma"/>
          <w:b/>
          <w:u w:val="single"/>
          <w:lang w:val="es-CO" w:eastAsia="en-US" w:bidi="en-US"/>
        </w:rPr>
        <w:t>Por su parte la ESE efectuará consulta de:</w:t>
      </w:r>
    </w:p>
    <w:p w:rsidR="00FD79EB" w:rsidRPr="00DE1BB8" w:rsidRDefault="00FD79EB" w:rsidP="00F34EFA">
      <w:pPr>
        <w:autoSpaceDE w:val="0"/>
        <w:autoSpaceDN w:val="0"/>
        <w:adjustRightInd w:val="0"/>
        <w:jc w:val="both"/>
        <w:rPr>
          <w:rFonts w:ascii="Tahoma" w:hAnsi="Tahoma" w:cs="Tahoma"/>
          <w:b/>
          <w:u w:val="single"/>
          <w:lang w:val="es-CO" w:eastAsia="en-US" w:bidi="en-US"/>
        </w:rPr>
      </w:pPr>
    </w:p>
    <w:p w:rsidR="00396C4A" w:rsidRPr="00DE1BB8" w:rsidRDefault="00396C4A" w:rsidP="00C10B71">
      <w:pPr>
        <w:numPr>
          <w:ilvl w:val="0"/>
          <w:numId w:val="2"/>
        </w:numPr>
        <w:tabs>
          <w:tab w:val="left" w:pos="0"/>
          <w:tab w:val="left" w:pos="142"/>
        </w:tabs>
        <w:suppressAutoHyphens w:val="0"/>
        <w:autoSpaceDE w:val="0"/>
        <w:autoSpaceDN w:val="0"/>
        <w:adjustRightInd w:val="0"/>
        <w:ind w:left="426"/>
        <w:jc w:val="both"/>
        <w:rPr>
          <w:rFonts w:ascii="Tahoma" w:hAnsi="Tahoma" w:cs="Tahoma"/>
          <w:shd w:val="clear" w:color="auto" w:fill="FFFFFF"/>
          <w:lang w:val="es-CO" w:eastAsia="es-CO"/>
        </w:rPr>
      </w:pPr>
      <w:r w:rsidRPr="00DE1BB8">
        <w:rPr>
          <w:rFonts w:ascii="Tahoma" w:hAnsi="Tahoma" w:cs="Tahoma"/>
          <w:shd w:val="clear" w:color="auto" w:fill="FFFFFF"/>
          <w:lang w:val="es-CO" w:eastAsia="es-CO"/>
        </w:rPr>
        <w:t>Antecedentes disciplinarios expedido por la Procuraduría General de la Nación.</w:t>
      </w:r>
    </w:p>
    <w:p w:rsidR="00396C4A" w:rsidRPr="00DE1BB8" w:rsidRDefault="00396C4A" w:rsidP="00C10B71">
      <w:pPr>
        <w:numPr>
          <w:ilvl w:val="0"/>
          <w:numId w:val="2"/>
        </w:numPr>
        <w:suppressAutoHyphens w:val="0"/>
        <w:autoSpaceDE w:val="0"/>
        <w:autoSpaceDN w:val="0"/>
        <w:adjustRightInd w:val="0"/>
        <w:ind w:left="426"/>
        <w:jc w:val="both"/>
        <w:rPr>
          <w:rFonts w:ascii="Tahoma" w:hAnsi="Tahoma" w:cs="Tahoma"/>
          <w:shd w:val="clear" w:color="auto" w:fill="FFFFFF"/>
          <w:lang w:val="es-CO" w:eastAsia="es-CO"/>
        </w:rPr>
      </w:pPr>
      <w:r w:rsidRPr="00DE1BB8">
        <w:rPr>
          <w:rFonts w:ascii="Tahoma" w:hAnsi="Tahoma" w:cs="Tahoma"/>
          <w:shd w:val="clear" w:color="auto" w:fill="FFFFFF"/>
          <w:lang w:val="es-CO" w:eastAsia="es-CO"/>
        </w:rPr>
        <w:t>Antecedentes fiscales expedido por la Contraloría General de la República.</w:t>
      </w:r>
    </w:p>
    <w:p w:rsidR="009F5F96" w:rsidRPr="00DE1BB8" w:rsidRDefault="002625FD" w:rsidP="00C10B71">
      <w:pPr>
        <w:numPr>
          <w:ilvl w:val="0"/>
          <w:numId w:val="2"/>
        </w:numPr>
        <w:suppressAutoHyphens w:val="0"/>
        <w:autoSpaceDE w:val="0"/>
        <w:autoSpaceDN w:val="0"/>
        <w:adjustRightInd w:val="0"/>
        <w:ind w:left="426"/>
        <w:jc w:val="both"/>
        <w:rPr>
          <w:rFonts w:ascii="Tahoma" w:hAnsi="Tahoma" w:cs="Tahoma"/>
          <w:shd w:val="clear" w:color="auto" w:fill="FFFFFF"/>
          <w:lang w:val="es-CO" w:eastAsia="es-CO"/>
        </w:rPr>
      </w:pPr>
      <w:r w:rsidRPr="00DE1BB8">
        <w:rPr>
          <w:rFonts w:ascii="Tahoma" w:hAnsi="Tahoma" w:cs="Tahoma"/>
          <w:shd w:val="clear" w:color="auto" w:fill="FFFFFF"/>
          <w:lang w:val="es-CO" w:eastAsia="es-CO"/>
        </w:rPr>
        <w:t xml:space="preserve">Consulta de antecedentes </w:t>
      </w:r>
      <w:r w:rsidR="00396C4A" w:rsidRPr="00DE1BB8">
        <w:rPr>
          <w:rFonts w:ascii="Tahoma" w:hAnsi="Tahoma" w:cs="Tahoma"/>
          <w:shd w:val="clear" w:color="auto" w:fill="FFFFFF"/>
          <w:lang w:val="es-CO" w:eastAsia="es-CO"/>
        </w:rPr>
        <w:t>judiciales</w:t>
      </w:r>
      <w:r w:rsidR="00117AB2" w:rsidRPr="00DE1BB8">
        <w:rPr>
          <w:rFonts w:ascii="Tahoma" w:hAnsi="Tahoma" w:cs="Tahoma"/>
          <w:shd w:val="clear" w:color="auto" w:fill="FFFFFF"/>
          <w:lang w:val="es-CO" w:eastAsia="es-CO"/>
        </w:rPr>
        <w:t xml:space="preserve"> y medidas correctivas</w:t>
      </w:r>
      <w:r w:rsidR="00396C4A" w:rsidRPr="00DE1BB8">
        <w:rPr>
          <w:rFonts w:ascii="Tahoma" w:hAnsi="Tahoma" w:cs="Tahoma"/>
          <w:shd w:val="clear" w:color="auto" w:fill="FFFFFF"/>
          <w:lang w:val="es-CO" w:eastAsia="es-CO"/>
        </w:rPr>
        <w:t>.</w:t>
      </w:r>
    </w:p>
    <w:p w:rsidR="00253162" w:rsidRPr="00DE1BB8" w:rsidRDefault="00253162" w:rsidP="00C10B71">
      <w:pPr>
        <w:numPr>
          <w:ilvl w:val="0"/>
          <w:numId w:val="2"/>
        </w:numPr>
        <w:suppressAutoHyphens w:val="0"/>
        <w:autoSpaceDE w:val="0"/>
        <w:autoSpaceDN w:val="0"/>
        <w:adjustRightInd w:val="0"/>
        <w:ind w:left="426"/>
        <w:jc w:val="both"/>
        <w:rPr>
          <w:rFonts w:ascii="Tahoma" w:hAnsi="Tahoma" w:cs="Tahoma"/>
          <w:color w:val="002060"/>
          <w:shd w:val="clear" w:color="auto" w:fill="FFFFFF"/>
          <w:lang w:val="es-CO" w:eastAsia="es-CO"/>
        </w:rPr>
      </w:pPr>
      <w:r w:rsidRPr="00DE1BB8">
        <w:rPr>
          <w:rFonts w:ascii="Tahoma" w:hAnsi="Tahoma" w:cs="Tahoma"/>
          <w:color w:val="002060"/>
          <w:shd w:val="clear" w:color="auto" w:fill="FFFFFF"/>
          <w:lang w:val="es-CO" w:eastAsia="es-CO"/>
        </w:rPr>
        <w:t>Consulta de antecedentes de delitos sexuales</w:t>
      </w:r>
    </w:p>
    <w:p w:rsidR="00253162" w:rsidRPr="00DE1BB8" w:rsidRDefault="00253162" w:rsidP="00C10B71">
      <w:pPr>
        <w:numPr>
          <w:ilvl w:val="0"/>
          <w:numId w:val="2"/>
        </w:numPr>
        <w:suppressAutoHyphens w:val="0"/>
        <w:autoSpaceDE w:val="0"/>
        <w:autoSpaceDN w:val="0"/>
        <w:adjustRightInd w:val="0"/>
        <w:ind w:left="426"/>
        <w:jc w:val="both"/>
        <w:rPr>
          <w:rFonts w:ascii="Tahoma" w:hAnsi="Tahoma" w:cs="Tahoma"/>
          <w:color w:val="002060"/>
          <w:shd w:val="clear" w:color="auto" w:fill="FFFFFF"/>
          <w:lang w:val="es-CO" w:eastAsia="es-CO"/>
        </w:rPr>
      </w:pPr>
      <w:r w:rsidRPr="00DE1BB8">
        <w:rPr>
          <w:rFonts w:ascii="Tahoma" w:hAnsi="Tahoma" w:cs="Tahoma"/>
          <w:color w:val="002060"/>
          <w:shd w:val="clear" w:color="auto" w:fill="FFFFFF"/>
          <w:lang w:val="es-CO" w:eastAsia="es-CO"/>
        </w:rPr>
        <w:t>Consulta de validez de libreta militar (si aplica)</w:t>
      </w:r>
    </w:p>
    <w:p w:rsidR="00637E7D" w:rsidRPr="00DE1BB8" w:rsidRDefault="00585F68" w:rsidP="009E341B">
      <w:pPr>
        <w:pStyle w:val="Citadestacada"/>
        <w:tabs>
          <w:tab w:val="left" w:pos="7938"/>
        </w:tabs>
        <w:ind w:left="0"/>
        <w:rPr>
          <w:rFonts w:ascii="Tahoma" w:hAnsi="Tahoma" w:cs="Tahoma"/>
          <w:bCs w:val="0"/>
          <w:i w:val="0"/>
          <w:iCs w:val="0"/>
          <w:color w:val="auto"/>
          <w:sz w:val="20"/>
          <w:szCs w:val="20"/>
          <w:shd w:val="clear" w:color="auto" w:fill="FFFFFF"/>
          <w:lang w:val="es-CO" w:eastAsia="es-CO" w:bidi="ar-SA"/>
        </w:rPr>
      </w:pPr>
      <w:r w:rsidRPr="00DE1BB8">
        <w:rPr>
          <w:rFonts w:ascii="Tahoma" w:hAnsi="Tahoma" w:cs="Tahoma"/>
          <w:bCs w:val="0"/>
          <w:i w:val="0"/>
          <w:iCs w:val="0"/>
          <w:color w:val="auto"/>
          <w:sz w:val="20"/>
          <w:szCs w:val="20"/>
          <w:shd w:val="clear" w:color="auto" w:fill="FFFFFF"/>
          <w:lang w:val="es-CO" w:eastAsia="es-CO" w:bidi="ar-SA"/>
        </w:rPr>
        <w:t>V</w:t>
      </w:r>
      <w:r w:rsidR="00973F12" w:rsidRPr="00DE1BB8">
        <w:rPr>
          <w:rFonts w:ascii="Tahoma" w:hAnsi="Tahoma" w:cs="Tahoma"/>
          <w:bCs w:val="0"/>
          <w:i w:val="0"/>
          <w:iCs w:val="0"/>
          <w:color w:val="auto"/>
          <w:sz w:val="20"/>
          <w:szCs w:val="20"/>
          <w:shd w:val="clear" w:color="auto" w:fill="FFFFFF"/>
          <w:lang w:val="es-CO" w:eastAsia="es-CO" w:bidi="ar-SA"/>
        </w:rPr>
        <w:t>III</w:t>
      </w:r>
      <w:r w:rsidRPr="00DE1BB8">
        <w:rPr>
          <w:rFonts w:ascii="Tahoma" w:hAnsi="Tahoma" w:cs="Tahoma"/>
          <w:bCs w:val="0"/>
          <w:i w:val="0"/>
          <w:iCs w:val="0"/>
          <w:color w:val="auto"/>
          <w:sz w:val="20"/>
          <w:szCs w:val="20"/>
          <w:shd w:val="clear" w:color="auto" w:fill="FFFFFF"/>
          <w:lang w:val="es-CO" w:eastAsia="es-CO" w:bidi="ar-SA"/>
        </w:rPr>
        <w:t>. Análisis de Riesgo y la forma de mitigarlo</w:t>
      </w:r>
    </w:p>
    <w:p w:rsidR="003E29CE" w:rsidRPr="00DE1BB8" w:rsidRDefault="00EC1B4B" w:rsidP="009A43BB">
      <w:pPr>
        <w:pStyle w:val="Default"/>
        <w:jc w:val="both"/>
        <w:rPr>
          <w:rFonts w:ascii="Tahoma" w:hAnsi="Tahoma" w:cs="Tahoma"/>
          <w:color w:val="auto"/>
          <w:sz w:val="20"/>
          <w:szCs w:val="20"/>
        </w:rPr>
      </w:pPr>
      <w:r w:rsidRPr="00DE1BB8">
        <w:rPr>
          <w:rFonts w:ascii="Tahoma" w:hAnsi="Tahoma" w:cs="Tahoma"/>
          <w:color w:val="auto"/>
          <w:sz w:val="20"/>
          <w:szCs w:val="20"/>
          <w:lang w:eastAsia="ar-SA"/>
        </w:rPr>
        <w:t>Debido a que, durante la ejecución del contrato se pueden presentar contingencias que pueden entorpecer, dificultar o impedir su adecuada ejecución y puedan afectar el equilibrio económico del contrato, considerando el objeto a contratar y el tipo contractual, se hará una definición general de los riesgos que pueden presentarse en un contrato y que deben mitigarse, así:</w:t>
      </w:r>
      <w:r w:rsidR="007C7CEF" w:rsidRPr="00DE1BB8">
        <w:rPr>
          <w:rFonts w:ascii="Tahoma" w:hAnsi="Tahoma" w:cs="Tahoma"/>
          <w:color w:val="auto"/>
          <w:sz w:val="20"/>
          <w:szCs w:val="20"/>
          <w:lang w:eastAsia="ar-SA"/>
        </w:rPr>
        <w:t xml:space="preserve"> ver Anexo 1.</w:t>
      </w:r>
    </w:p>
    <w:p w:rsidR="00FD79EB" w:rsidRPr="00DE1BB8" w:rsidRDefault="00FD79EB" w:rsidP="009A43BB">
      <w:pPr>
        <w:pStyle w:val="Default"/>
        <w:jc w:val="both"/>
        <w:rPr>
          <w:rFonts w:ascii="Tahoma" w:hAnsi="Tahoma" w:cs="Tahoma"/>
          <w:color w:val="auto"/>
          <w:sz w:val="20"/>
          <w:szCs w:val="20"/>
        </w:rPr>
      </w:pPr>
    </w:p>
    <w:p w:rsidR="009A43BB" w:rsidRPr="00DE1BB8" w:rsidRDefault="009A43BB" w:rsidP="009A43BB">
      <w:pPr>
        <w:pStyle w:val="Default"/>
        <w:jc w:val="both"/>
        <w:rPr>
          <w:rFonts w:ascii="Tahoma" w:hAnsi="Tahoma" w:cs="Tahoma"/>
          <w:color w:val="auto"/>
          <w:sz w:val="20"/>
          <w:szCs w:val="20"/>
        </w:rPr>
      </w:pPr>
      <w:r w:rsidRPr="00DE1BB8">
        <w:rPr>
          <w:rFonts w:ascii="Tahoma" w:hAnsi="Tahoma" w:cs="Tahoma"/>
          <w:b/>
          <w:color w:val="auto"/>
          <w:sz w:val="20"/>
          <w:szCs w:val="20"/>
        </w:rPr>
        <w:t xml:space="preserve">El </w:t>
      </w:r>
      <w:r w:rsidR="00DE1BB8" w:rsidRPr="00DE1BB8">
        <w:rPr>
          <w:rFonts w:ascii="Tahoma" w:hAnsi="Tahoma" w:cs="Tahoma"/>
          <w:b/>
          <w:color w:val="auto"/>
          <w:sz w:val="20"/>
          <w:szCs w:val="20"/>
        </w:rPr>
        <w:t>Riesgo De Ejecución</w:t>
      </w:r>
      <w:r w:rsidRPr="00DE1BB8">
        <w:rPr>
          <w:rFonts w:ascii="Tahoma" w:hAnsi="Tahoma" w:cs="Tahoma"/>
          <w:b/>
          <w:color w:val="auto"/>
          <w:sz w:val="20"/>
          <w:szCs w:val="20"/>
        </w:rPr>
        <w:t>:</w:t>
      </w:r>
      <w:r w:rsidRPr="00DE1BB8">
        <w:rPr>
          <w:rFonts w:ascii="Tahoma" w:hAnsi="Tahoma" w:cs="Tahoma"/>
          <w:color w:val="auto"/>
          <w:sz w:val="20"/>
          <w:szCs w:val="20"/>
        </w:rPr>
        <w:t xml:space="preserve"> se refiere al no cumplimiento durante la ejecución del contrato de las condiciones técnicas y/obligaciones establecidas el estudio previo, tales como incumplimiento en las fechas para generar reportes como insumo para la toma de decisiones, las cuales para el caso de la prestación de servicios personal generan para la ESE la obligatoriedad de la remuneración pactada; por ende, no existe riesgo que mitigar. Y atendiendo las previsiones establecidas en el Artículo 67º. Literal b-) Del Estatuto de Contratación de la entidad, mediante el cual se determina: </w:t>
      </w:r>
      <w:r w:rsidRPr="00DE1BB8">
        <w:rPr>
          <w:rFonts w:ascii="Tahoma" w:hAnsi="Tahoma" w:cs="Tahoma"/>
          <w:i/>
          <w:color w:val="auto"/>
          <w:sz w:val="20"/>
          <w:szCs w:val="20"/>
        </w:rPr>
        <w:t>“La E.S.E podrá establecer en los términos de condiciones y en el contrato, cuantía y vigencia superior a la establecida en el presente numeral atendiendo las condiciones y naturaleza del contra</w:t>
      </w:r>
      <w:r w:rsidRPr="00DE1BB8">
        <w:rPr>
          <w:rFonts w:ascii="Tahoma" w:hAnsi="Tahoma" w:cs="Tahoma"/>
          <w:color w:val="auto"/>
          <w:sz w:val="20"/>
          <w:szCs w:val="20"/>
        </w:rPr>
        <w:t>to”, aspecto que se respalda normativamente con lo previsto en el Decreto 1082 de 2015 que señala Artículo 2.2.1.2.1.4.5. No obligatoriedad de garantías. En la contratación directa la exigencia de garantías establecidas en la Sección 3, que comprende los artículos 2.2.1.2.3.1.1 al 2.2.1.2.3.5.1.del presente decreto no es obligatoria y la justificación para exigirlas o no debe estar en los estudios y documentos previos; en tal virtud no se exigirá la garantía única de cumplimiento.</w:t>
      </w:r>
    </w:p>
    <w:p w:rsidR="00EC1B4B" w:rsidRPr="00DE1BB8" w:rsidRDefault="00EC1B4B" w:rsidP="00EC1B4B">
      <w:pPr>
        <w:pStyle w:val="Default"/>
        <w:jc w:val="both"/>
        <w:rPr>
          <w:rFonts w:ascii="Tahoma" w:hAnsi="Tahoma" w:cs="Tahoma"/>
          <w:b/>
          <w:color w:val="auto"/>
          <w:sz w:val="20"/>
          <w:szCs w:val="20"/>
          <w:lang w:eastAsia="ar-SA"/>
        </w:rPr>
      </w:pPr>
    </w:p>
    <w:p w:rsidR="00920EBA" w:rsidRPr="00DE1BB8" w:rsidRDefault="00EC1B4B" w:rsidP="00396C4A">
      <w:pPr>
        <w:pStyle w:val="Default"/>
        <w:jc w:val="both"/>
        <w:rPr>
          <w:rFonts w:ascii="Tahoma" w:hAnsi="Tahoma" w:cs="Tahoma"/>
          <w:color w:val="auto"/>
          <w:sz w:val="20"/>
          <w:szCs w:val="20"/>
          <w:lang w:eastAsia="ar-SA"/>
        </w:rPr>
      </w:pPr>
      <w:r w:rsidRPr="00DE1BB8">
        <w:rPr>
          <w:rFonts w:ascii="Tahoma" w:hAnsi="Tahoma" w:cs="Tahoma"/>
          <w:b/>
          <w:color w:val="auto"/>
          <w:sz w:val="20"/>
          <w:szCs w:val="20"/>
          <w:lang w:eastAsia="ar-SA"/>
        </w:rPr>
        <w:t xml:space="preserve">Fuerza </w:t>
      </w:r>
      <w:r w:rsidR="00DE1BB8" w:rsidRPr="00DE1BB8">
        <w:rPr>
          <w:rFonts w:ascii="Tahoma" w:hAnsi="Tahoma" w:cs="Tahoma"/>
          <w:b/>
          <w:color w:val="auto"/>
          <w:sz w:val="20"/>
          <w:szCs w:val="20"/>
          <w:lang w:eastAsia="ar-SA"/>
        </w:rPr>
        <w:t>Mayor Y Caso Fortuito Imprevisible:</w:t>
      </w:r>
      <w:r w:rsidR="00DE1BB8" w:rsidRPr="00DE1BB8">
        <w:rPr>
          <w:rFonts w:ascii="Tahoma" w:hAnsi="Tahoma" w:cs="Tahoma"/>
          <w:color w:val="auto"/>
          <w:sz w:val="20"/>
          <w:szCs w:val="20"/>
          <w:lang w:eastAsia="ar-SA"/>
        </w:rPr>
        <w:t xml:space="preserve"> </w:t>
      </w:r>
      <w:r w:rsidR="003F1702" w:rsidRPr="00DE1BB8">
        <w:rPr>
          <w:rFonts w:ascii="Tahoma" w:hAnsi="Tahoma" w:cs="Tahoma"/>
          <w:color w:val="auto"/>
          <w:sz w:val="20"/>
          <w:szCs w:val="20"/>
          <w:lang w:eastAsia="ar-SA"/>
        </w:rPr>
        <w:t>R</w:t>
      </w:r>
      <w:r w:rsidRPr="00DE1BB8">
        <w:rPr>
          <w:rFonts w:ascii="Tahoma" w:hAnsi="Tahoma" w:cs="Tahoma"/>
          <w:color w:val="auto"/>
          <w:sz w:val="20"/>
          <w:szCs w:val="20"/>
          <w:lang w:eastAsia="ar-SA"/>
        </w:rPr>
        <w:t>iesgos que no pueden ser previstos por el contratista y que no dependen de la voluntad de ninguna de las partes tales como hechos de terceros, desastres naturales, actos terroristas, guerras, asonadas, alteración del orden p</w:t>
      </w:r>
      <w:r w:rsidR="002B45F4" w:rsidRPr="00DE1BB8">
        <w:rPr>
          <w:rFonts w:ascii="Tahoma" w:hAnsi="Tahoma" w:cs="Tahoma"/>
          <w:color w:val="auto"/>
          <w:sz w:val="20"/>
          <w:szCs w:val="20"/>
          <w:lang w:eastAsia="ar-SA"/>
        </w:rPr>
        <w:t>úblico, e</w:t>
      </w:r>
      <w:r w:rsidRPr="00DE1BB8">
        <w:rPr>
          <w:rFonts w:ascii="Tahoma" w:hAnsi="Tahoma" w:cs="Tahoma"/>
          <w:color w:val="auto"/>
          <w:sz w:val="20"/>
          <w:szCs w:val="20"/>
          <w:lang w:eastAsia="ar-SA"/>
        </w:rPr>
        <w:t>ste riesgo se asumirá en la misma proporción por las partes</w:t>
      </w:r>
      <w:r w:rsidR="00920EBA" w:rsidRPr="00DE1BB8">
        <w:rPr>
          <w:rFonts w:ascii="Tahoma" w:hAnsi="Tahoma" w:cs="Tahoma"/>
          <w:color w:val="auto"/>
          <w:sz w:val="20"/>
          <w:szCs w:val="20"/>
          <w:lang w:eastAsia="ar-SA"/>
        </w:rPr>
        <w:t>.</w:t>
      </w:r>
    </w:p>
    <w:p w:rsidR="00585F68" w:rsidRPr="00DE1BB8" w:rsidRDefault="00973F12" w:rsidP="000850FE">
      <w:pPr>
        <w:pStyle w:val="Citadestacada"/>
        <w:tabs>
          <w:tab w:val="left" w:pos="7938"/>
        </w:tabs>
        <w:spacing w:after="0"/>
        <w:ind w:left="0"/>
        <w:rPr>
          <w:rFonts w:ascii="Tahoma" w:hAnsi="Tahoma" w:cs="Tahoma"/>
          <w:bCs w:val="0"/>
          <w:i w:val="0"/>
          <w:iCs w:val="0"/>
          <w:color w:val="auto"/>
          <w:sz w:val="20"/>
          <w:szCs w:val="20"/>
          <w:shd w:val="clear" w:color="auto" w:fill="FFFFFF"/>
          <w:lang w:val="es-CO" w:eastAsia="es-CO" w:bidi="ar-SA"/>
        </w:rPr>
      </w:pPr>
      <w:r w:rsidRPr="00DE1BB8">
        <w:rPr>
          <w:rFonts w:ascii="Tahoma" w:hAnsi="Tahoma" w:cs="Tahoma"/>
          <w:bCs w:val="0"/>
          <w:i w:val="0"/>
          <w:iCs w:val="0"/>
          <w:color w:val="auto"/>
          <w:sz w:val="20"/>
          <w:szCs w:val="20"/>
          <w:shd w:val="clear" w:color="auto" w:fill="FFFFFF"/>
          <w:lang w:val="es-CO" w:eastAsia="es-CO" w:bidi="ar-SA"/>
        </w:rPr>
        <w:t>IX</w:t>
      </w:r>
      <w:r w:rsidR="00585F68" w:rsidRPr="00DE1BB8">
        <w:rPr>
          <w:rFonts w:ascii="Tahoma" w:hAnsi="Tahoma" w:cs="Tahoma"/>
          <w:bCs w:val="0"/>
          <w:i w:val="0"/>
          <w:iCs w:val="0"/>
          <w:color w:val="auto"/>
          <w:sz w:val="20"/>
          <w:szCs w:val="20"/>
          <w:shd w:val="clear" w:color="auto" w:fill="FFFFFF"/>
          <w:lang w:val="es-CO" w:eastAsia="es-CO" w:bidi="ar-SA"/>
        </w:rPr>
        <w:t>. Garantía para el Proceso de Contratación</w:t>
      </w:r>
    </w:p>
    <w:p w:rsidR="00DE1BB8" w:rsidRPr="00DE1BB8" w:rsidRDefault="00DE1BB8" w:rsidP="000850FE">
      <w:pPr>
        <w:jc w:val="both"/>
        <w:rPr>
          <w:rFonts w:ascii="Tahoma" w:hAnsi="Tahoma" w:cs="Tahoma"/>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2"/>
      </w:tblGrid>
      <w:tr w:rsidR="001242E6" w:rsidTr="001242E6">
        <w:tc>
          <w:tcPr>
            <w:tcW w:w="10222" w:type="dxa"/>
          </w:tcPr>
          <w:p w:rsidR="001242E6" w:rsidRPr="001242E6" w:rsidRDefault="001242E6" w:rsidP="00DE1BB8">
            <w:pPr>
              <w:jc w:val="both"/>
              <w:rPr>
                <w:rFonts w:ascii="Tahoma" w:hAnsi="Tahoma" w:cs="Tahoma"/>
                <w:color w:val="000000" w:themeColor="text1"/>
                <w:lang w:val="es-CO"/>
              </w:rPr>
            </w:pPr>
            <w:r w:rsidRPr="001242E6">
              <w:rPr>
                <w:rFonts w:ascii="Tahoma" w:hAnsi="Tahoma" w:cs="Tahoma"/>
                <w:color w:val="000000" w:themeColor="text1"/>
                <w:lang w:val="es-CO"/>
              </w:rPr>
              <w:t>${garantia}</w:t>
            </w:r>
          </w:p>
        </w:tc>
      </w:tr>
    </w:tbl>
    <w:p w:rsidR="00585F68" w:rsidRPr="00DE1BB8" w:rsidRDefault="0083018F" w:rsidP="00DE1BB8">
      <w:pPr>
        <w:pStyle w:val="Citadestacada"/>
        <w:tabs>
          <w:tab w:val="left" w:pos="7938"/>
        </w:tabs>
        <w:ind w:left="0"/>
        <w:rPr>
          <w:rFonts w:ascii="Tahoma" w:hAnsi="Tahoma" w:cs="Tahoma"/>
          <w:bCs w:val="0"/>
          <w:i w:val="0"/>
          <w:iCs w:val="0"/>
          <w:color w:val="auto"/>
          <w:sz w:val="20"/>
          <w:szCs w:val="20"/>
          <w:shd w:val="clear" w:color="auto" w:fill="FFFFFF"/>
          <w:lang w:val="es-CO" w:eastAsia="es-CO" w:bidi="ar-SA"/>
        </w:rPr>
      </w:pPr>
      <w:r w:rsidRPr="00DE1BB8">
        <w:rPr>
          <w:rFonts w:ascii="Tahoma" w:hAnsi="Tahoma" w:cs="Tahoma"/>
          <w:bCs w:val="0"/>
          <w:i w:val="0"/>
          <w:iCs w:val="0"/>
          <w:color w:val="auto"/>
          <w:sz w:val="20"/>
          <w:szCs w:val="20"/>
          <w:shd w:val="clear" w:color="auto" w:fill="FFFFFF"/>
          <w:lang w:val="es-CO" w:eastAsia="es-CO" w:bidi="ar-SA"/>
        </w:rPr>
        <w:lastRenderedPageBreak/>
        <w:t>X. Responsables</w:t>
      </w:r>
      <w:r w:rsidR="00585F68" w:rsidRPr="00DE1BB8">
        <w:rPr>
          <w:rFonts w:ascii="Tahoma" w:hAnsi="Tahoma" w:cs="Tahoma"/>
          <w:bCs w:val="0"/>
          <w:i w:val="0"/>
          <w:iCs w:val="0"/>
          <w:color w:val="auto"/>
          <w:sz w:val="20"/>
          <w:szCs w:val="20"/>
          <w:shd w:val="clear" w:color="auto" w:fill="FFFFFF"/>
          <w:lang w:val="es-CO" w:eastAsia="es-CO" w:bidi="ar-SA"/>
        </w:rPr>
        <w:t>.</w:t>
      </w:r>
    </w:p>
    <w:p w:rsidR="00B115E4" w:rsidRDefault="00B115E4" w:rsidP="00605804">
      <w:pPr>
        <w:pStyle w:val="Ttulo5"/>
        <w:numPr>
          <w:ilvl w:val="0"/>
          <w:numId w:val="0"/>
        </w:numPr>
        <w:jc w:val="left"/>
        <w:rPr>
          <w:rFonts w:ascii="Arial" w:hAnsi="Arial" w:cs="Arial"/>
          <w:b w:val="0"/>
          <w:bCs w:val="0"/>
          <w:sz w:val="20"/>
          <w:szCs w:val="20"/>
          <w:lang w:val="es-CO"/>
        </w:rPr>
      </w:pPr>
    </w:p>
    <w:p w:rsidR="00DE1BB8" w:rsidRDefault="00DE1BB8" w:rsidP="00DE1BB8">
      <w:pPr>
        <w:rPr>
          <w:rFonts w:ascii="Arial" w:hAnsi="Arial" w:cs="Arial"/>
          <w:lang w:val="es-CO"/>
        </w:rPr>
      </w:pPr>
    </w:p>
    <w:p w:rsidR="00DE1BB8" w:rsidRPr="00D553D5" w:rsidRDefault="00DE1BB8" w:rsidP="00DE1BB8">
      <w:pPr>
        <w:rPr>
          <w:rFonts w:ascii="Arial" w:hAnsi="Arial" w:cs="Arial"/>
          <w:lang w:val="es-CO"/>
        </w:rPr>
      </w:pPr>
    </w:p>
    <w:p w:rsidR="00DE1BB8" w:rsidRPr="00D553D5" w:rsidRDefault="00DE1BB8" w:rsidP="00DE1BB8">
      <w:pPr>
        <w:rPr>
          <w:rFonts w:ascii="Arial" w:hAnsi="Arial" w:cs="Arial"/>
          <w:lang w:val="es-CO"/>
        </w:rPr>
      </w:pPr>
    </w:p>
    <w:p w:rsidR="00DE1BB8" w:rsidRPr="00D553D5" w:rsidRDefault="00DE1BB8" w:rsidP="00DE1BB8">
      <w:pPr>
        <w:pStyle w:val="Ttulo5"/>
        <w:numPr>
          <w:ilvl w:val="0"/>
          <w:numId w:val="0"/>
        </w:numPr>
        <w:jc w:val="left"/>
        <w:rPr>
          <w:rFonts w:ascii="Arial" w:hAnsi="Arial" w:cs="Arial"/>
          <w:b w:val="0"/>
          <w:bCs w:val="0"/>
          <w:sz w:val="20"/>
          <w:szCs w:val="20"/>
          <w:lang w:val="es-CO"/>
        </w:rPr>
      </w:pPr>
      <w:r w:rsidRPr="00D553D5">
        <w:rPr>
          <w:rFonts w:ascii="Arial" w:hAnsi="Arial" w:cs="Arial"/>
          <w:b w:val="0"/>
          <w:bCs w:val="0"/>
          <w:sz w:val="20"/>
          <w:szCs w:val="20"/>
          <w:lang w:val="es-CO"/>
        </w:rPr>
        <w:t>Revisó:</w:t>
      </w:r>
      <w:r w:rsidRPr="00D553D5">
        <w:rPr>
          <w:rFonts w:ascii="Arial" w:hAnsi="Arial" w:cs="Arial"/>
          <w:b w:val="0"/>
          <w:bCs w:val="0"/>
          <w:sz w:val="20"/>
          <w:szCs w:val="20"/>
          <w:lang w:val="es-CO"/>
        </w:rPr>
        <w:tab/>
      </w:r>
      <w:r w:rsidRPr="00D553D5">
        <w:rPr>
          <w:rFonts w:ascii="Arial" w:hAnsi="Arial" w:cs="Arial"/>
          <w:b w:val="0"/>
          <w:bCs w:val="0"/>
          <w:sz w:val="20"/>
          <w:szCs w:val="20"/>
          <w:lang w:val="es-CO"/>
        </w:rPr>
        <w:tab/>
      </w:r>
      <w:r w:rsidRPr="00D553D5">
        <w:rPr>
          <w:rFonts w:ascii="Arial" w:hAnsi="Arial" w:cs="Arial"/>
          <w:b w:val="0"/>
          <w:bCs w:val="0"/>
          <w:sz w:val="20"/>
          <w:szCs w:val="20"/>
          <w:lang w:val="es-CO"/>
        </w:rPr>
        <w:tab/>
      </w:r>
      <w:r w:rsidRPr="00D553D5">
        <w:rPr>
          <w:rFonts w:ascii="Arial" w:hAnsi="Arial" w:cs="Arial"/>
          <w:b w:val="0"/>
          <w:bCs w:val="0"/>
          <w:sz w:val="20"/>
          <w:szCs w:val="20"/>
          <w:lang w:val="es-CO"/>
        </w:rPr>
        <w:tab/>
        <w:t xml:space="preserve">         </w:t>
      </w:r>
      <w:r>
        <w:rPr>
          <w:rFonts w:ascii="Arial" w:hAnsi="Arial" w:cs="Arial"/>
          <w:b w:val="0"/>
          <w:bCs w:val="0"/>
          <w:sz w:val="20"/>
          <w:szCs w:val="20"/>
          <w:lang w:val="es-CO"/>
        </w:rPr>
        <w:t xml:space="preserve">  </w:t>
      </w:r>
      <w:r w:rsidRPr="00D553D5">
        <w:rPr>
          <w:rFonts w:ascii="Arial" w:hAnsi="Arial" w:cs="Arial"/>
          <w:b w:val="0"/>
          <w:bCs w:val="0"/>
          <w:sz w:val="20"/>
          <w:szCs w:val="20"/>
          <w:lang w:val="es-CO"/>
        </w:rPr>
        <w:t xml:space="preserve">  </w:t>
      </w:r>
      <w:r w:rsidRPr="00D553D5">
        <w:rPr>
          <w:rFonts w:ascii="Arial" w:hAnsi="Arial" w:cs="Arial"/>
          <w:bCs w:val="0"/>
          <w:sz w:val="20"/>
          <w:szCs w:val="20"/>
        </w:rPr>
        <w:t>CAROL ARLEDY HERNÁNDEZ ROCHA</w:t>
      </w:r>
      <w:r w:rsidRPr="00D553D5">
        <w:rPr>
          <w:rFonts w:ascii="Arial" w:hAnsi="Arial" w:cs="Arial"/>
          <w:b w:val="0"/>
          <w:bCs w:val="0"/>
          <w:sz w:val="20"/>
          <w:szCs w:val="20"/>
          <w:lang w:val="es-CO"/>
        </w:rPr>
        <w:tab/>
      </w:r>
      <w:r w:rsidRPr="00D553D5">
        <w:rPr>
          <w:rFonts w:ascii="Arial" w:hAnsi="Arial" w:cs="Arial"/>
          <w:b w:val="0"/>
          <w:bCs w:val="0"/>
          <w:sz w:val="20"/>
          <w:szCs w:val="20"/>
          <w:lang w:val="es-CO"/>
        </w:rPr>
        <w:tab/>
      </w:r>
      <w:r w:rsidRPr="00D553D5">
        <w:rPr>
          <w:rFonts w:ascii="Arial" w:hAnsi="Arial" w:cs="Arial"/>
          <w:b w:val="0"/>
          <w:bCs w:val="0"/>
          <w:sz w:val="20"/>
          <w:szCs w:val="20"/>
          <w:lang w:val="es-CO"/>
        </w:rPr>
        <w:tab/>
      </w:r>
      <w:r w:rsidRPr="00D553D5">
        <w:rPr>
          <w:rFonts w:ascii="Arial" w:hAnsi="Arial" w:cs="Arial"/>
          <w:b w:val="0"/>
          <w:bCs w:val="0"/>
          <w:sz w:val="20"/>
          <w:szCs w:val="20"/>
          <w:lang w:val="es-CO"/>
        </w:rPr>
        <w:tab/>
      </w:r>
      <w:r w:rsidRPr="00D553D5">
        <w:rPr>
          <w:rFonts w:ascii="Arial" w:hAnsi="Arial" w:cs="Arial"/>
          <w:b w:val="0"/>
          <w:bCs w:val="0"/>
          <w:sz w:val="20"/>
          <w:szCs w:val="20"/>
          <w:lang w:val="es-CO"/>
        </w:rPr>
        <w:tab/>
      </w:r>
      <w:r w:rsidRPr="00D553D5">
        <w:rPr>
          <w:rFonts w:ascii="Arial" w:hAnsi="Arial" w:cs="Arial"/>
          <w:b w:val="0"/>
          <w:bCs w:val="0"/>
          <w:sz w:val="20"/>
          <w:szCs w:val="20"/>
          <w:lang w:val="es-CO"/>
        </w:rPr>
        <w:tab/>
      </w:r>
      <w:r w:rsidRPr="00D553D5">
        <w:rPr>
          <w:rFonts w:ascii="Arial" w:hAnsi="Arial" w:cs="Arial"/>
          <w:b w:val="0"/>
          <w:bCs w:val="0"/>
          <w:sz w:val="20"/>
          <w:szCs w:val="20"/>
          <w:lang w:val="es-CO"/>
        </w:rPr>
        <w:tab/>
      </w:r>
      <w:r w:rsidRPr="00D553D5">
        <w:rPr>
          <w:rFonts w:ascii="Arial" w:hAnsi="Arial" w:cs="Arial"/>
          <w:b w:val="0"/>
          <w:bCs w:val="0"/>
          <w:sz w:val="20"/>
          <w:szCs w:val="20"/>
          <w:lang w:val="es-CO"/>
        </w:rPr>
        <w:tab/>
        <w:t xml:space="preserve">             </w:t>
      </w:r>
      <w:r>
        <w:rPr>
          <w:rFonts w:ascii="Arial" w:hAnsi="Arial" w:cs="Arial"/>
          <w:b w:val="0"/>
          <w:bCs w:val="0"/>
          <w:sz w:val="20"/>
          <w:szCs w:val="20"/>
          <w:lang w:val="es-CO"/>
        </w:rPr>
        <w:t xml:space="preserve">  </w:t>
      </w:r>
      <w:r w:rsidRPr="00D553D5">
        <w:rPr>
          <w:rFonts w:ascii="Arial" w:hAnsi="Arial" w:cs="Arial"/>
          <w:b w:val="0"/>
          <w:bCs w:val="0"/>
          <w:sz w:val="20"/>
          <w:szCs w:val="20"/>
          <w:lang w:val="es-CO"/>
        </w:rPr>
        <w:t xml:space="preserve"> Jefe Oficina Gestión Área de la Salud</w:t>
      </w:r>
    </w:p>
    <w:p w:rsidR="00DE1BB8" w:rsidRDefault="00DE1BB8" w:rsidP="00DE1BB8">
      <w:pPr>
        <w:rPr>
          <w:rFonts w:ascii="Arial" w:hAnsi="Arial" w:cs="Arial"/>
          <w:lang w:val="es-CO" w:eastAsia="en-US" w:bidi="en-US"/>
        </w:rPr>
      </w:pPr>
    </w:p>
    <w:p w:rsidR="00DE1BB8" w:rsidRDefault="00DE1BB8" w:rsidP="00DE1BB8">
      <w:pPr>
        <w:rPr>
          <w:rFonts w:ascii="Arial" w:hAnsi="Arial" w:cs="Arial"/>
          <w:lang w:val="es-CO"/>
        </w:rPr>
      </w:pPr>
    </w:p>
    <w:p w:rsidR="00DE1BB8" w:rsidRPr="00D553D5" w:rsidRDefault="00DE1BB8" w:rsidP="00DE1BB8">
      <w:pPr>
        <w:rPr>
          <w:rFonts w:ascii="Arial" w:hAnsi="Arial" w:cs="Arial"/>
          <w:lang w:val="es-CO"/>
        </w:rPr>
      </w:pPr>
    </w:p>
    <w:p w:rsidR="00DE1BB8" w:rsidRPr="00D553D5" w:rsidRDefault="00DE1BB8" w:rsidP="00DE1BB8">
      <w:pPr>
        <w:rPr>
          <w:rFonts w:ascii="Arial" w:hAnsi="Arial" w:cs="Arial"/>
        </w:rPr>
      </w:pPr>
    </w:p>
    <w:p w:rsidR="00DE1BB8" w:rsidRPr="00D553D5" w:rsidRDefault="00DE1BB8" w:rsidP="00DE1BB8">
      <w:pPr>
        <w:pStyle w:val="Ttulo5"/>
        <w:numPr>
          <w:ilvl w:val="0"/>
          <w:numId w:val="0"/>
        </w:numPr>
        <w:jc w:val="both"/>
        <w:rPr>
          <w:rFonts w:ascii="Arial" w:hAnsi="Arial" w:cs="Arial"/>
          <w:b w:val="0"/>
          <w:iCs/>
          <w:sz w:val="20"/>
          <w:szCs w:val="20"/>
          <w:lang w:val="es-CO" w:eastAsia="en-US" w:bidi="en-US"/>
        </w:rPr>
      </w:pPr>
      <w:r w:rsidRPr="00D553D5">
        <w:rPr>
          <w:rFonts w:ascii="Arial" w:hAnsi="Arial" w:cs="Arial"/>
          <w:b w:val="0"/>
          <w:bCs w:val="0"/>
          <w:sz w:val="20"/>
          <w:szCs w:val="20"/>
        </w:rPr>
        <w:t>Aprobó modalidad de</w:t>
      </w:r>
      <w:r w:rsidRPr="00D553D5">
        <w:rPr>
          <w:rFonts w:ascii="Arial" w:hAnsi="Arial" w:cs="Arial"/>
          <w:b w:val="0"/>
          <w:bCs w:val="0"/>
          <w:sz w:val="20"/>
          <w:szCs w:val="20"/>
        </w:rPr>
        <w:tab/>
      </w:r>
      <w:r w:rsidRPr="00D553D5">
        <w:rPr>
          <w:rFonts w:ascii="Arial" w:hAnsi="Arial" w:cs="Arial"/>
          <w:b w:val="0"/>
          <w:bCs w:val="0"/>
          <w:sz w:val="20"/>
          <w:szCs w:val="20"/>
          <w:lang w:val="es-CO"/>
        </w:rPr>
        <w:tab/>
        <w:t xml:space="preserve">          </w:t>
      </w:r>
      <w:r>
        <w:rPr>
          <w:rFonts w:ascii="Arial" w:hAnsi="Arial" w:cs="Arial"/>
          <w:b w:val="0"/>
          <w:bCs w:val="0"/>
          <w:sz w:val="20"/>
          <w:szCs w:val="20"/>
          <w:lang w:val="es-CO"/>
        </w:rPr>
        <w:t xml:space="preserve"> </w:t>
      </w:r>
      <w:r w:rsidRPr="00D553D5">
        <w:rPr>
          <w:rFonts w:ascii="Arial" w:hAnsi="Arial" w:cs="Arial"/>
          <w:b w:val="0"/>
          <w:bCs w:val="0"/>
          <w:sz w:val="20"/>
          <w:szCs w:val="20"/>
          <w:lang w:val="es-CO"/>
        </w:rPr>
        <w:t xml:space="preserve"> </w:t>
      </w:r>
      <w:r w:rsidRPr="00D553D5">
        <w:rPr>
          <w:rFonts w:ascii="Arial" w:hAnsi="Arial" w:cs="Arial"/>
          <w:iCs/>
          <w:sz w:val="20"/>
          <w:szCs w:val="20"/>
          <w:lang w:val="es-CO" w:eastAsia="en-US" w:bidi="en-US"/>
        </w:rPr>
        <w:t>YISSET VANESA ECHEVERRIA LOPEZ</w:t>
      </w:r>
    </w:p>
    <w:p w:rsidR="00DE1BB8" w:rsidRPr="00D553D5" w:rsidRDefault="00DE1BB8" w:rsidP="00DE1BB8">
      <w:pPr>
        <w:pStyle w:val="Ttulo5"/>
        <w:numPr>
          <w:ilvl w:val="0"/>
          <w:numId w:val="0"/>
        </w:numPr>
        <w:jc w:val="both"/>
        <w:rPr>
          <w:rFonts w:ascii="Arial" w:hAnsi="Arial" w:cs="Arial"/>
          <w:b w:val="0"/>
          <w:iCs/>
          <w:sz w:val="20"/>
          <w:szCs w:val="20"/>
          <w:lang w:val="es-CO" w:eastAsia="en-US" w:bidi="en-US"/>
        </w:rPr>
      </w:pPr>
      <w:r w:rsidRPr="00D553D5">
        <w:rPr>
          <w:rFonts w:ascii="Arial" w:hAnsi="Arial" w:cs="Arial"/>
          <w:b w:val="0"/>
          <w:bCs w:val="0"/>
          <w:sz w:val="20"/>
          <w:szCs w:val="20"/>
        </w:rPr>
        <w:t>Contratación</w:t>
      </w:r>
      <w:r w:rsidRPr="00D553D5">
        <w:rPr>
          <w:rFonts w:ascii="Arial" w:hAnsi="Arial" w:cs="Arial"/>
          <w:b w:val="0"/>
          <w:bCs w:val="0"/>
          <w:sz w:val="20"/>
          <w:szCs w:val="20"/>
        </w:rPr>
        <w:tab/>
      </w:r>
      <w:r w:rsidRPr="00D553D5">
        <w:rPr>
          <w:rFonts w:ascii="Arial" w:hAnsi="Arial" w:cs="Arial"/>
          <w:b w:val="0"/>
          <w:iCs/>
          <w:sz w:val="20"/>
          <w:szCs w:val="20"/>
          <w:lang w:val="es-CO" w:eastAsia="en-US" w:bidi="en-US"/>
        </w:rPr>
        <w:tab/>
      </w:r>
      <w:r w:rsidRPr="00D553D5">
        <w:rPr>
          <w:rFonts w:ascii="Arial" w:hAnsi="Arial" w:cs="Arial"/>
          <w:b w:val="0"/>
          <w:iCs/>
          <w:sz w:val="20"/>
          <w:szCs w:val="20"/>
          <w:lang w:val="es-CO" w:eastAsia="en-US" w:bidi="en-US"/>
        </w:rPr>
        <w:tab/>
        <w:t xml:space="preserve">                   Jefe Oficina Asesora Jurídica</w:t>
      </w:r>
    </w:p>
    <w:p w:rsidR="00DE1BB8" w:rsidRPr="00D553D5" w:rsidRDefault="00DE1BB8" w:rsidP="00DE1BB8">
      <w:pPr>
        <w:rPr>
          <w:rFonts w:ascii="Arial" w:hAnsi="Arial" w:cs="Arial"/>
          <w:lang w:val="es-CO"/>
        </w:rPr>
      </w:pPr>
    </w:p>
    <w:p w:rsidR="00DE1BB8" w:rsidRDefault="00DE1BB8" w:rsidP="00DE1BB8">
      <w:pPr>
        <w:rPr>
          <w:rFonts w:ascii="Arial" w:hAnsi="Arial" w:cs="Arial"/>
          <w:lang w:val="es-CO"/>
        </w:rPr>
      </w:pPr>
    </w:p>
    <w:p w:rsidR="00DE1BB8" w:rsidRPr="00D553D5" w:rsidRDefault="00DE1BB8" w:rsidP="00DE1BB8">
      <w:pPr>
        <w:rPr>
          <w:rFonts w:ascii="Arial" w:hAnsi="Arial" w:cs="Arial"/>
          <w:lang w:val="es-CO"/>
        </w:rPr>
      </w:pPr>
    </w:p>
    <w:p w:rsidR="00DE1BB8" w:rsidRPr="00D553D5" w:rsidRDefault="00DE1BB8" w:rsidP="00DE1BB8">
      <w:pPr>
        <w:rPr>
          <w:rFonts w:ascii="Arial" w:hAnsi="Arial" w:cs="Arial"/>
          <w:lang w:val="es-CO"/>
        </w:rPr>
      </w:pPr>
    </w:p>
    <w:p w:rsidR="00DE1BB8" w:rsidRPr="00D553D5" w:rsidRDefault="00DE1BB8" w:rsidP="00DE1BB8">
      <w:pPr>
        <w:rPr>
          <w:rFonts w:ascii="Arial" w:hAnsi="Arial" w:cs="Arial"/>
          <w:lang w:val="es-CO"/>
        </w:rPr>
      </w:pPr>
    </w:p>
    <w:p w:rsidR="00DE1BB8" w:rsidRPr="00D553D5" w:rsidRDefault="00DE1BB8" w:rsidP="00DE1BB8">
      <w:pPr>
        <w:rPr>
          <w:rFonts w:ascii="Arial" w:hAnsi="Arial" w:cs="Arial"/>
          <w:shd w:val="clear" w:color="auto" w:fill="FFFFFF"/>
          <w:lang w:val="es-CO"/>
        </w:rPr>
      </w:pPr>
      <w:r w:rsidRPr="00D553D5">
        <w:rPr>
          <w:rFonts w:ascii="Arial" w:hAnsi="Arial" w:cs="Arial"/>
          <w:bCs/>
          <w:lang w:val="es-CO"/>
        </w:rPr>
        <w:t>Viabilizado:</w:t>
      </w:r>
      <w:r w:rsidRPr="00D553D5">
        <w:rPr>
          <w:rFonts w:ascii="Arial" w:hAnsi="Arial" w:cs="Arial"/>
          <w:bCs/>
          <w:lang w:val="es-CO"/>
        </w:rPr>
        <w:tab/>
      </w:r>
      <w:r w:rsidRPr="00D553D5">
        <w:rPr>
          <w:rFonts w:ascii="Arial" w:hAnsi="Arial" w:cs="Arial"/>
          <w:bCs/>
          <w:lang w:val="es-CO"/>
        </w:rPr>
        <w:tab/>
        <w:t xml:space="preserve">                  </w:t>
      </w:r>
      <w:r>
        <w:rPr>
          <w:rFonts w:ascii="Arial" w:hAnsi="Arial" w:cs="Arial"/>
          <w:bCs/>
          <w:lang w:val="es-CO"/>
        </w:rPr>
        <w:t xml:space="preserve">  </w:t>
      </w:r>
      <w:r w:rsidRPr="00D553D5">
        <w:rPr>
          <w:rFonts w:ascii="Arial" w:hAnsi="Arial" w:cs="Arial"/>
          <w:bCs/>
          <w:lang w:val="es-CO"/>
        </w:rPr>
        <w:t xml:space="preserve"> </w:t>
      </w:r>
      <w:r w:rsidRPr="00D553D5">
        <w:rPr>
          <w:rFonts w:ascii="Arial" w:hAnsi="Arial" w:cs="Arial"/>
          <w:b/>
          <w:shd w:val="clear" w:color="auto" w:fill="FFFFFF"/>
          <w:lang w:val="es-CO"/>
        </w:rPr>
        <w:t>NOHORA MARGARITA MENDOZA BUELVAS</w:t>
      </w:r>
    </w:p>
    <w:p w:rsidR="00605804" w:rsidRPr="001D66D1" w:rsidRDefault="00DE1BB8" w:rsidP="00DE1BB8">
      <w:pPr>
        <w:rPr>
          <w:rFonts w:ascii="Arial" w:hAnsi="Arial" w:cs="Arial"/>
        </w:rPr>
      </w:pPr>
      <w:r w:rsidRPr="00D553D5">
        <w:rPr>
          <w:rFonts w:ascii="Arial" w:hAnsi="Arial" w:cs="Arial"/>
          <w:lang w:val="es-CO"/>
        </w:rPr>
        <w:tab/>
      </w:r>
      <w:r w:rsidRPr="00D553D5">
        <w:rPr>
          <w:rFonts w:ascii="Arial" w:hAnsi="Arial" w:cs="Arial"/>
          <w:lang w:val="es-CO"/>
        </w:rPr>
        <w:tab/>
      </w:r>
      <w:r w:rsidRPr="00D553D5">
        <w:rPr>
          <w:rFonts w:ascii="Arial" w:hAnsi="Arial" w:cs="Arial"/>
          <w:lang w:val="es-CO"/>
        </w:rPr>
        <w:tab/>
      </w:r>
      <w:r w:rsidRPr="00D553D5">
        <w:rPr>
          <w:rFonts w:ascii="Arial" w:hAnsi="Arial" w:cs="Arial"/>
          <w:lang w:val="es-CO"/>
        </w:rPr>
        <w:tab/>
        <w:t xml:space="preserve">                            </w:t>
      </w:r>
      <w:r>
        <w:rPr>
          <w:rFonts w:ascii="Arial" w:hAnsi="Arial" w:cs="Arial"/>
          <w:lang w:val="es-CO"/>
        </w:rPr>
        <w:t xml:space="preserve">    </w:t>
      </w:r>
      <w:r w:rsidRPr="00D553D5">
        <w:rPr>
          <w:rFonts w:ascii="Arial" w:hAnsi="Arial" w:cs="Arial"/>
          <w:lang w:val="es-CO"/>
        </w:rPr>
        <w:t xml:space="preserve">        </w:t>
      </w:r>
      <w:r w:rsidR="00605804" w:rsidRPr="001D66D1">
        <w:rPr>
          <w:rFonts w:ascii="Arial" w:hAnsi="Arial" w:cs="Arial"/>
        </w:rPr>
        <w:t>Gerente</w:t>
      </w:r>
    </w:p>
    <w:p w:rsidR="00605804" w:rsidRPr="001D66D1" w:rsidRDefault="00605804" w:rsidP="00605804">
      <w:pPr>
        <w:jc w:val="center"/>
        <w:rPr>
          <w:rFonts w:ascii="Arial" w:hAnsi="Arial" w:cs="Arial"/>
          <w:lang w:val="es-CO"/>
        </w:rPr>
      </w:pPr>
      <w:r w:rsidRPr="001D66D1">
        <w:rPr>
          <w:rFonts w:ascii="Arial" w:hAnsi="Arial" w:cs="Arial"/>
          <w:color w:val="000000"/>
          <w:spacing w:val="-3"/>
        </w:rPr>
        <w:t xml:space="preserve">            </w:t>
      </w:r>
      <w:r w:rsidR="00DE1BB8">
        <w:rPr>
          <w:rFonts w:ascii="Arial" w:hAnsi="Arial" w:cs="Arial"/>
          <w:color w:val="000000"/>
          <w:spacing w:val="-3"/>
        </w:rPr>
        <w:t xml:space="preserve">  </w:t>
      </w:r>
      <w:r w:rsidRPr="001D66D1">
        <w:rPr>
          <w:rFonts w:ascii="Arial" w:hAnsi="Arial" w:cs="Arial"/>
          <w:color w:val="000000"/>
          <w:spacing w:val="-3"/>
        </w:rPr>
        <w:t xml:space="preserve"> Hospital de Aguazul Juan Hernando Urrego E.S.E.</w:t>
      </w:r>
    </w:p>
    <w:p w:rsidR="002B45F4" w:rsidRDefault="002B45F4" w:rsidP="00605804">
      <w:pPr>
        <w:pStyle w:val="Ttulo5"/>
        <w:numPr>
          <w:ilvl w:val="0"/>
          <w:numId w:val="0"/>
        </w:numPr>
        <w:jc w:val="left"/>
        <w:rPr>
          <w:rFonts w:ascii="Arial" w:hAnsi="Arial" w:cs="Arial"/>
          <w:sz w:val="20"/>
          <w:szCs w:val="20"/>
          <w:lang w:val="es-CO"/>
        </w:rPr>
      </w:pPr>
    </w:p>
    <w:p w:rsidR="00B2754F" w:rsidRDefault="00B2754F" w:rsidP="00B2754F">
      <w:pPr>
        <w:rPr>
          <w:lang w:val="es-CO"/>
        </w:rPr>
      </w:pPr>
    </w:p>
    <w:p w:rsidR="00B2754F" w:rsidRDefault="00B2754F" w:rsidP="00B2754F">
      <w:pPr>
        <w:rPr>
          <w:lang w:val="es-CO"/>
        </w:rPr>
      </w:pPr>
    </w:p>
    <w:p w:rsidR="00B2754F" w:rsidRDefault="00B2754F" w:rsidP="00B2754F">
      <w:pPr>
        <w:rPr>
          <w:lang w:val="es-CO"/>
        </w:rPr>
      </w:pPr>
    </w:p>
    <w:sectPr w:rsidR="00B2754F" w:rsidSect="004F5E8A">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2" w:h="15842" w:code="130"/>
      <w:pgMar w:top="1440" w:right="1080" w:bottom="1440" w:left="1080" w:header="510" w:footer="283"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7BF62" w16cex:dateUtc="2022-12-29T12:25:00Z"/>
  <w16cex:commentExtensible w16cex:durableId="2757BFFF" w16cex:dateUtc="2022-12-29T12:27:00Z"/>
  <w16cex:commentExtensible w16cex:durableId="2757C23D" w16cex:dateUtc="2022-12-29T12:37:00Z"/>
  <w16cex:commentExtensible w16cex:durableId="2757C203" w16cex:dateUtc="2022-12-29T12:36:00Z"/>
  <w16cex:commentExtensible w16cex:durableId="2757C044" w16cex:dateUtc="2022-12-29T12:29:00Z"/>
  <w16cex:commentExtensible w16cex:durableId="2757C12F" w16cex:dateUtc="2022-12-29T12:33:00Z"/>
  <w16cex:commentExtensible w16cex:durableId="2757C164" w16cex:dateUtc="2022-12-29T12:33:00Z"/>
  <w16cex:commentExtensible w16cex:durableId="2757C17C" w16cex:dateUtc="2022-12-29T12:34:00Z"/>
  <w16cex:commentExtensible w16cex:durableId="2757C19E" w16cex:dateUtc="2022-12-29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0F69C" w16cid:durableId="2757BF62"/>
  <w16cid:commentId w16cid:paraId="07EB3110" w16cid:durableId="2757BFFF"/>
  <w16cid:commentId w16cid:paraId="74DC5E2E" w16cid:durableId="2757C23D"/>
  <w16cid:commentId w16cid:paraId="7118F139" w16cid:durableId="2757C203"/>
  <w16cid:commentId w16cid:paraId="6B034061" w16cid:durableId="2757C044"/>
  <w16cid:commentId w16cid:paraId="5D0307D0" w16cid:durableId="2757C12F"/>
  <w16cid:commentId w16cid:paraId="4D748AE2" w16cid:durableId="2757C164"/>
  <w16cid:commentId w16cid:paraId="58930333" w16cid:durableId="2757C17C"/>
  <w16cid:commentId w16cid:paraId="0136123D" w16cid:durableId="2757C1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273" w:rsidRDefault="00496273">
      <w:r>
        <w:separator/>
      </w:r>
    </w:p>
  </w:endnote>
  <w:endnote w:type="continuationSeparator" w:id="0">
    <w:p w:rsidR="00496273" w:rsidRDefault="00496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D09" w:rsidRDefault="00196D0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7"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8"/>
      <w:gridCol w:w="4231"/>
      <w:gridCol w:w="4346"/>
    </w:tblGrid>
    <w:tr w:rsidR="00F92E35" w:rsidRPr="004B267F" w:rsidTr="004F5E8A">
      <w:trPr>
        <w:trHeight w:val="541"/>
      </w:trPr>
      <w:tc>
        <w:tcPr>
          <w:tcW w:w="739" w:type="pct"/>
          <w:vMerge w:val="restart"/>
          <w:tcBorders>
            <w:top w:val="single" w:sz="2" w:space="0" w:color="4472C4"/>
            <w:left w:val="single" w:sz="2" w:space="0" w:color="4472C4"/>
            <w:bottom w:val="single" w:sz="2" w:space="0" w:color="4472C4"/>
            <w:right w:val="single" w:sz="2" w:space="0" w:color="4472C4"/>
          </w:tcBorders>
          <w:shd w:val="clear" w:color="auto" w:fill="auto"/>
          <w:hideMark/>
        </w:tcPr>
        <w:p w:rsidR="00F92E35" w:rsidRPr="004B267F" w:rsidRDefault="004F5E8A" w:rsidP="004B267F">
          <w:pPr>
            <w:jc w:val="both"/>
            <w:rPr>
              <w:rFonts w:ascii="Tahoma" w:hAnsi="Tahoma" w:cs="Tahoma"/>
              <w:color w:val="2A2A2A"/>
              <w:sz w:val="14"/>
              <w:lang w:val="es-MX" w:eastAsia="en-US"/>
            </w:rPr>
          </w:pPr>
          <w:r>
            <w:t xml:space="preserve">   </w:t>
          </w:r>
          <w:r w:rsidR="009E4964">
            <w:rPr>
              <w:noProof/>
              <w:lang w:val="es-CO" w:eastAsia="es-CO"/>
            </w:rPr>
            <w:drawing>
              <wp:inline distT="0" distB="0" distL="0" distR="0">
                <wp:extent cx="552450" cy="371475"/>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71475"/>
                        </a:xfrm>
                        <a:prstGeom prst="rect">
                          <a:avLst/>
                        </a:prstGeom>
                        <a:noFill/>
                        <a:ln>
                          <a:noFill/>
                        </a:ln>
                      </pic:spPr>
                    </pic:pic>
                  </a:graphicData>
                </a:graphic>
              </wp:inline>
            </w:drawing>
          </w:r>
        </w:p>
      </w:tc>
      <w:tc>
        <w:tcPr>
          <w:tcW w:w="2102"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Calle11 N° 15 – 40 Aguazul – Casanare</w:t>
          </w:r>
        </w:p>
        <w:p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PBX: 098 – 638 30 36 Ext. 110</w:t>
          </w:r>
        </w:p>
      </w:tc>
      <w:tc>
        <w:tcPr>
          <w:tcW w:w="2159"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 xml:space="preserve">E-mail: </w:t>
          </w:r>
          <w:hyperlink r:id="rId2" w:history="1">
            <w:r w:rsidRPr="004B267F">
              <w:rPr>
                <w:rStyle w:val="Hipervnculo"/>
                <w:rFonts w:ascii="Tahoma" w:hAnsi="Tahoma" w:cs="Tahoma"/>
                <w:sz w:val="12"/>
                <w:lang w:val="es-MX" w:eastAsia="en-US"/>
              </w:rPr>
              <w:t>esejhu@gmail.com</w:t>
            </w:r>
          </w:hyperlink>
        </w:p>
        <w:p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w</w:t>
          </w:r>
          <w:r w:rsidR="00196D09">
            <w:rPr>
              <w:rFonts w:ascii="Tahoma" w:hAnsi="Tahoma" w:cs="Tahoma"/>
              <w:sz w:val="12"/>
              <w:lang w:val="es-MX" w:eastAsia="en-US"/>
            </w:rPr>
            <w:t>w</w:t>
          </w:r>
          <w:r w:rsidRPr="004B267F">
            <w:rPr>
              <w:rFonts w:ascii="Tahoma" w:hAnsi="Tahoma" w:cs="Tahoma"/>
              <w:sz w:val="12"/>
              <w:lang w:val="es-MX" w:eastAsia="en-US"/>
            </w:rPr>
            <w:t>w.hospitaldeaguazul.gov.co</w:t>
          </w:r>
        </w:p>
      </w:tc>
    </w:tr>
    <w:tr w:rsidR="00F92E35" w:rsidRPr="004B267F" w:rsidTr="004F5E8A">
      <w:trPr>
        <w:trHeight w:val="252"/>
      </w:trPr>
      <w:tc>
        <w:tcPr>
          <w:tcW w:w="739" w:type="pct"/>
          <w:vMerge/>
          <w:tcBorders>
            <w:top w:val="single" w:sz="2" w:space="0" w:color="4472C4"/>
            <w:left w:val="single" w:sz="2" w:space="0" w:color="4472C4"/>
            <w:bottom w:val="single" w:sz="2" w:space="0" w:color="4472C4"/>
            <w:right w:val="single" w:sz="2" w:space="0" w:color="4472C4"/>
          </w:tcBorders>
          <w:shd w:val="clear" w:color="auto" w:fill="auto"/>
          <w:vAlign w:val="center"/>
          <w:hideMark/>
        </w:tcPr>
        <w:p w:rsidR="00F92E35" w:rsidRPr="004B267F" w:rsidRDefault="00F92E35" w:rsidP="00F92E35">
          <w:pPr>
            <w:rPr>
              <w:rFonts w:ascii="Tahoma" w:eastAsia="Calibri" w:hAnsi="Tahoma" w:cs="Tahoma"/>
              <w:color w:val="2A2A2A"/>
              <w:sz w:val="14"/>
              <w:lang w:val="es-MX" w:eastAsia="en-US"/>
            </w:rPr>
          </w:pPr>
        </w:p>
      </w:tc>
      <w:tc>
        <w:tcPr>
          <w:tcW w:w="4261" w:type="pct"/>
          <w:gridSpan w:val="2"/>
          <w:tcBorders>
            <w:top w:val="single" w:sz="2" w:space="0" w:color="4472C4"/>
            <w:left w:val="single" w:sz="2" w:space="0" w:color="4472C4"/>
            <w:bottom w:val="single" w:sz="2" w:space="0" w:color="4472C4"/>
            <w:right w:val="single" w:sz="2" w:space="0" w:color="4472C4"/>
          </w:tcBorders>
          <w:shd w:val="clear" w:color="auto" w:fill="auto"/>
          <w:vAlign w:val="center"/>
          <w:hideMark/>
        </w:tcPr>
        <w:p w:rsidR="00F92E35" w:rsidRPr="004B267F" w:rsidRDefault="00F92E35" w:rsidP="004B267F">
          <w:pPr>
            <w:tabs>
              <w:tab w:val="left" w:pos="7510"/>
            </w:tabs>
            <w:jc w:val="center"/>
            <w:rPr>
              <w:rFonts w:ascii="Tahoma" w:hAnsi="Tahoma" w:cs="Tahoma"/>
              <w:b/>
              <w:sz w:val="12"/>
              <w:lang w:val="es-MX" w:eastAsia="en-US"/>
            </w:rPr>
          </w:pPr>
          <w:r w:rsidRPr="004B267F">
            <w:rPr>
              <w:rFonts w:ascii="Tahoma" w:hAnsi="Tahoma" w:cs="Tahoma"/>
              <w:b/>
              <w:sz w:val="12"/>
              <w:lang w:val="es-MX" w:eastAsia="en-US"/>
            </w:rPr>
            <w:t>SISTEMA OBLIGATORIO DE GARANTÍA DE LA CALIDAD EN SALUD</w:t>
          </w:r>
        </w:p>
      </w:tc>
    </w:tr>
  </w:tbl>
  <w:p w:rsidR="00F92E35" w:rsidRDefault="00F92E3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D09" w:rsidRDefault="00196D0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273" w:rsidRDefault="00496273">
      <w:r>
        <w:separator/>
      </w:r>
    </w:p>
  </w:footnote>
  <w:footnote w:type="continuationSeparator" w:id="0">
    <w:p w:rsidR="00496273" w:rsidRDefault="00496273">
      <w:r>
        <w:continuationSeparator/>
      </w:r>
    </w:p>
  </w:footnote>
  <w:footnote w:id="1">
    <w:p w:rsidR="00C119C6" w:rsidRPr="00C21310" w:rsidRDefault="00C119C6" w:rsidP="00C119C6">
      <w:pPr>
        <w:pStyle w:val="Textonotapie"/>
        <w:rPr>
          <w:sz w:val="16"/>
          <w:szCs w:val="16"/>
          <w:lang w:val="es-CO"/>
        </w:rPr>
      </w:pPr>
      <w:r w:rsidRPr="00C21310">
        <w:rPr>
          <w:rStyle w:val="Refdenotaalpie"/>
          <w:sz w:val="16"/>
          <w:szCs w:val="16"/>
        </w:rPr>
        <w:footnoteRef/>
      </w:r>
      <w:r w:rsidRPr="00C21310">
        <w:rPr>
          <w:sz w:val="16"/>
          <w:szCs w:val="16"/>
          <w:lang w:val="es-CO"/>
        </w:rPr>
        <w:t xml:space="preserve">Sentencia del Consejo de Estado </w:t>
      </w:r>
      <w:r w:rsidRPr="00847195">
        <w:rPr>
          <w:sz w:val="16"/>
          <w:szCs w:val="16"/>
        </w:rPr>
        <w:t>11001-03-06-000-2020-00212-00(2456)</w:t>
      </w:r>
      <w:r w:rsidRPr="00C21310">
        <w:rPr>
          <w:sz w:val="16"/>
          <w:szCs w:val="16"/>
        </w:rPr>
        <w:t xml:space="preserve"> del </w:t>
      </w:r>
      <w:r>
        <w:rPr>
          <w:sz w:val="16"/>
          <w:szCs w:val="16"/>
        </w:rPr>
        <w:t>13 de Mayo de 2021</w:t>
      </w:r>
      <w:r w:rsidRPr="00C21310">
        <w:rPr>
          <w:sz w:val="16"/>
          <w:szCs w:val="16"/>
        </w:rPr>
        <w:t>.</w:t>
      </w:r>
    </w:p>
  </w:footnote>
  <w:footnote w:id="2">
    <w:p w:rsidR="00C119C6" w:rsidRPr="00F73B94" w:rsidRDefault="00C119C6" w:rsidP="00C119C6">
      <w:pPr>
        <w:pStyle w:val="Textonotapie"/>
        <w:rPr>
          <w:lang w:val="es-CO"/>
        </w:rPr>
      </w:pPr>
      <w:r>
        <w:rPr>
          <w:rStyle w:val="Refdenotaalpie"/>
        </w:rPr>
        <w:footnoteRef/>
      </w:r>
      <w:r w:rsidRPr="00C21310">
        <w:rPr>
          <w:sz w:val="16"/>
          <w:szCs w:val="16"/>
          <w:lang w:val="es-CO"/>
        </w:rPr>
        <w:t xml:space="preserve">Sentencia del Consejo de Estado </w:t>
      </w:r>
      <w:r w:rsidRPr="00847195">
        <w:rPr>
          <w:sz w:val="16"/>
          <w:szCs w:val="16"/>
        </w:rPr>
        <w:t>11001-03-06-000-2020-00212-00(2456)</w:t>
      </w:r>
      <w:r w:rsidRPr="00C21310">
        <w:rPr>
          <w:sz w:val="16"/>
          <w:szCs w:val="16"/>
        </w:rPr>
        <w:t xml:space="preserve"> del </w:t>
      </w:r>
      <w:r>
        <w:rPr>
          <w:sz w:val="16"/>
          <w:szCs w:val="16"/>
        </w:rPr>
        <w:t>13 de Mayo de 2021  - Regímenes exceptuados de la Ley 80 de 1993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D09" w:rsidRDefault="00196D0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uadrculaclara-nfasis111"/>
      <w:tblW w:w="10262" w:type="dxa"/>
      <w:jc w:val="center"/>
      <w:tblLook w:val="01E0" w:firstRow="1" w:lastRow="1" w:firstColumn="1" w:lastColumn="1" w:noHBand="0" w:noVBand="0"/>
    </w:tblPr>
    <w:tblGrid>
      <w:gridCol w:w="2201"/>
      <w:gridCol w:w="5696"/>
      <w:gridCol w:w="2365"/>
    </w:tblGrid>
    <w:tr w:rsidR="00ED1AED" w:rsidRPr="000A3E6E" w:rsidTr="00ED1AED">
      <w:trPr>
        <w:cnfStyle w:val="100000000000" w:firstRow="1" w:lastRow="0" w:firstColumn="0" w:lastColumn="0" w:oddVBand="0" w:evenVBand="0" w:oddHBand="0"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2201" w:type="dxa"/>
          <w:vMerge w:val="restart"/>
        </w:tcPr>
        <w:p w:rsidR="00ED1AED" w:rsidRDefault="00ED1AED" w:rsidP="00ED1AED">
          <w:pPr>
            <w:jc w:val="center"/>
            <w:rPr>
              <w:color w:val="00B050"/>
            </w:rPr>
          </w:pPr>
          <w:r w:rsidRPr="000A3E6E">
            <w:rPr>
              <w:noProof/>
              <w:color w:val="00B050"/>
              <w:lang w:val="es-CO" w:eastAsia="es-CO"/>
            </w:rPr>
            <w:drawing>
              <wp:anchor distT="0" distB="0" distL="114935" distR="114935" simplePos="0" relativeHeight="251659264" behindDoc="1" locked="0" layoutInCell="1" allowOverlap="1">
                <wp:simplePos x="0" y="0"/>
                <wp:positionH relativeFrom="column">
                  <wp:posOffset>338455</wp:posOffset>
                </wp:positionH>
                <wp:positionV relativeFrom="paragraph">
                  <wp:posOffset>15875</wp:posOffset>
                </wp:positionV>
                <wp:extent cx="628650" cy="452120"/>
                <wp:effectExtent l="0" t="0" r="0" b="508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28650" cy="452120"/>
                        </a:xfrm>
                        <a:prstGeom prst="rect">
                          <a:avLst/>
                        </a:prstGeom>
                        <a:solidFill>
                          <a:srgbClr val="FFFFFF"/>
                        </a:solidFill>
                        <a:ln w="9525">
                          <a:noFill/>
                          <a:miter lim="800000"/>
                          <a:headEnd/>
                          <a:tailEnd/>
                        </a:ln>
                      </pic:spPr>
                    </pic:pic>
                  </a:graphicData>
                </a:graphic>
              </wp:anchor>
            </w:drawing>
          </w:r>
        </w:p>
        <w:p w:rsidR="00ED1AED" w:rsidRPr="000A3E6E" w:rsidRDefault="00ED1AED" w:rsidP="00ED1AED">
          <w:pPr>
            <w:jc w:val="center"/>
            <w:rPr>
              <w:color w:val="00B050"/>
            </w:rPr>
          </w:pPr>
        </w:p>
        <w:p w:rsidR="00ED1AED" w:rsidRPr="000A3E6E" w:rsidRDefault="00ED1AED" w:rsidP="00ED1AED">
          <w:pPr>
            <w:jc w:val="center"/>
            <w:rPr>
              <w:color w:val="00B050"/>
            </w:rPr>
          </w:pPr>
        </w:p>
        <w:p w:rsidR="00ED1AED" w:rsidRPr="00C470FB" w:rsidRDefault="00ED1AED" w:rsidP="00ED1AED">
          <w:pPr>
            <w:jc w:val="center"/>
            <w:rPr>
              <w:color w:val="00B050"/>
              <w:sz w:val="2"/>
            </w:rPr>
          </w:pPr>
        </w:p>
        <w:p w:rsidR="00ED1AED" w:rsidRPr="002B7C2D" w:rsidRDefault="00ED1AED" w:rsidP="00ED1AED">
          <w:pPr>
            <w:jc w:val="center"/>
            <w:rPr>
              <w:color w:val="1F4E79"/>
              <w:sz w:val="14"/>
              <w:szCs w:val="24"/>
            </w:rPr>
          </w:pPr>
          <w:r w:rsidRPr="002B7C2D">
            <w:rPr>
              <w:color w:val="1F4E79"/>
              <w:sz w:val="14"/>
              <w:szCs w:val="24"/>
            </w:rPr>
            <w:t>Hospital de Aguazul</w:t>
          </w:r>
        </w:p>
        <w:p w:rsidR="00ED1AED" w:rsidRPr="002B7C2D" w:rsidRDefault="00ED1AED" w:rsidP="00ED1AED">
          <w:pPr>
            <w:jc w:val="center"/>
            <w:rPr>
              <w:color w:val="1F4E79"/>
              <w:sz w:val="14"/>
              <w:szCs w:val="24"/>
            </w:rPr>
          </w:pPr>
          <w:r w:rsidRPr="002B7C2D">
            <w:rPr>
              <w:color w:val="1F4E79"/>
              <w:sz w:val="14"/>
              <w:szCs w:val="24"/>
            </w:rPr>
            <w:t>Juan Hernando Urrego E.S.E</w:t>
          </w:r>
        </w:p>
        <w:p w:rsidR="00ED1AED" w:rsidRPr="000A3E6E" w:rsidRDefault="00ED1AED" w:rsidP="00ED1AED">
          <w:pPr>
            <w:jc w:val="center"/>
            <w:rPr>
              <w:color w:val="00B050"/>
            </w:rPr>
          </w:pPr>
          <w:r>
            <w:rPr>
              <w:color w:val="1F4E79"/>
              <w:sz w:val="14"/>
              <w:szCs w:val="24"/>
            </w:rPr>
            <w:t>NIT</w:t>
          </w:r>
          <w:r w:rsidRPr="002B7C2D">
            <w:rPr>
              <w:color w:val="1F4E79"/>
              <w:sz w:val="14"/>
              <w:szCs w:val="24"/>
            </w:rPr>
            <w:t>. 844.001.355-6</w:t>
          </w:r>
        </w:p>
      </w:tc>
      <w:tc>
        <w:tcPr>
          <w:cnfStyle w:val="000010000000" w:firstRow="0" w:lastRow="0" w:firstColumn="0" w:lastColumn="0" w:oddVBand="1" w:evenVBand="0" w:oddHBand="0" w:evenHBand="0" w:firstRowFirstColumn="0" w:firstRowLastColumn="0" w:lastRowFirstColumn="0" w:lastRowLastColumn="0"/>
          <w:tcW w:w="5696" w:type="dxa"/>
          <w:vMerge w:val="restart"/>
          <w:tcBorders>
            <w:right w:val="single" w:sz="4" w:space="0" w:color="auto"/>
          </w:tcBorders>
          <w:shd w:val="clear" w:color="auto" w:fill="auto"/>
          <w:vAlign w:val="center"/>
        </w:tcPr>
        <w:p w:rsidR="00ED1AED" w:rsidRPr="00712AE2" w:rsidRDefault="00ED1AED" w:rsidP="00CC14EF">
          <w:pPr>
            <w:jc w:val="center"/>
            <w:rPr>
              <w:bCs w:val="0"/>
              <w:color w:val="002060"/>
            </w:rPr>
          </w:pPr>
          <w:r w:rsidRPr="00712AE2">
            <w:rPr>
              <w:bCs w:val="0"/>
              <w:color w:val="002060"/>
            </w:rPr>
            <w:t>ESTUDIO PREVIO - CONTRATACION DIRECTA PARA LA PRESTAC</w:t>
          </w:r>
          <w:r w:rsidR="00CC14EF">
            <w:rPr>
              <w:bCs w:val="0"/>
              <w:color w:val="002060"/>
            </w:rPr>
            <w:t xml:space="preserve">ION DE SERVICIOS PROFESIONALES Y </w:t>
          </w:r>
          <w:r w:rsidRPr="00712AE2">
            <w:rPr>
              <w:bCs w:val="0"/>
              <w:color w:val="002060"/>
            </w:rPr>
            <w:t>DE APOYO A LA GESTI</w:t>
          </w:r>
          <w:r>
            <w:rPr>
              <w:bCs w:val="0"/>
              <w:color w:val="002060"/>
            </w:rPr>
            <w:t>Ò</w:t>
          </w:r>
          <w:r w:rsidRPr="00712AE2">
            <w:rPr>
              <w:bCs w:val="0"/>
              <w:color w:val="002060"/>
            </w:rPr>
            <w:t>N</w:t>
          </w: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rsidR="00ED1AED" w:rsidRPr="001207D0" w:rsidRDefault="00ED1AED" w:rsidP="00ED1AED">
          <w:pPr>
            <w:rPr>
              <w:color w:val="002060"/>
              <w:sz w:val="14"/>
            </w:rPr>
          </w:pPr>
          <w:r w:rsidRPr="002B7C2D">
            <w:rPr>
              <w:color w:val="002060"/>
              <w:sz w:val="16"/>
            </w:rPr>
            <w:t>Código: FO-034-006</w:t>
          </w:r>
        </w:p>
      </w:tc>
    </w:tr>
    <w:tr w:rsidR="00ED1AED" w:rsidRPr="00237631" w:rsidTr="00ED1AED">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2201" w:type="dxa"/>
          <w:vMerge/>
        </w:tcPr>
        <w:p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rsidR="00ED1AED" w:rsidRPr="00C470FB" w:rsidRDefault="00ED1AED" w:rsidP="00ED1AED">
          <w:pPr>
            <w:jc w:val="center"/>
            <w:rPr>
              <w:b/>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rsidR="00ED1AED" w:rsidRPr="001207D0" w:rsidRDefault="00ED1AED" w:rsidP="00ED1AED">
          <w:pPr>
            <w:rPr>
              <w:color w:val="002060"/>
              <w:sz w:val="14"/>
            </w:rPr>
          </w:pPr>
          <w:r w:rsidRPr="001207D0">
            <w:rPr>
              <w:color w:val="002060"/>
              <w:sz w:val="14"/>
            </w:rPr>
            <w:t xml:space="preserve">Versión:   </w:t>
          </w:r>
          <w:r>
            <w:rPr>
              <w:color w:val="002060"/>
              <w:sz w:val="14"/>
            </w:rPr>
            <w:t>1</w:t>
          </w:r>
        </w:p>
      </w:tc>
    </w:tr>
    <w:tr w:rsidR="00ED1AED" w:rsidRPr="00237631" w:rsidTr="00ED1AED">
      <w:trPr>
        <w:cnfStyle w:val="000000010000" w:firstRow="0" w:lastRow="0" w:firstColumn="0" w:lastColumn="0" w:oddVBand="0" w:evenVBand="0" w:oddHBand="0" w:evenHBand="1"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201" w:type="dxa"/>
          <w:vMerge/>
        </w:tcPr>
        <w:p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rsidR="00ED1AED" w:rsidRPr="000C3C6C" w:rsidRDefault="00ED1AED" w:rsidP="00ED1AED">
          <w:pPr>
            <w:jc w:val="center"/>
            <w:rPr>
              <w:b/>
              <w:color w:val="002060"/>
              <w:sz w:val="24"/>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rsidR="00ED1AED" w:rsidRPr="001207D0" w:rsidRDefault="00ED1AED" w:rsidP="00ED1AED">
          <w:pPr>
            <w:rPr>
              <w:color w:val="002060"/>
              <w:sz w:val="14"/>
            </w:rPr>
          </w:pPr>
          <w:r>
            <w:rPr>
              <w:color w:val="002060"/>
              <w:sz w:val="14"/>
            </w:rPr>
            <w:t>Fecha:   11</w:t>
          </w:r>
          <w:r w:rsidRPr="001207D0">
            <w:rPr>
              <w:color w:val="002060"/>
              <w:sz w:val="14"/>
            </w:rPr>
            <w:t>-</w:t>
          </w:r>
          <w:r>
            <w:rPr>
              <w:color w:val="002060"/>
              <w:sz w:val="14"/>
            </w:rPr>
            <w:t>11</w:t>
          </w:r>
          <w:r w:rsidRPr="001207D0">
            <w:rPr>
              <w:color w:val="002060"/>
              <w:sz w:val="14"/>
            </w:rPr>
            <w:t>-2022</w:t>
          </w:r>
        </w:p>
      </w:tc>
    </w:tr>
    <w:tr w:rsidR="00ED1AED" w:rsidRPr="00237631" w:rsidTr="00ED1AED">
      <w:trPr>
        <w:cnfStyle w:val="000000100000" w:firstRow="0" w:lastRow="0" w:firstColumn="0" w:lastColumn="0" w:oddVBand="0" w:evenVBand="0" w:oddHBand="1" w:evenHBand="0" w:firstRowFirstColumn="0" w:firstRowLastColumn="0" w:lastRowFirstColumn="0" w:lastRowLastColumn="0"/>
        <w:trHeight w:val="161"/>
        <w:jc w:val="center"/>
      </w:trPr>
      <w:tc>
        <w:tcPr>
          <w:cnfStyle w:val="001000000000" w:firstRow="0" w:lastRow="0" w:firstColumn="1" w:lastColumn="0" w:oddVBand="0" w:evenVBand="0" w:oddHBand="0" w:evenHBand="0" w:firstRowFirstColumn="0" w:firstRowLastColumn="0" w:lastRowFirstColumn="0" w:lastRowLastColumn="0"/>
          <w:tcW w:w="2201" w:type="dxa"/>
          <w:vMerge/>
        </w:tcPr>
        <w:p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rsidR="00ED1AED" w:rsidRPr="00237631" w:rsidRDefault="00ED1AED" w:rsidP="00ED1AED">
          <w:pPr>
            <w:jc w:val="center"/>
            <w:rPr>
              <w:b/>
              <w:color w:val="002060"/>
              <w:sz w:val="24"/>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rsidR="00ED1AED" w:rsidRPr="001207D0" w:rsidRDefault="00ED1AED" w:rsidP="00ED1AED">
          <w:pPr>
            <w:rPr>
              <w:color w:val="002060"/>
              <w:sz w:val="14"/>
            </w:rPr>
          </w:pPr>
          <w:r>
            <w:rPr>
              <w:color w:val="002060"/>
              <w:sz w:val="14"/>
            </w:rPr>
            <w:t xml:space="preserve">Página:  </w:t>
          </w:r>
          <w:r w:rsidRPr="00EC2002">
            <w:rPr>
              <w:b w:val="0"/>
              <w:bCs w:val="0"/>
              <w:color w:val="002060"/>
              <w:sz w:val="14"/>
            </w:rPr>
            <w:t xml:space="preserve"> </w:t>
          </w:r>
          <w:r w:rsidR="00CA60CF" w:rsidRPr="00EC2002">
            <w:rPr>
              <w:color w:val="002060"/>
              <w:sz w:val="14"/>
            </w:rPr>
            <w:fldChar w:fldCharType="begin"/>
          </w:r>
          <w:r w:rsidRPr="00EC2002">
            <w:rPr>
              <w:b w:val="0"/>
              <w:bCs w:val="0"/>
              <w:color w:val="002060"/>
              <w:sz w:val="14"/>
            </w:rPr>
            <w:instrText>PAGE  \* Arabic  \* MERGEFORMAT</w:instrText>
          </w:r>
          <w:r w:rsidR="00CA60CF" w:rsidRPr="00EC2002">
            <w:rPr>
              <w:color w:val="002060"/>
              <w:sz w:val="14"/>
            </w:rPr>
            <w:fldChar w:fldCharType="separate"/>
          </w:r>
          <w:r w:rsidR="003876F0" w:rsidRPr="003876F0">
            <w:rPr>
              <w:noProof/>
              <w:color w:val="002060"/>
              <w:sz w:val="14"/>
            </w:rPr>
            <w:t>4</w:t>
          </w:r>
          <w:r w:rsidR="00CA60CF" w:rsidRPr="00EC2002">
            <w:rPr>
              <w:color w:val="002060"/>
              <w:sz w:val="14"/>
            </w:rPr>
            <w:fldChar w:fldCharType="end"/>
          </w:r>
          <w:r w:rsidRPr="00EC2002">
            <w:rPr>
              <w:b w:val="0"/>
              <w:bCs w:val="0"/>
              <w:color w:val="002060"/>
              <w:sz w:val="14"/>
            </w:rPr>
            <w:t xml:space="preserve"> de </w:t>
          </w:r>
          <w:r w:rsidR="00496273">
            <w:fldChar w:fldCharType="begin"/>
          </w:r>
          <w:r w:rsidR="00496273">
            <w:instrText>NUMPAGES  \* Arabic  \* MERGEFORMAT</w:instrText>
          </w:r>
          <w:r w:rsidR="00496273">
            <w:fldChar w:fldCharType="separate"/>
          </w:r>
          <w:r w:rsidR="003876F0" w:rsidRPr="003876F0">
            <w:rPr>
              <w:noProof/>
              <w:color w:val="002060"/>
              <w:sz w:val="14"/>
            </w:rPr>
            <w:t>6</w:t>
          </w:r>
          <w:r w:rsidR="00496273">
            <w:rPr>
              <w:noProof/>
              <w:color w:val="002060"/>
              <w:sz w:val="14"/>
            </w:rPr>
            <w:fldChar w:fldCharType="end"/>
          </w:r>
        </w:p>
      </w:tc>
    </w:tr>
    <w:tr w:rsidR="00ED1AED" w:rsidRPr="00237631" w:rsidTr="00ED1AED">
      <w:trPr>
        <w:cnfStyle w:val="010000000000" w:firstRow="0" w:lastRow="1" w:firstColumn="0" w:lastColumn="0" w:oddVBand="0" w:evenVBand="0" w:oddHBand="0"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2201" w:type="dxa"/>
          <w:vMerge/>
        </w:tcPr>
        <w:p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rsidR="00ED1AED" w:rsidRDefault="00ED1AED" w:rsidP="00ED1AED">
          <w:pPr>
            <w:jc w:val="center"/>
            <w:rPr>
              <w:b w:val="0"/>
              <w:color w:val="002060"/>
              <w:sz w:val="24"/>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rsidR="00ED1AED" w:rsidRPr="00C470FB" w:rsidRDefault="00ED1AED" w:rsidP="00ED1AED">
          <w:pPr>
            <w:jc w:val="center"/>
            <w:rPr>
              <w:color w:val="002060"/>
              <w:sz w:val="14"/>
            </w:rPr>
          </w:pPr>
          <w:r w:rsidRPr="00C470FB">
            <w:rPr>
              <w:color w:val="002060"/>
              <w:sz w:val="10"/>
            </w:rPr>
            <w:t>DOCUMENTO CONTROLADO</w:t>
          </w:r>
        </w:p>
      </w:tc>
    </w:tr>
  </w:tbl>
  <w:p w:rsidR="00B2754F" w:rsidRDefault="00B2754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D09" w:rsidRDefault="00196D0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11.4pt;height:11.4pt" o:bullet="t">
        <v:imagedata r:id="rId1" o:title="mso5E"/>
      </v:shape>
    </w:pict>
  </w:numPicBullet>
  <w:abstractNum w:abstractNumId="0" w15:restartNumberingAfterBreak="0">
    <w:nsid w:val="00000001"/>
    <w:multiLevelType w:val="multilevel"/>
    <w:tmpl w:val="7B7E3046"/>
    <w:lvl w:ilvl="0">
      <w:start w:val="1"/>
      <w:numFmt w:val="decimal"/>
      <w:pStyle w:val="Ttulo1"/>
      <w:lvlText w:val="%1."/>
      <w:lvlJc w:val="left"/>
      <w:pPr>
        <w:ind w:left="3196" w:hanging="360"/>
      </w:pPr>
      <w:rPr>
        <w:rFonts w:hint="default"/>
      </w:rPr>
    </w:lvl>
    <w:lvl w:ilvl="1">
      <w:start w:val="1"/>
      <w:numFmt w:val="decimal"/>
      <w:pStyle w:val="Ttulo2"/>
      <w:isLgl/>
      <w:lvlText w:val="%1.%2"/>
      <w:lvlJc w:val="left"/>
      <w:pPr>
        <w:ind w:left="1170" w:hanging="450"/>
      </w:pPr>
      <w:rPr>
        <w:rFonts w:hint="default"/>
      </w:rPr>
    </w:lvl>
    <w:lvl w:ilvl="2">
      <w:start w:val="1"/>
      <w:numFmt w:val="decimal"/>
      <w:pStyle w:val="Ttulo3"/>
      <w:isLgl/>
      <w:lvlText w:val="%1.%2.%3"/>
      <w:lvlJc w:val="left"/>
      <w:pPr>
        <w:ind w:left="3981" w:hanging="720"/>
      </w:pPr>
      <w:rPr>
        <w:rFonts w:hint="default"/>
      </w:rPr>
    </w:lvl>
    <w:lvl w:ilvl="3">
      <w:start w:val="1"/>
      <w:numFmt w:val="decimal"/>
      <w:pStyle w:val="Ttulo4"/>
      <w:isLgl/>
      <w:lvlText w:val="%1.%2.%3.%4"/>
      <w:lvlJc w:val="left"/>
      <w:pPr>
        <w:ind w:left="1800" w:hanging="1080"/>
      </w:pPr>
      <w:rPr>
        <w:rFonts w:hint="default"/>
      </w:rPr>
    </w:lvl>
    <w:lvl w:ilvl="4">
      <w:start w:val="1"/>
      <w:numFmt w:val="decimal"/>
      <w:pStyle w:val="Ttulo5"/>
      <w:isLgl/>
      <w:lvlText w:val="%1.%2.%3.%4.%5"/>
      <w:lvlJc w:val="left"/>
      <w:pPr>
        <w:ind w:left="4199" w:hanging="1080"/>
      </w:pPr>
      <w:rPr>
        <w:rFonts w:hint="default"/>
      </w:rPr>
    </w:lvl>
    <w:lvl w:ilvl="5">
      <w:start w:val="1"/>
      <w:numFmt w:val="decimal"/>
      <w:pStyle w:val="Ttulo6"/>
      <w:isLgl/>
      <w:lvlText w:val="%1.%2.%3.%4.%5.%6"/>
      <w:lvlJc w:val="left"/>
      <w:pPr>
        <w:ind w:left="2160" w:hanging="1440"/>
      </w:pPr>
      <w:rPr>
        <w:rFonts w:hint="default"/>
      </w:rPr>
    </w:lvl>
    <w:lvl w:ilvl="6">
      <w:start w:val="1"/>
      <w:numFmt w:val="decimal"/>
      <w:pStyle w:val="Ttulo7"/>
      <w:isLgl/>
      <w:lvlText w:val="%1.%2.%3.%4.%5.%6.%7"/>
      <w:lvlJc w:val="left"/>
      <w:pPr>
        <w:ind w:left="2160" w:hanging="1440"/>
      </w:pPr>
      <w:rPr>
        <w:rFonts w:hint="default"/>
      </w:rPr>
    </w:lvl>
    <w:lvl w:ilvl="7">
      <w:start w:val="1"/>
      <w:numFmt w:val="decimal"/>
      <w:pStyle w:val="Ttulo8"/>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73"/>
        </w:tabs>
        <w:ind w:left="773"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7"/>
    <w:multiLevelType w:val="singleLevel"/>
    <w:tmpl w:val="00000007"/>
    <w:name w:val="WW8Num7"/>
    <w:lvl w:ilvl="0">
      <w:start w:val="1"/>
      <w:numFmt w:val="lowerLetter"/>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B"/>
    <w:multiLevelType w:val="singleLevel"/>
    <w:tmpl w:val="0000000B"/>
    <w:name w:val="WW8Num11"/>
    <w:lvl w:ilvl="0">
      <w:start w:val="1"/>
      <w:numFmt w:val="lowerLetter"/>
      <w:lvlText w:val="%1."/>
      <w:lvlJc w:val="left"/>
      <w:pPr>
        <w:tabs>
          <w:tab w:val="num" w:pos="360"/>
        </w:tabs>
        <w:ind w:left="36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11"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0E"/>
    <w:multiLevelType w:val="singleLevel"/>
    <w:tmpl w:val="0000000E"/>
    <w:name w:val="WW8Num14"/>
    <w:lvl w:ilvl="0">
      <w:numFmt w:val="bullet"/>
      <w:lvlText w:val="-"/>
      <w:lvlJc w:val="left"/>
      <w:pPr>
        <w:tabs>
          <w:tab w:val="num" w:pos="360"/>
        </w:tabs>
        <w:ind w:left="360" w:hanging="360"/>
      </w:pPr>
      <w:rPr>
        <w:rFonts w:ascii="Times New Roman" w:hAnsi="Times New Roman"/>
      </w:rPr>
    </w:lvl>
  </w:abstractNum>
  <w:abstractNum w:abstractNumId="13" w15:restartNumberingAfterBreak="0">
    <w:nsid w:val="0000000F"/>
    <w:multiLevelType w:val="singleLevel"/>
    <w:tmpl w:val="0000000F"/>
    <w:name w:val="WW8Num15"/>
    <w:lvl w:ilvl="0">
      <w:start w:val="1"/>
      <w:numFmt w:val="lowerLetter"/>
      <w:lvlText w:val="%1."/>
      <w:lvlJc w:val="left"/>
      <w:pPr>
        <w:tabs>
          <w:tab w:val="num" w:pos="360"/>
        </w:tabs>
        <w:ind w:left="360" w:hanging="360"/>
      </w:pPr>
    </w:lvl>
  </w:abstractNum>
  <w:abstractNum w:abstractNumId="1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Wingdings" w:hAnsi="Wingdings"/>
      </w:rPr>
    </w:lvl>
  </w:abstractNum>
  <w:abstractNum w:abstractNumId="1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Wingdings" w:hAnsi="Wingdings"/>
      </w:rPr>
    </w:lvl>
  </w:abstractNum>
  <w:abstractNum w:abstractNumId="16" w15:restartNumberingAfterBreak="0">
    <w:nsid w:val="00000012"/>
    <w:multiLevelType w:val="singleLevel"/>
    <w:tmpl w:val="00000012"/>
    <w:name w:val="WW8Num18"/>
    <w:lvl w:ilvl="0">
      <w:numFmt w:val="bullet"/>
      <w:lvlText w:val="-"/>
      <w:lvlJc w:val="left"/>
      <w:pPr>
        <w:tabs>
          <w:tab w:val="num" w:pos="360"/>
        </w:tabs>
        <w:ind w:left="360" w:hanging="360"/>
      </w:pPr>
      <w:rPr>
        <w:rFonts w:ascii="OpenSymbol" w:hAnsi="OpenSymbol"/>
      </w:rPr>
    </w:lvl>
  </w:abstractNum>
  <w:abstractNum w:abstractNumId="17"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Wingdings" w:hAnsi="Wingdings"/>
      </w:rPr>
    </w:lvl>
  </w:abstractNum>
  <w:abstractNum w:abstractNumId="18"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Wingdings" w:hAnsi="Wingdings"/>
      </w:rPr>
    </w:lvl>
  </w:abstractNum>
  <w:abstractNum w:abstractNumId="19" w15:restartNumberingAfterBreak="0">
    <w:nsid w:val="00000015"/>
    <w:multiLevelType w:val="singleLevel"/>
    <w:tmpl w:val="00000015"/>
    <w:name w:val="WW8Num21"/>
    <w:lvl w:ilvl="0">
      <w:start w:val="1"/>
      <w:numFmt w:val="bullet"/>
      <w:lvlText w:val=""/>
      <w:lvlJc w:val="left"/>
      <w:pPr>
        <w:tabs>
          <w:tab w:val="num" w:pos="720"/>
        </w:tabs>
        <w:ind w:left="720" w:hanging="360"/>
      </w:pPr>
      <w:rPr>
        <w:rFonts w:ascii="Wingdings" w:hAnsi="Wingdings"/>
      </w:rPr>
    </w:lvl>
  </w:abstractNum>
  <w:abstractNum w:abstractNumId="20" w15:restartNumberingAfterBreak="0">
    <w:nsid w:val="00000016"/>
    <w:multiLevelType w:val="singleLevel"/>
    <w:tmpl w:val="00000016"/>
    <w:name w:val="WW8Num22"/>
    <w:lvl w:ilvl="0">
      <w:start w:val="1"/>
      <w:numFmt w:val="bullet"/>
      <w:lvlText w:val=""/>
      <w:lvlJc w:val="left"/>
      <w:pPr>
        <w:tabs>
          <w:tab w:val="num" w:pos="360"/>
        </w:tabs>
        <w:ind w:left="360" w:hanging="360"/>
      </w:pPr>
      <w:rPr>
        <w:rFonts w:ascii="Symbol" w:hAnsi="Symbol"/>
      </w:rPr>
    </w:lvl>
  </w:abstractNum>
  <w:abstractNum w:abstractNumId="21" w15:restartNumberingAfterBreak="0">
    <w:nsid w:val="00000017"/>
    <w:multiLevelType w:val="multilevel"/>
    <w:tmpl w:val="5BFA088E"/>
    <w:name w:val="WW8Num23"/>
    <w:lvl w:ilvl="0">
      <w:start w:val="1"/>
      <w:numFmt w:val="decimal"/>
      <w:lvlText w:val="%1."/>
      <w:lvlJc w:val="left"/>
      <w:pPr>
        <w:tabs>
          <w:tab w:val="num" w:pos="360"/>
        </w:tabs>
        <w:ind w:left="360" w:hanging="360"/>
      </w:pPr>
    </w:lvl>
    <w:lvl w:ilvl="1">
      <w:start w:val="1"/>
      <w:numFmt w:val="decimal"/>
      <w:isLgl/>
      <w:lvlText w:val="%1.%2"/>
      <w:lvlJc w:val="left"/>
      <w:pPr>
        <w:ind w:left="1170" w:hanging="450"/>
      </w:pPr>
      <w:rPr>
        <w:rFonts w:hint="default"/>
      </w:rPr>
    </w:lvl>
    <w:lvl w:ilvl="2">
      <w:start w:val="1"/>
      <w:numFmt w:val="decimal"/>
      <w:isLgl/>
      <w:lvlText w:val="%1.%2.%3"/>
      <w:lvlJc w:val="left"/>
      <w:pPr>
        <w:ind w:left="3981"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4199"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Wingdings" w:hAnsi="Wingdings"/>
      </w:rPr>
    </w:lvl>
  </w:abstractNum>
  <w:abstractNum w:abstractNumId="23"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A"/>
    <w:multiLevelType w:val="multilevel"/>
    <w:tmpl w:val="27F2F882"/>
    <w:name w:val="WW8Num26"/>
    <w:lvl w:ilvl="0">
      <w:start w:val="1"/>
      <w:numFmt w:val="decimal"/>
      <w:lvlText w:val="%1."/>
      <w:lvlJc w:val="left"/>
      <w:pPr>
        <w:tabs>
          <w:tab w:val="num" w:pos="720"/>
        </w:tabs>
        <w:ind w:left="720" w:hanging="360"/>
      </w:pPr>
    </w:lvl>
    <w:lvl w:ilvl="1">
      <w:start w:val="5"/>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25" w15:restartNumberingAfterBreak="0">
    <w:nsid w:val="0000001B"/>
    <w:multiLevelType w:val="singleLevel"/>
    <w:tmpl w:val="0000001B"/>
    <w:name w:val="WW8Num27"/>
    <w:lvl w:ilvl="0">
      <w:start w:val="1"/>
      <w:numFmt w:val="decimal"/>
      <w:lvlText w:val="%1."/>
      <w:lvlJc w:val="left"/>
      <w:pPr>
        <w:tabs>
          <w:tab w:val="num" w:pos="720"/>
        </w:tabs>
        <w:ind w:left="720" w:hanging="360"/>
      </w:pPr>
    </w:lvl>
  </w:abstractNum>
  <w:abstractNum w:abstractNumId="26" w15:restartNumberingAfterBreak="0">
    <w:nsid w:val="0000001C"/>
    <w:multiLevelType w:val="singleLevel"/>
    <w:tmpl w:val="0000001C"/>
    <w:name w:val="WW8Num28"/>
    <w:lvl w:ilvl="0">
      <w:start w:val="2"/>
      <w:numFmt w:val="bullet"/>
      <w:lvlText w:val=""/>
      <w:lvlJc w:val="left"/>
      <w:pPr>
        <w:tabs>
          <w:tab w:val="num" w:pos="360"/>
        </w:tabs>
        <w:ind w:left="360" w:hanging="360"/>
      </w:pPr>
      <w:rPr>
        <w:rFonts w:ascii="Symbol" w:hAnsi="Symbol"/>
      </w:rPr>
    </w:lvl>
  </w:abstractNum>
  <w:abstractNum w:abstractNumId="27" w15:restartNumberingAfterBreak="0">
    <w:nsid w:val="0000001D"/>
    <w:multiLevelType w:val="multilevel"/>
    <w:tmpl w:val="0000001D"/>
    <w:name w:val="WW8Num29"/>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8" w15:restartNumberingAfterBreak="0">
    <w:nsid w:val="0000001F"/>
    <w:multiLevelType w:val="multilevel"/>
    <w:tmpl w:val="0000001F"/>
    <w:name w:val="WW8Num31"/>
    <w:lvl w:ilvl="0">
      <w:start w:val="19"/>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9" w15:restartNumberingAfterBreak="0">
    <w:nsid w:val="1FBE70C3"/>
    <w:multiLevelType w:val="hybridMultilevel"/>
    <w:tmpl w:val="5AC8022A"/>
    <w:lvl w:ilvl="0" w:tplc="240A0019">
      <w:start w:val="1"/>
      <w:numFmt w:val="lowerLetter"/>
      <w:lvlText w:val="%1."/>
      <w:lvlJc w:val="left"/>
      <w:pPr>
        <w:ind w:left="720" w:hanging="360"/>
      </w:pPr>
      <w:rPr>
        <w:rFonts w:hint="default"/>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2D78058E"/>
    <w:multiLevelType w:val="hybridMultilevel"/>
    <w:tmpl w:val="99D4E79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33852562"/>
    <w:multiLevelType w:val="hybridMultilevel"/>
    <w:tmpl w:val="FFA29C16"/>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3810080D"/>
    <w:multiLevelType w:val="hybridMultilevel"/>
    <w:tmpl w:val="1E168DE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3BB716C2"/>
    <w:multiLevelType w:val="hybridMultilevel"/>
    <w:tmpl w:val="8092EA10"/>
    <w:lvl w:ilvl="0" w:tplc="291A510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 w15:restartNumberingAfterBreak="0">
    <w:nsid w:val="4D003826"/>
    <w:multiLevelType w:val="hybridMultilevel"/>
    <w:tmpl w:val="5E3A4052"/>
    <w:lvl w:ilvl="0" w:tplc="AB5ED4B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6B80ADE"/>
    <w:multiLevelType w:val="hybridMultilevel"/>
    <w:tmpl w:val="372E2C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D6941C9"/>
    <w:multiLevelType w:val="hybridMultilevel"/>
    <w:tmpl w:val="50843F02"/>
    <w:lvl w:ilvl="0" w:tplc="8D601B60">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F3C5B9C"/>
    <w:multiLevelType w:val="hybridMultilevel"/>
    <w:tmpl w:val="85E8BAB8"/>
    <w:lvl w:ilvl="0" w:tplc="933E1C56">
      <w:start w:val="1"/>
      <w:numFmt w:val="decimal"/>
      <w:lvlText w:val="%1."/>
      <w:lvlJc w:val="left"/>
      <w:pPr>
        <w:ind w:left="720" w:hanging="360"/>
      </w:pPr>
      <w:rPr>
        <w:b w:val="0"/>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8" w15:restartNumberingAfterBreak="0">
    <w:nsid w:val="67305963"/>
    <w:multiLevelType w:val="hybridMultilevel"/>
    <w:tmpl w:val="26749A8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31"/>
  </w:num>
  <w:num w:numId="3">
    <w:abstractNumId w:val="35"/>
  </w:num>
  <w:num w:numId="4">
    <w:abstractNumId w:val="34"/>
  </w:num>
  <w:num w:numId="5">
    <w:abstractNumId w:val="29"/>
  </w:num>
  <w:num w:numId="6">
    <w:abstractNumId w:val="36"/>
  </w:num>
  <w:num w:numId="7">
    <w:abstractNumId w:val="30"/>
  </w:num>
  <w:num w:numId="8">
    <w:abstractNumId w:val="33"/>
  </w:num>
  <w:num w:numId="9">
    <w:abstractNumId w:val="38"/>
  </w:num>
  <w:num w:numId="10">
    <w:abstractNumId w:val="32"/>
  </w:num>
  <w:num w:numId="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CO" w:vendorID="64" w:dllVersion="6" w:nlCheck="1" w:checkStyle="0"/>
  <w:activeWritingStyle w:appName="MSWord" w:lang="en-US" w:vendorID="64" w:dllVersion="6" w:nlCheck="1" w:checkStyle="0"/>
  <w:activeWritingStyle w:appName="MSWord" w:lang="es-MX"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CO" w:vendorID="64" w:dllVersion="131078" w:nlCheck="1" w:checkStyle="0"/>
  <w:activeWritingStyle w:appName="MSWord" w:lang="es-ES" w:vendorID="64" w:dllVersion="131078" w:nlCheck="1" w:checkStyle="0"/>
  <w:activeWritingStyle w:appName="MSWord" w:lang="es-MX" w:vendorID="64" w:dllVersion="131078" w:nlCheck="1" w:checkStyle="0"/>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423EA1"/>
    <w:rsid w:val="00002D1D"/>
    <w:rsid w:val="00003189"/>
    <w:rsid w:val="00003218"/>
    <w:rsid w:val="00006BA5"/>
    <w:rsid w:val="00007B5C"/>
    <w:rsid w:val="00011298"/>
    <w:rsid w:val="00011319"/>
    <w:rsid w:val="000139EA"/>
    <w:rsid w:val="0001551B"/>
    <w:rsid w:val="00015BFB"/>
    <w:rsid w:val="00016202"/>
    <w:rsid w:val="00017BC6"/>
    <w:rsid w:val="00021301"/>
    <w:rsid w:val="00021635"/>
    <w:rsid w:val="000227E5"/>
    <w:rsid w:val="00022FB1"/>
    <w:rsid w:val="000242C9"/>
    <w:rsid w:val="00025F99"/>
    <w:rsid w:val="000262C0"/>
    <w:rsid w:val="000267C9"/>
    <w:rsid w:val="00030944"/>
    <w:rsid w:val="000323C3"/>
    <w:rsid w:val="00034806"/>
    <w:rsid w:val="00035A16"/>
    <w:rsid w:val="000364DC"/>
    <w:rsid w:val="00036F24"/>
    <w:rsid w:val="00037A8F"/>
    <w:rsid w:val="00040A17"/>
    <w:rsid w:val="00040DF5"/>
    <w:rsid w:val="000413A6"/>
    <w:rsid w:val="00042FAC"/>
    <w:rsid w:val="00043991"/>
    <w:rsid w:val="000443BE"/>
    <w:rsid w:val="00046940"/>
    <w:rsid w:val="00051378"/>
    <w:rsid w:val="000561C9"/>
    <w:rsid w:val="000600AB"/>
    <w:rsid w:val="00060C88"/>
    <w:rsid w:val="000613E3"/>
    <w:rsid w:val="0006239F"/>
    <w:rsid w:val="00066D5E"/>
    <w:rsid w:val="00070672"/>
    <w:rsid w:val="00071613"/>
    <w:rsid w:val="000743AD"/>
    <w:rsid w:val="00075462"/>
    <w:rsid w:val="00076006"/>
    <w:rsid w:val="0008002C"/>
    <w:rsid w:val="00081857"/>
    <w:rsid w:val="00081986"/>
    <w:rsid w:val="00081C02"/>
    <w:rsid w:val="00084CC2"/>
    <w:rsid w:val="000850FE"/>
    <w:rsid w:val="00090343"/>
    <w:rsid w:val="0009294D"/>
    <w:rsid w:val="000A139F"/>
    <w:rsid w:val="000A1A6F"/>
    <w:rsid w:val="000A249C"/>
    <w:rsid w:val="000A2A55"/>
    <w:rsid w:val="000A7546"/>
    <w:rsid w:val="000A7A5A"/>
    <w:rsid w:val="000B1761"/>
    <w:rsid w:val="000B1D5E"/>
    <w:rsid w:val="000B1F9F"/>
    <w:rsid w:val="000B283C"/>
    <w:rsid w:val="000B3064"/>
    <w:rsid w:val="000B7426"/>
    <w:rsid w:val="000B781E"/>
    <w:rsid w:val="000B7CD0"/>
    <w:rsid w:val="000B7D5B"/>
    <w:rsid w:val="000C3883"/>
    <w:rsid w:val="000D0291"/>
    <w:rsid w:val="000D386C"/>
    <w:rsid w:val="000D635E"/>
    <w:rsid w:val="000D6668"/>
    <w:rsid w:val="000E03BE"/>
    <w:rsid w:val="000E067D"/>
    <w:rsid w:val="000E10E8"/>
    <w:rsid w:val="000E1A49"/>
    <w:rsid w:val="000E1E5F"/>
    <w:rsid w:val="000E2F06"/>
    <w:rsid w:val="000E33E6"/>
    <w:rsid w:val="000E3EC6"/>
    <w:rsid w:val="000E41C0"/>
    <w:rsid w:val="000E597B"/>
    <w:rsid w:val="000E711D"/>
    <w:rsid w:val="000E74C8"/>
    <w:rsid w:val="000E7949"/>
    <w:rsid w:val="000F1349"/>
    <w:rsid w:val="000F3C7B"/>
    <w:rsid w:val="000F4A7E"/>
    <w:rsid w:val="000F510C"/>
    <w:rsid w:val="000F581E"/>
    <w:rsid w:val="000F71FA"/>
    <w:rsid w:val="0010288C"/>
    <w:rsid w:val="00102BAE"/>
    <w:rsid w:val="001032D1"/>
    <w:rsid w:val="00106FBD"/>
    <w:rsid w:val="00113850"/>
    <w:rsid w:val="00114610"/>
    <w:rsid w:val="00115171"/>
    <w:rsid w:val="00115269"/>
    <w:rsid w:val="0011561D"/>
    <w:rsid w:val="001159BE"/>
    <w:rsid w:val="00117AB2"/>
    <w:rsid w:val="001201E0"/>
    <w:rsid w:val="00120774"/>
    <w:rsid w:val="001242E6"/>
    <w:rsid w:val="00130CC5"/>
    <w:rsid w:val="00131431"/>
    <w:rsid w:val="00131502"/>
    <w:rsid w:val="001318F2"/>
    <w:rsid w:val="00133ACE"/>
    <w:rsid w:val="001359E1"/>
    <w:rsid w:val="00135A0F"/>
    <w:rsid w:val="00141C4B"/>
    <w:rsid w:val="0014215C"/>
    <w:rsid w:val="001421D7"/>
    <w:rsid w:val="00150B3E"/>
    <w:rsid w:val="001512AA"/>
    <w:rsid w:val="00155751"/>
    <w:rsid w:val="0015583C"/>
    <w:rsid w:val="00156889"/>
    <w:rsid w:val="00160511"/>
    <w:rsid w:val="00162073"/>
    <w:rsid w:val="00162520"/>
    <w:rsid w:val="00164A01"/>
    <w:rsid w:val="00165008"/>
    <w:rsid w:val="00166CDA"/>
    <w:rsid w:val="00167444"/>
    <w:rsid w:val="00167F08"/>
    <w:rsid w:val="00171079"/>
    <w:rsid w:val="00171B0A"/>
    <w:rsid w:val="00171F18"/>
    <w:rsid w:val="001725AE"/>
    <w:rsid w:val="00172F1B"/>
    <w:rsid w:val="001741D4"/>
    <w:rsid w:val="00174C36"/>
    <w:rsid w:val="00174F76"/>
    <w:rsid w:val="00175477"/>
    <w:rsid w:val="0017587B"/>
    <w:rsid w:val="00176C13"/>
    <w:rsid w:val="00184239"/>
    <w:rsid w:val="001846D9"/>
    <w:rsid w:val="00185048"/>
    <w:rsid w:val="001867B0"/>
    <w:rsid w:val="00186DF1"/>
    <w:rsid w:val="00190708"/>
    <w:rsid w:val="00190F58"/>
    <w:rsid w:val="00193B7E"/>
    <w:rsid w:val="0019593D"/>
    <w:rsid w:val="0019608E"/>
    <w:rsid w:val="00196D09"/>
    <w:rsid w:val="001A1E24"/>
    <w:rsid w:val="001A6BF8"/>
    <w:rsid w:val="001B4310"/>
    <w:rsid w:val="001B53BD"/>
    <w:rsid w:val="001B567F"/>
    <w:rsid w:val="001B7BCF"/>
    <w:rsid w:val="001C12DF"/>
    <w:rsid w:val="001C2C16"/>
    <w:rsid w:val="001C3695"/>
    <w:rsid w:val="001C7602"/>
    <w:rsid w:val="001D1FF4"/>
    <w:rsid w:val="001D3057"/>
    <w:rsid w:val="001D30BE"/>
    <w:rsid w:val="001D4F2A"/>
    <w:rsid w:val="001D66D1"/>
    <w:rsid w:val="001D6B2C"/>
    <w:rsid w:val="001D76F6"/>
    <w:rsid w:val="001E168F"/>
    <w:rsid w:val="001E1A83"/>
    <w:rsid w:val="001F04AF"/>
    <w:rsid w:val="001F0D0E"/>
    <w:rsid w:val="001F47AC"/>
    <w:rsid w:val="001F5CAE"/>
    <w:rsid w:val="001F753F"/>
    <w:rsid w:val="001F7F99"/>
    <w:rsid w:val="00202654"/>
    <w:rsid w:val="00204B71"/>
    <w:rsid w:val="00205305"/>
    <w:rsid w:val="00206809"/>
    <w:rsid w:val="00215294"/>
    <w:rsid w:val="00216F73"/>
    <w:rsid w:val="00217491"/>
    <w:rsid w:val="00220580"/>
    <w:rsid w:val="0022140F"/>
    <w:rsid w:val="00221D01"/>
    <w:rsid w:val="00225CD2"/>
    <w:rsid w:val="002268F6"/>
    <w:rsid w:val="002328D2"/>
    <w:rsid w:val="00234F8C"/>
    <w:rsid w:val="00235254"/>
    <w:rsid w:val="00236825"/>
    <w:rsid w:val="00236A2B"/>
    <w:rsid w:val="00237A6D"/>
    <w:rsid w:val="002429A9"/>
    <w:rsid w:val="00243028"/>
    <w:rsid w:val="00244D9B"/>
    <w:rsid w:val="002451D3"/>
    <w:rsid w:val="002468ED"/>
    <w:rsid w:val="00250195"/>
    <w:rsid w:val="00251C71"/>
    <w:rsid w:val="00253162"/>
    <w:rsid w:val="00253837"/>
    <w:rsid w:val="00255402"/>
    <w:rsid w:val="0026022D"/>
    <w:rsid w:val="00261832"/>
    <w:rsid w:val="002625FD"/>
    <w:rsid w:val="0026313E"/>
    <w:rsid w:val="00263FB6"/>
    <w:rsid w:val="0026696A"/>
    <w:rsid w:val="00266A46"/>
    <w:rsid w:val="002671FD"/>
    <w:rsid w:val="00272A74"/>
    <w:rsid w:val="00273B4B"/>
    <w:rsid w:val="00273C05"/>
    <w:rsid w:val="002756D8"/>
    <w:rsid w:val="00275DF5"/>
    <w:rsid w:val="00276420"/>
    <w:rsid w:val="00277CB7"/>
    <w:rsid w:val="002827D9"/>
    <w:rsid w:val="00282C51"/>
    <w:rsid w:val="002876A0"/>
    <w:rsid w:val="002879AA"/>
    <w:rsid w:val="00287D0B"/>
    <w:rsid w:val="00292349"/>
    <w:rsid w:val="002937FE"/>
    <w:rsid w:val="00293C29"/>
    <w:rsid w:val="002958B9"/>
    <w:rsid w:val="00295E47"/>
    <w:rsid w:val="00297262"/>
    <w:rsid w:val="002A3EC4"/>
    <w:rsid w:val="002A4092"/>
    <w:rsid w:val="002A7753"/>
    <w:rsid w:val="002B0C9D"/>
    <w:rsid w:val="002B1934"/>
    <w:rsid w:val="002B32E4"/>
    <w:rsid w:val="002B4279"/>
    <w:rsid w:val="002B45F4"/>
    <w:rsid w:val="002B5753"/>
    <w:rsid w:val="002B6287"/>
    <w:rsid w:val="002B6614"/>
    <w:rsid w:val="002B7A45"/>
    <w:rsid w:val="002C49DD"/>
    <w:rsid w:val="002C5087"/>
    <w:rsid w:val="002C5792"/>
    <w:rsid w:val="002D0FFD"/>
    <w:rsid w:val="002D2421"/>
    <w:rsid w:val="002D4412"/>
    <w:rsid w:val="002D470C"/>
    <w:rsid w:val="002D6727"/>
    <w:rsid w:val="002E18FC"/>
    <w:rsid w:val="002E2516"/>
    <w:rsid w:val="002E3AD6"/>
    <w:rsid w:val="002E5631"/>
    <w:rsid w:val="002E7E98"/>
    <w:rsid w:val="002F1B73"/>
    <w:rsid w:val="002F2D1E"/>
    <w:rsid w:val="002F6F9A"/>
    <w:rsid w:val="002F75EF"/>
    <w:rsid w:val="00300701"/>
    <w:rsid w:val="003035F1"/>
    <w:rsid w:val="003049E5"/>
    <w:rsid w:val="003056CE"/>
    <w:rsid w:val="00305723"/>
    <w:rsid w:val="00306B43"/>
    <w:rsid w:val="003070AA"/>
    <w:rsid w:val="00311889"/>
    <w:rsid w:val="00314504"/>
    <w:rsid w:val="003151FB"/>
    <w:rsid w:val="00317CC0"/>
    <w:rsid w:val="0032077F"/>
    <w:rsid w:val="00321299"/>
    <w:rsid w:val="003222F0"/>
    <w:rsid w:val="00326B6B"/>
    <w:rsid w:val="00327891"/>
    <w:rsid w:val="0033156D"/>
    <w:rsid w:val="003322A6"/>
    <w:rsid w:val="003373F0"/>
    <w:rsid w:val="00337D31"/>
    <w:rsid w:val="003409FD"/>
    <w:rsid w:val="00341EB1"/>
    <w:rsid w:val="003430CE"/>
    <w:rsid w:val="00343588"/>
    <w:rsid w:val="00346188"/>
    <w:rsid w:val="00350D58"/>
    <w:rsid w:val="003513E2"/>
    <w:rsid w:val="00352C4B"/>
    <w:rsid w:val="00353192"/>
    <w:rsid w:val="00353F71"/>
    <w:rsid w:val="003554D3"/>
    <w:rsid w:val="00357D46"/>
    <w:rsid w:val="00361F23"/>
    <w:rsid w:val="0036277E"/>
    <w:rsid w:val="00362AB1"/>
    <w:rsid w:val="00375022"/>
    <w:rsid w:val="00376C18"/>
    <w:rsid w:val="003802D3"/>
    <w:rsid w:val="00380DF1"/>
    <w:rsid w:val="003813EF"/>
    <w:rsid w:val="0038313B"/>
    <w:rsid w:val="0038352D"/>
    <w:rsid w:val="00384649"/>
    <w:rsid w:val="00386659"/>
    <w:rsid w:val="003876F0"/>
    <w:rsid w:val="003877EE"/>
    <w:rsid w:val="00396C4A"/>
    <w:rsid w:val="003A4B6E"/>
    <w:rsid w:val="003A4EC3"/>
    <w:rsid w:val="003B0655"/>
    <w:rsid w:val="003B2688"/>
    <w:rsid w:val="003B3BDE"/>
    <w:rsid w:val="003B48DD"/>
    <w:rsid w:val="003B5229"/>
    <w:rsid w:val="003C0A0B"/>
    <w:rsid w:val="003C3358"/>
    <w:rsid w:val="003C588C"/>
    <w:rsid w:val="003C71D8"/>
    <w:rsid w:val="003C7BD7"/>
    <w:rsid w:val="003C7CC4"/>
    <w:rsid w:val="003D1342"/>
    <w:rsid w:val="003D2C59"/>
    <w:rsid w:val="003D3EA0"/>
    <w:rsid w:val="003D477A"/>
    <w:rsid w:val="003D550A"/>
    <w:rsid w:val="003D68B2"/>
    <w:rsid w:val="003D6E60"/>
    <w:rsid w:val="003E29CE"/>
    <w:rsid w:val="003E583B"/>
    <w:rsid w:val="003E7DCF"/>
    <w:rsid w:val="003E7F49"/>
    <w:rsid w:val="003F16A0"/>
    <w:rsid w:val="003F1702"/>
    <w:rsid w:val="003F2F08"/>
    <w:rsid w:val="003F31AA"/>
    <w:rsid w:val="003F6385"/>
    <w:rsid w:val="00402C81"/>
    <w:rsid w:val="00407FC7"/>
    <w:rsid w:val="004101A2"/>
    <w:rsid w:val="004102E7"/>
    <w:rsid w:val="004115D2"/>
    <w:rsid w:val="00411645"/>
    <w:rsid w:val="00412DA2"/>
    <w:rsid w:val="00412E9B"/>
    <w:rsid w:val="0041380F"/>
    <w:rsid w:val="0041678F"/>
    <w:rsid w:val="00416BFE"/>
    <w:rsid w:val="004174B2"/>
    <w:rsid w:val="00417C39"/>
    <w:rsid w:val="004208B0"/>
    <w:rsid w:val="00420986"/>
    <w:rsid w:val="004229BD"/>
    <w:rsid w:val="004233B5"/>
    <w:rsid w:val="00423C1D"/>
    <w:rsid w:val="00423EA1"/>
    <w:rsid w:val="0042406B"/>
    <w:rsid w:val="00424BE3"/>
    <w:rsid w:val="0042547D"/>
    <w:rsid w:val="0042576C"/>
    <w:rsid w:val="00426441"/>
    <w:rsid w:val="00426AFC"/>
    <w:rsid w:val="004335C0"/>
    <w:rsid w:val="004339E9"/>
    <w:rsid w:val="00433D80"/>
    <w:rsid w:val="004342A4"/>
    <w:rsid w:val="004345B5"/>
    <w:rsid w:val="00435167"/>
    <w:rsid w:val="00437FD5"/>
    <w:rsid w:val="0044135D"/>
    <w:rsid w:val="0044157B"/>
    <w:rsid w:val="00444759"/>
    <w:rsid w:val="004453FA"/>
    <w:rsid w:val="004460E3"/>
    <w:rsid w:val="00446421"/>
    <w:rsid w:val="00446EAD"/>
    <w:rsid w:val="00450915"/>
    <w:rsid w:val="00454230"/>
    <w:rsid w:val="00456C6E"/>
    <w:rsid w:val="00462FBE"/>
    <w:rsid w:val="0046390B"/>
    <w:rsid w:val="00464E31"/>
    <w:rsid w:val="004662FA"/>
    <w:rsid w:val="00466BB6"/>
    <w:rsid w:val="004672D6"/>
    <w:rsid w:val="00481ACF"/>
    <w:rsid w:val="004867F8"/>
    <w:rsid w:val="004940AF"/>
    <w:rsid w:val="0049578F"/>
    <w:rsid w:val="00496273"/>
    <w:rsid w:val="004A02A4"/>
    <w:rsid w:val="004A2C9A"/>
    <w:rsid w:val="004A2FB7"/>
    <w:rsid w:val="004A3437"/>
    <w:rsid w:val="004A507A"/>
    <w:rsid w:val="004A62C9"/>
    <w:rsid w:val="004A74CF"/>
    <w:rsid w:val="004B267F"/>
    <w:rsid w:val="004B3DBB"/>
    <w:rsid w:val="004B7089"/>
    <w:rsid w:val="004B7CB1"/>
    <w:rsid w:val="004C2815"/>
    <w:rsid w:val="004C3D70"/>
    <w:rsid w:val="004D040B"/>
    <w:rsid w:val="004D13FD"/>
    <w:rsid w:val="004D32EC"/>
    <w:rsid w:val="004D3549"/>
    <w:rsid w:val="004D5C3C"/>
    <w:rsid w:val="004D5EF0"/>
    <w:rsid w:val="004D6E78"/>
    <w:rsid w:val="004E21E9"/>
    <w:rsid w:val="004E2BF7"/>
    <w:rsid w:val="004E3B2F"/>
    <w:rsid w:val="004E5633"/>
    <w:rsid w:val="004E5F5C"/>
    <w:rsid w:val="004E603F"/>
    <w:rsid w:val="004E7088"/>
    <w:rsid w:val="004F18F5"/>
    <w:rsid w:val="004F3500"/>
    <w:rsid w:val="004F3B7F"/>
    <w:rsid w:val="004F4406"/>
    <w:rsid w:val="004F5DFA"/>
    <w:rsid w:val="004F5E8A"/>
    <w:rsid w:val="004F5EEB"/>
    <w:rsid w:val="004F7383"/>
    <w:rsid w:val="0050194D"/>
    <w:rsid w:val="00501B5F"/>
    <w:rsid w:val="00506D49"/>
    <w:rsid w:val="00510FD5"/>
    <w:rsid w:val="00511977"/>
    <w:rsid w:val="00511FF7"/>
    <w:rsid w:val="00513A9C"/>
    <w:rsid w:val="00524A97"/>
    <w:rsid w:val="00526A4F"/>
    <w:rsid w:val="00532AD2"/>
    <w:rsid w:val="00532EC6"/>
    <w:rsid w:val="005345A4"/>
    <w:rsid w:val="00540BE8"/>
    <w:rsid w:val="0054275D"/>
    <w:rsid w:val="00543CEE"/>
    <w:rsid w:val="00544F41"/>
    <w:rsid w:val="00545274"/>
    <w:rsid w:val="00550BC8"/>
    <w:rsid w:val="00551169"/>
    <w:rsid w:val="00552EB8"/>
    <w:rsid w:val="00555BA2"/>
    <w:rsid w:val="005572EA"/>
    <w:rsid w:val="00557E12"/>
    <w:rsid w:val="00562686"/>
    <w:rsid w:val="00562986"/>
    <w:rsid w:val="0056340B"/>
    <w:rsid w:val="00565B97"/>
    <w:rsid w:val="00570666"/>
    <w:rsid w:val="00570A02"/>
    <w:rsid w:val="00574C7B"/>
    <w:rsid w:val="00580463"/>
    <w:rsid w:val="00584A6D"/>
    <w:rsid w:val="005852FB"/>
    <w:rsid w:val="005859FB"/>
    <w:rsid w:val="00585F08"/>
    <w:rsid w:val="00585F68"/>
    <w:rsid w:val="00590D44"/>
    <w:rsid w:val="00591125"/>
    <w:rsid w:val="00591367"/>
    <w:rsid w:val="00592DEE"/>
    <w:rsid w:val="00595D33"/>
    <w:rsid w:val="005A1136"/>
    <w:rsid w:val="005A313D"/>
    <w:rsid w:val="005A3499"/>
    <w:rsid w:val="005A5766"/>
    <w:rsid w:val="005A7589"/>
    <w:rsid w:val="005A7A49"/>
    <w:rsid w:val="005A7EAA"/>
    <w:rsid w:val="005B0B85"/>
    <w:rsid w:val="005B1C89"/>
    <w:rsid w:val="005B2F61"/>
    <w:rsid w:val="005B5BB2"/>
    <w:rsid w:val="005B61B7"/>
    <w:rsid w:val="005B6729"/>
    <w:rsid w:val="005C02B9"/>
    <w:rsid w:val="005C250C"/>
    <w:rsid w:val="005C2CA0"/>
    <w:rsid w:val="005C4179"/>
    <w:rsid w:val="005C4694"/>
    <w:rsid w:val="005D1D6D"/>
    <w:rsid w:val="005D273C"/>
    <w:rsid w:val="005D63DE"/>
    <w:rsid w:val="005D74D5"/>
    <w:rsid w:val="005E0D5A"/>
    <w:rsid w:val="005E5E43"/>
    <w:rsid w:val="005E6874"/>
    <w:rsid w:val="005F019C"/>
    <w:rsid w:val="005F0A4B"/>
    <w:rsid w:val="005F0D0C"/>
    <w:rsid w:val="005F1762"/>
    <w:rsid w:val="005F2683"/>
    <w:rsid w:val="005F2F8B"/>
    <w:rsid w:val="005F3C2D"/>
    <w:rsid w:val="005F44C8"/>
    <w:rsid w:val="005F548D"/>
    <w:rsid w:val="005F7F51"/>
    <w:rsid w:val="00602064"/>
    <w:rsid w:val="00602527"/>
    <w:rsid w:val="00603D4A"/>
    <w:rsid w:val="00605804"/>
    <w:rsid w:val="00612369"/>
    <w:rsid w:val="006135B1"/>
    <w:rsid w:val="00615A2C"/>
    <w:rsid w:val="00616C44"/>
    <w:rsid w:val="00616D46"/>
    <w:rsid w:val="006220D5"/>
    <w:rsid w:val="006242D5"/>
    <w:rsid w:val="00624520"/>
    <w:rsid w:val="0062593E"/>
    <w:rsid w:val="00626028"/>
    <w:rsid w:val="00626395"/>
    <w:rsid w:val="00626C29"/>
    <w:rsid w:val="00630878"/>
    <w:rsid w:val="006322AF"/>
    <w:rsid w:val="006325B8"/>
    <w:rsid w:val="00633D8B"/>
    <w:rsid w:val="00634B50"/>
    <w:rsid w:val="00635E1F"/>
    <w:rsid w:val="00637E7D"/>
    <w:rsid w:val="00641B4D"/>
    <w:rsid w:val="00642383"/>
    <w:rsid w:val="00642561"/>
    <w:rsid w:val="0064429A"/>
    <w:rsid w:val="00644A62"/>
    <w:rsid w:val="006452E0"/>
    <w:rsid w:val="00645A40"/>
    <w:rsid w:val="00650D97"/>
    <w:rsid w:val="00652FF1"/>
    <w:rsid w:val="00654932"/>
    <w:rsid w:val="00663D2F"/>
    <w:rsid w:val="00665F91"/>
    <w:rsid w:val="00667C88"/>
    <w:rsid w:val="00667DBD"/>
    <w:rsid w:val="00670CB0"/>
    <w:rsid w:val="00671541"/>
    <w:rsid w:val="00672091"/>
    <w:rsid w:val="00673445"/>
    <w:rsid w:val="00675151"/>
    <w:rsid w:val="00676692"/>
    <w:rsid w:val="006768EF"/>
    <w:rsid w:val="006804B9"/>
    <w:rsid w:val="00686360"/>
    <w:rsid w:val="00687000"/>
    <w:rsid w:val="00687C4C"/>
    <w:rsid w:val="006905A8"/>
    <w:rsid w:val="00691CEA"/>
    <w:rsid w:val="00692046"/>
    <w:rsid w:val="006A4905"/>
    <w:rsid w:val="006B5FB7"/>
    <w:rsid w:val="006B6B36"/>
    <w:rsid w:val="006B7711"/>
    <w:rsid w:val="006C0F29"/>
    <w:rsid w:val="006C1403"/>
    <w:rsid w:val="006C1A34"/>
    <w:rsid w:val="006C3A85"/>
    <w:rsid w:val="006C7942"/>
    <w:rsid w:val="006D1B4B"/>
    <w:rsid w:val="006D27E8"/>
    <w:rsid w:val="006D2D48"/>
    <w:rsid w:val="006D580B"/>
    <w:rsid w:val="006D7D60"/>
    <w:rsid w:val="006D7F9B"/>
    <w:rsid w:val="006E02A8"/>
    <w:rsid w:val="006E5C7F"/>
    <w:rsid w:val="006E5FB7"/>
    <w:rsid w:val="006E7377"/>
    <w:rsid w:val="006F0542"/>
    <w:rsid w:val="006F0868"/>
    <w:rsid w:val="006F1B0D"/>
    <w:rsid w:val="006F3869"/>
    <w:rsid w:val="006F5AE2"/>
    <w:rsid w:val="006F5B12"/>
    <w:rsid w:val="006F7FD9"/>
    <w:rsid w:val="0070080D"/>
    <w:rsid w:val="007068D1"/>
    <w:rsid w:val="0071459D"/>
    <w:rsid w:val="00714A24"/>
    <w:rsid w:val="00715782"/>
    <w:rsid w:val="00716A92"/>
    <w:rsid w:val="007206E0"/>
    <w:rsid w:val="00730C2D"/>
    <w:rsid w:val="00737C72"/>
    <w:rsid w:val="0074220F"/>
    <w:rsid w:val="00744C36"/>
    <w:rsid w:val="00746BCF"/>
    <w:rsid w:val="00747745"/>
    <w:rsid w:val="00747B44"/>
    <w:rsid w:val="00750891"/>
    <w:rsid w:val="00751E4A"/>
    <w:rsid w:val="0075333C"/>
    <w:rsid w:val="00754916"/>
    <w:rsid w:val="007556C9"/>
    <w:rsid w:val="00755DC9"/>
    <w:rsid w:val="00760C9C"/>
    <w:rsid w:val="007653EC"/>
    <w:rsid w:val="007656ED"/>
    <w:rsid w:val="00766210"/>
    <w:rsid w:val="00767FB0"/>
    <w:rsid w:val="00770AFC"/>
    <w:rsid w:val="00771607"/>
    <w:rsid w:val="00771A6C"/>
    <w:rsid w:val="00773FF0"/>
    <w:rsid w:val="00776FB4"/>
    <w:rsid w:val="00777496"/>
    <w:rsid w:val="00784E97"/>
    <w:rsid w:val="00786B39"/>
    <w:rsid w:val="00791702"/>
    <w:rsid w:val="007918EB"/>
    <w:rsid w:val="00791A87"/>
    <w:rsid w:val="007A2059"/>
    <w:rsid w:val="007A32A4"/>
    <w:rsid w:val="007B6952"/>
    <w:rsid w:val="007C16B2"/>
    <w:rsid w:val="007C219C"/>
    <w:rsid w:val="007C2F55"/>
    <w:rsid w:val="007C49E7"/>
    <w:rsid w:val="007C50AD"/>
    <w:rsid w:val="007C7CEF"/>
    <w:rsid w:val="007D012C"/>
    <w:rsid w:val="007D1E28"/>
    <w:rsid w:val="007D23A9"/>
    <w:rsid w:val="007D34CC"/>
    <w:rsid w:val="007D7355"/>
    <w:rsid w:val="007E2525"/>
    <w:rsid w:val="007E47A4"/>
    <w:rsid w:val="007E4D02"/>
    <w:rsid w:val="007F0D26"/>
    <w:rsid w:val="007F57F7"/>
    <w:rsid w:val="007F5C51"/>
    <w:rsid w:val="007F6817"/>
    <w:rsid w:val="007F78D8"/>
    <w:rsid w:val="008003D5"/>
    <w:rsid w:val="00801F27"/>
    <w:rsid w:val="00811BBD"/>
    <w:rsid w:val="00812118"/>
    <w:rsid w:val="00812342"/>
    <w:rsid w:val="00812807"/>
    <w:rsid w:val="00815DAD"/>
    <w:rsid w:val="008174A4"/>
    <w:rsid w:val="008201A0"/>
    <w:rsid w:val="00824B47"/>
    <w:rsid w:val="0083018F"/>
    <w:rsid w:val="008306B7"/>
    <w:rsid w:val="008308E3"/>
    <w:rsid w:val="00832939"/>
    <w:rsid w:val="00836396"/>
    <w:rsid w:val="00836E74"/>
    <w:rsid w:val="00837B3E"/>
    <w:rsid w:val="00840321"/>
    <w:rsid w:val="00844FA1"/>
    <w:rsid w:val="0084535B"/>
    <w:rsid w:val="008477BF"/>
    <w:rsid w:val="008505E4"/>
    <w:rsid w:val="00851C46"/>
    <w:rsid w:val="008539FB"/>
    <w:rsid w:val="00861118"/>
    <w:rsid w:val="00861BEB"/>
    <w:rsid w:val="00862731"/>
    <w:rsid w:val="00863711"/>
    <w:rsid w:val="00866FF0"/>
    <w:rsid w:val="0086796C"/>
    <w:rsid w:val="0087286C"/>
    <w:rsid w:val="00873DCF"/>
    <w:rsid w:val="00873F50"/>
    <w:rsid w:val="00874ACA"/>
    <w:rsid w:val="00874F50"/>
    <w:rsid w:val="008804AB"/>
    <w:rsid w:val="008805B4"/>
    <w:rsid w:val="00880C03"/>
    <w:rsid w:val="00881948"/>
    <w:rsid w:val="00893EDF"/>
    <w:rsid w:val="00895DCF"/>
    <w:rsid w:val="00897024"/>
    <w:rsid w:val="00897388"/>
    <w:rsid w:val="008A507E"/>
    <w:rsid w:val="008A6933"/>
    <w:rsid w:val="008A7A2C"/>
    <w:rsid w:val="008B0E2B"/>
    <w:rsid w:val="008B3492"/>
    <w:rsid w:val="008B705B"/>
    <w:rsid w:val="008B7A8D"/>
    <w:rsid w:val="008C296A"/>
    <w:rsid w:val="008C4FE6"/>
    <w:rsid w:val="008C58C8"/>
    <w:rsid w:val="008C598B"/>
    <w:rsid w:val="008C6FDB"/>
    <w:rsid w:val="008D06BA"/>
    <w:rsid w:val="008D265F"/>
    <w:rsid w:val="008D51F1"/>
    <w:rsid w:val="008E23CB"/>
    <w:rsid w:val="008E3978"/>
    <w:rsid w:val="008E4162"/>
    <w:rsid w:val="008E7A25"/>
    <w:rsid w:val="008F0E50"/>
    <w:rsid w:val="008F2187"/>
    <w:rsid w:val="008F23B3"/>
    <w:rsid w:val="008F67AC"/>
    <w:rsid w:val="008F71B5"/>
    <w:rsid w:val="008F7966"/>
    <w:rsid w:val="00900261"/>
    <w:rsid w:val="00900F91"/>
    <w:rsid w:val="00903803"/>
    <w:rsid w:val="00903E0E"/>
    <w:rsid w:val="00904038"/>
    <w:rsid w:val="0090490D"/>
    <w:rsid w:val="00904921"/>
    <w:rsid w:val="00905EAD"/>
    <w:rsid w:val="00915C04"/>
    <w:rsid w:val="00916D7E"/>
    <w:rsid w:val="00920451"/>
    <w:rsid w:val="00920C26"/>
    <w:rsid w:val="00920EBA"/>
    <w:rsid w:val="00921A2C"/>
    <w:rsid w:val="00922F77"/>
    <w:rsid w:val="009235A8"/>
    <w:rsid w:val="00925364"/>
    <w:rsid w:val="00926046"/>
    <w:rsid w:val="00930093"/>
    <w:rsid w:val="0093056F"/>
    <w:rsid w:val="00931233"/>
    <w:rsid w:val="009317D5"/>
    <w:rsid w:val="00932308"/>
    <w:rsid w:val="00932A18"/>
    <w:rsid w:val="00936BB4"/>
    <w:rsid w:val="00937087"/>
    <w:rsid w:val="009376EF"/>
    <w:rsid w:val="009379D6"/>
    <w:rsid w:val="0094344D"/>
    <w:rsid w:val="009437A1"/>
    <w:rsid w:val="00945321"/>
    <w:rsid w:val="009453A3"/>
    <w:rsid w:val="00945727"/>
    <w:rsid w:val="009471F9"/>
    <w:rsid w:val="00950841"/>
    <w:rsid w:val="00950DB2"/>
    <w:rsid w:val="009510AF"/>
    <w:rsid w:val="00951182"/>
    <w:rsid w:val="00951830"/>
    <w:rsid w:val="00951B77"/>
    <w:rsid w:val="00952B98"/>
    <w:rsid w:val="00953930"/>
    <w:rsid w:val="00954DD7"/>
    <w:rsid w:val="009552E7"/>
    <w:rsid w:val="00962434"/>
    <w:rsid w:val="00964ACD"/>
    <w:rsid w:val="009702FD"/>
    <w:rsid w:val="00970A0A"/>
    <w:rsid w:val="00973F12"/>
    <w:rsid w:val="009768F1"/>
    <w:rsid w:val="009769E5"/>
    <w:rsid w:val="00982C30"/>
    <w:rsid w:val="0098468C"/>
    <w:rsid w:val="0098509A"/>
    <w:rsid w:val="00986B46"/>
    <w:rsid w:val="00987C45"/>
    <w:rsid w:val="00993668"/>
    <w:rsid w:val="00995698"/>
    <w:rsid w:val="009A107F"/>
    <w:rsid w:val="009A2CE4"/>
    <w:rsid w:val="009A417A"/>
    <w:rsid w:val="009A43BB"/>
    <w:rsid w:val="009A4C29"/>
    <w:rsid w:val="009A5036"/>
    <w:rsid w:val="009A6049"/>
    <w:rsid w:val="009A6751"/>
    <w:rsid w:val="009A6B71"/>
    <w:rsid w:val="009B092F"/>
    <w:rsid w:val="009B124E"/>
    <w:rsid w:val="009B1C4D"/>
    <w:rsid w:val="009B4638"/>
    <w:rsid w:val="009B7003"/>
    <w:rsid w:val="009B7BCF"/>
    <w:rsid w:val="009C1FD8"/>
    <w:rsid w:val="009C6B2F"/>
    <w:rsid w:val="009C7BF9"/>
    <w:rsid w:val="009D0213"/>
    <w:rsid w:val="009D167D"/>
    <w:rsid w:val="009D1C8F"/>
    <w:rsid w:val="009D281B"/>
    <w:rsid w:val="009D3368"/>
    <w:rsid w:val="009D393D"/>
    <w:rsid w:val="009D4D97"/>
    <w:rsid w:val="009D58F7"/>
    <w:rsid w:val="009E10BF"/>
    <w:rsid w:val="009E28D9"/>
    <w:rsid w:val="009E315A"/>
    <w:rsid w:val="009E32F5"/>
    <w:rsid w:val="009E341B"/>
    <w:rsid w:val="009E4964"/>
    <w:rsid w:val="009E4B17"/>
    <w:rsid w:val="009E4B62"/>
    <w:rsid w:val="009E53C8"/>
    <w:rsid w:val="009E6535"/>
    <w:rsid w:val="009F003D"/>
    <w:rsid w:val="009F5762"/>
    <w:rsid w:val="009F5F96"/>
    <w:rsid w:val="00A00CB1"/>
    <w:rsid w:val="00A02655"/>
    <w:rsid w:val="00A0359D"/>
    <w:rsid w:val="00A05296"/>
    <w:rsid w:val="00A137EE"/>
    <w:rsid w:val="00A20378"/>
    <w:rsid w:val="00A207CF"/>
    <w:rsid w:val="00A211D6"/>
    <w:rsid w:val="00A23DC0"/>
    <w:rsid w:val="00A2568D"/>
    <w:rsid w:val="00A30605"/>
    <w:rsid w:val="00A30DDD"/>
    <w:rsid w:val="00A313CC"/>
    <w:rsid w:val="00A31956"/>
    <w:rsid w:val="00A32BED"/>
    <w:rsid w:val="00A334EC"/>
    <w:rsid w:val="00A33C35"/>
    <w:rsid w:val="00A37CEE"/>
    <w:rsid w:val="00A417DE"/>
    <w:rsid w:val="00A41A23"/>
    <w:rsid w:val="00A4606A"/>
    <w:rsid w:val="00A46A62"/>
    <w:rsid w:val="00A47EEE"/>
    <w:rsid w:val="00A5673E"/>
    <w:rsid w:val="00A5773B"/>
    <w:rsid w:val="00A60D6C"/>
    <w:rsid w:val="00A6159C"/>
    <w:rsid w:val="00A617FD"/>
    <w:rsid w:val="00A61964"/>
    <w:rsid w:val="00A63675"/>
    <w:rsid w:val="00A63F37"/>
    <w:rsid w:val="00A671F9"/>
    <w:rsid w:val="00A70D0B"/>
    <w:rsid w:val="00A740D4"/>
    <w:rsid w:val="00A756EC"/>
    <w:rsid w:val="00A75DDB"/>
    <w:rsid w:val="00A76785"/>
    <w:rsid w:val="00A807DC"/>
    <w:rsid w:val="00A80B1F"/>
    <w:rsid w:val="00A82727"/>
    <w:rsid w:val="00A833A6"/>
    <w:rsid w:val="00A852D7"/>
    <w:rsid w:val="00A95C91"/>
    <w:rsid w:val="00AA0664"/>
    <w:rsid w:val="00AA0B5D"/>
    <w:rsid w:val="00AA3AD4"/>
    <w:rsid w:val="00AA56F5"/>
    <w:rsid w:val="00AA6E81"/>
    <w:rsid w:val="00AB054D"/>
    <w:rsid w:val="00AB4487"/>
    <w:rsid w:val="00AB4713"/>
    <w:rsid w:val="00AB4891"/>
    <w:rsid w:val="00AB4D81"/>
    <w:rsid w:val="00AC0E2B"/>
    <w:rsid w:val="00AC0E5A"/>
    <w:rsid w:val="00AC1A6F"/>
    <w:rsid w:val="00AC5C4D"/>
    <w:rsid w:val="00AD2BD5"/>
    <w:rsid w:val="00AD2C68"/>
    <w:rsid w:val="00AD35CA"/>
    <w:rsid w:val="00AD4A43"/>
    <w:rsid w:val="00AD6E9C"/>
    <w:rsid w:val="00AE05E7"/>
    <w:rsid w:val="00AE1BCD"/>
    <w:rsid w:val="00AE37E3"/>
    <w:rsid w:val="00AE44DD"/>
    <w:rsid w:val="00AE45DC"/>
    <w:rsid w:val="00AE63F3"/>
    <w:rsid w:val="00AF0717"/>
    <w:rsid w:val="00AF0F15"/>
    <w:rsid w:val="00AF12AB"/>
    <w:rsid w:val="00AF2CEA"/>
    <w:rsid w:val="00AF534B"/>
    <w:rsid w:val="00AF5430"/>
    <w:rsid w:val="00AF69DC"/>
    <w:rsid w:val="00B00220"/>
    <w:rsid w:val="00B02055"/>
    <w:rsid w:val="00B0243B"/>
    <w:rsid w:val="00B0369B"/>
    <w:rsid w:val="00B0570E"/>
    <w:rsid w:val="00B07105"/>
    <w:rsid w:val="00B115E4"/>
    <w:rsid w:val="00B1336E"/>
    <w:rsid w:val="00B1603E"/>
    <w:rsid w:val="00B204D6"/>
    <w:rsid w:val="00B230E9"/>
    <w:rsid w:val="00B23B1C"/>
    <w:rsid w:val="00B2754F"/>
    <w:rsid w:val="00B2781E"/>
    <w:rsid w:val="00B33623"/>
    <w:rsid w:val="00B345BA"/>
    <w:rsid w:val="00B34E86"/>
    <w:rsid w:val="00B371CC"/>
    <w:rsid w:val="00B41DE4"/>
    <w:rsid w:val="00B43D52"/>
    <w:rsid w:val="00B45FAD"/>
    <w:rsid w:val="00B50803"/>
    <w:rsid w:val="00B52E7B"/>
    <w:rsid w:val="00B55DBA"/>
    <w:rsid w:val="00B6008B"/>
    <w:rsid w:val="00B60BB3"/>
    <w:rsid w:val="00B60C95"/>
    <w:rsid w:val="00B6156C"/>
    <w:rsid w:val="00B63177"/>
    <w:rsid w:val="00B64480"/>
    <w:rsid w:val="00B64BA1"/>
    <w:rsid w:val="00B659EE"/>
    <w:rsid w:val="00B72D86"/>
    <w:rsid w:val="00B739FC"/>
    <w:rsid w:val="00B74093"/>
    <w:rsid w:val="00B74CD4"/>
    <w:rsid w:val="00B80029"/>
    <w:rsid w:val="00B82A69"/>
    <w:rsid w:val="00B83B74"/>
    <w:rsid w:val="00B86296"/>
    <w:rsid w:val="00B91563"/>
    <w:rsid w:val="00B93B22"/>
    <w:rsid w:val="00B977FA"/>
    <w:rsid w:val="00BA21B4"/>
    <w:rsid w:val="00BA43A1"/>
    <w:rsid w:val="00BA7503"/>
    <w:rsid w:val="00BB025B"/>
    <w:rsid w:val="00BB1434"/>
    <w:rsid w:val="00BB2ACE"/>
    <w:rsid w:val="00BB2D3F"/>
    <w:rsid w:val="00BB42BF"/>
    <w:rsid w:val="00BB730D"/>
    <w:rsid w:val="00BC033C"/>
    <w:rsid w:val="00BC1AFE"/>
    <w:rsid w:val="00BC2CDE"/>
    <w:rsid w:val="00BC384E"/>
    <w:rsid w:val="00BC401D"/>
    <w:rsid w:val="00BC4DDE"/>
    <w:rsid w:val="00BC4DEA"/>
    <w:rsid w:val="00BC573F"/>
    <w:rsid w:val="00BC62E7"/>
    <w:rsid w:val="00BD04E5"/>
    <w:rsid w:val="00BD0943"/>
    <w:rsid w:val="00BD0F46"/>
    <w:rsid w:val="00BD1950"/>
    <w:rsid w:val="00BD2A39"/>
    <w:rsid w:val="00BD2C68"/>
    <w:rsid w:val="00BD2FD7"/>
    <w:rsid w:val="00BD348D"/>
    <w:rsid w:val="00BD797B"/>
    <w:rsid w:val="00BD7C5A"/>
    <w:rsid w:val="00BE0399"/>
    <w:rsid w:val="00BE160E"/>
    <w:rsid w:val="00BE30E5"/>
    <w:rsid w:val="00BE5406"/>
    <w:rsid w:val="00BE6104"/>
    <w:rsid w:val="00BE680C"/>
    <w:rsid w:val="00BE7EBE"/>
    <w:rsid w:val="00BF1C69"/>
    <w:rsid w:val="00BF272C"/>
    <w:rsid w:val="00BF2F83"/>
    <w:rsid w:val="00BF35DA"/>
    <w:rsid w:val="00BF3621"/>
    <w:rsid w:val="00BF4BFC"/>
    <w:rsid w:val="00BF6081"/>
    <w:rsid w:val="00BF7390"/>
    <w:rsid w:val="00C007DE"/>
    <w:rsid w:val="00C0363D"/>
    <w:rsid w:val="00C03CDD"/>
    <w:rsid w:val="00C06B7A"/>
    <w:rsid w:val="00C07874"/>
    <w:rsid w:val="00C10B71"/>
    <w:rsid w:val="00C11579"/>
    <w:rsid w:val="00C119C6"/>
    <w:rsid w:val="00C14DC5"/>
    <w:rsid w:val="00C155B2"/>
    <w:rsid w:val="00C165D9"/>
    <w:rsid w:val="00C21588"/>
    <w:rsid w:val="00C21ADE"/>
    <w:rsid w:val="00C2347F"/>
    <w:rsid w:val="00C23FB0"/>
    <w:rsid w:val="00C23FBB"/>
    <w:rsid w:val="00C244E3"/>
    <w:rsid w:val="00C244E7"/>
    <w:rsid w:val="00C2481A"/>
    <w:rsid w:val="00C2688D"/>
    <w:rsid w:val="00C31238"/>
    <w:rsid w:val="00C3233B"/>
    <w:rsid w:val="00C32954"/>
    <w:rsid w:val="00C40248"/>
    <w:rsid w:val="00C4285A"/>
    <w:rsid w:val="00C44641"/>
    <w:rsid w:val="00C47C52"/>
    <w:rsid w:val="00C5155E"/>
    <w:rsid w:val="00C560F2"/>
    <w:rsid w:val="00C60CDB"/>
    <w:rsid w:val="00C638BC"/>
    <w:rsid w:val="00C63DAE"/>
    <w:rsid w:val="00C63E13"/>
    <w:rsid w:val="00C64B38"/>
    <w:rsid w:val="00C64EFE"/>
    <w:rsid w:val="00C7322D"/>
    <w:rsid w:val="00C73924"/>
    <w:rsid w:val="00C739A5"/>
    <w:rsid w:val="00C7455B"/>
    <w:rsid w:val="00C76A11"/>
    <w:rsid w:val="00C808BE"/>
    <w:rsid w:val="00C80EFD"/>
    <w:rsid w:val="00C820A8"/>
    <w:rsid w:val="00C82829"/>
    <w:rsid w:val="00C8289A"/>
    <w:rsid w:val="00C82E9B"/>
    <w:rsid w:val="00C83F43"/>
    <w:rsid w:val="00C842AC"/>
    <w:rsid w:val="00C86348"/>
    <w:rsid w:val="00C86BE2"/>
    <w:rsid w:val="00C878A0"/>
    <w:rsid w:val="00C91771"/>
    <w:rsid w:val="00C93FA6"/>
    <w:rsid w:val="00C94D49"/>
    <w:rsid w:val="00C96EAA"/>
    <w:rsid w:val="00C974DF"/>
    <w:rsid w:val="00C97628"/>
    <w:rsid w:val="00C97C75"/>
    <w:rsid w:val="00CA0269"/>
    <w:rsid w:val="00CA60CF"/>
    <w:rsid w:val="00CB057E"/>
    <w:rsid w:val="00CB13D5"/>
    <w:rsid w:val="00CB1680"/>
    <w:rsid w:val="00CB4B3A"/>
    <w:rsid w:val="00CB53D3"/>
    <w:rsid w:val="00CC14EF"/>
    <w:rsid w:val="00CC1FBA"/>
    <w:rsid w:val="00CC2788"/>
    <w:rsid w:val="00CC2A0D"/>
    <w:rsid w:val="00CC3814"/>
    <w:rsid w:val="00CC4FEE"/>
    <w:rsid w:val="00CC610F"/>
    <w:rsid w:val="00CD0232"/>
    <w:rsid w:val="00CD04DF"/>
    <w:rsid w:val="00CD0BBF"/>
    <w:rsid w:val="00CD0E25"/>
    <w:rsid w:val="00CD2EAB"/>
    <w:rsid w:val="00CD5378"/>
    <w:rsid w:val="00CE0FA3"/>
    <w:rsid w:val="00CE58C5"/>
    <w:rsid w:val="00CE593A"/>
    <w:rsid w:val="00CF08BB"/>
    <w:rsid w:val="00CF1A65"/>
    <w:rsid w:val="00CF2EE6"/>
    <w:rsid w:val="00CF479B"/>
    <w:rsid w:val="00CF587F"/>
    <w:rsid w:val="00CF6EE1"/>
    <w:rsid w:val="00D0040C"/>
    <w:rsid w:val="00D013FB"/>
    <w:rsid w:val="00D14260"/>
    <w:rsid w:val="00D1619A"/>
    <w:rsid w:val="00D21A79"/>
    <w:rsid w:val="00D26F9E"/>
    <w:rsid w:val="00D27DD8"/>
    <w:rsid w:val="00D35391"/>
    <w:rsid w:val="00D42691"/>
    <w:rsid w:val="00D44058"/>
    <w:rsid w:val="00D443F0"/>
    <w:rsid w:val="00D4498D"/>
    <w:rsid w:val="00D46904"/>
    <w:rsid w:val="00D47B02"/>
    <w:rsid w:val="00D50A50"/>
    <w:rsid w:val="00D51ED1"/>
    <w:rsid w:val="00D51F95"/>
    <w:rsid w:val="00D54130"/>
    <w:rsid w:val="00D56141"/>
    <w:rsid w:val="00D57664"/>
    <w:rsid w:val="00D5798D"/>
    <w:rsid w:val="00D62880"/>
    <w:rsid w:val="00D63525"/>
    <w:rsid w:val="00D65024"/>
    <w:rsid w:val="00D67117"/>
    <w:rsid w:val="00D67E66"/>
    <w:rsid w:val="00D7271D"/>
    <w:rsid w:val="00D73880"/>
    <w:rsid w:val="00D80700"/>
    <w:rsid w:val="00D81B36"/>
    <w:rsid w:val="00D843C6"/>
    <w:rsid w:val="00D85372"/>
    <w:rsid w:val="00D872FE"/>
    <w:rsid w:val="00D87CCC"/>
    <w:rsid w:val="00D921B1"/>
    <w:rsid w:val="00DA1713"/>
    <w:rsid w:val="00DA3211"/>
    <w:rsid w:val="00DA36E3"/>
    <w:rsid w:val="00DA5F1C"/>
    <w:rsid w:val="00DA764B"/>
    <w:rsid w:val="00DB07AE"/>
    <w:rsid w:val="00DB19D7"/>
    <w:rsid w:val="00DB2EBD"/>
    <w:rsid w:val="00DB3BD8"/>
    <w:rsid w:val="00DB40AD"/>
    <w:rsid w:val="00DB49B1"/>
    <w:rsid w:val="00DB50D0"/>
    <w:rsid w:val="00DB75E9"/>
    <w:rsid w:val="00DB7608"/>
    <w:rsid w:val="00DC1435"/>
    <w:rsid w:val="00DC2C86"/>
    <w:rsid w:val="00DC3300"/>
    <w:rsid w:val="00DC3955"/>
    <w:rsid w:val="00DC60D9"/>
    <w:rsid w:val="00DD02DD"/>
    <w:rsid w:val="00DD2B5C"/>
    <w:rsid w:val="00DD38DC"/>
    <w:rsid w:val="00DD434C"/>
    <w:rsid w:val="00DD629E"/>
    <w:rsid w:val="00DE00C5"/>
    <w:rsid w:val="00DE1BB8"/>
    <w:rsid w:val="00DE5AA0"/>
    <w:rsid w:val="00DF1A6F"/>
    <w:rsid w:val="00DF1C89"/>
    <w:rsid w:val="00DF2B69"/>
    <w:rsid w:val="00DF37A3"/>
    <w:rsid w:val="00E00CE5"/>
    <w:rsid w:val="00E01BBA"/>
    <w:rsid w:val="00E01EBE"/>
    <w:rsid w:val="00E02420"/>
    <w:rsid w:val="00E04E49"/>
    <w:rsid w:val="00E05250"/>
    <w:rsid w:val="00E059BE"/>
    <w:rsid w:val="00E10D1D"/>
    <w:rsid w:val="00E13226"/>
    <w:rsid w:val="00E14093"/>
    <w:rsid w:val="00E22FB4"/>
    <w:rsid w:val="00E34D70"/>
    <w:rsid w:val="00E3551D"/>
    <w:rsid w:val="00E36470"/>
    <w:rsid w:val="00E406C2"/>
    <w:rsid w:val="00E41FAB"/>
    <w:rsid w:val="00E42785"/>
    <w:rsid w:val="00E43EFC"/>
    <w:rsid w:val="00E448CC"/>
    <w:rsid w:val="00E510E7"/>
    <w:rsid w:val="00E51C28"/>
    <w:rsid w:val="00E55636"/>
    <w:rsid w:val="00E60528"/>
    <w:rsid w:val="00E61210"/>
    <w:rsid w:val="00E616F7"/>
    <w:rsid w:val="00E63AAA"/>
    <w:rsid w:val="00E64B14"/>
    <w:rsid w:val="00E64F22"/>
    <w:rsid w:val="00E65017"/>
    <w:rsid w:val="00E65E4A"/>
    <w:rsid w:val="00E676F1"/>
    <w:rsid w:val="00E67D45"/>
    <w:rsid w:val="00E71390"/>
    <w:rsid w:val="00E7705C"/>
    <w:rsid w:val="00E801FC"/>
    <w:rsid w:val="00E808F7"/>
    <w:rsid w:val="00E84830"/>
    <w:rsid w:val="00E90D2B"/>
    <w:rsid w:val="00E94309"/>
    <w:rsid w:val="00E94806"/>
    <w:rsid w:val="00E95C68"/>
    <w:rsid w:val="00EA253E"/>
    <w:rsid w:val="00EA274E"/>
    <w:rsid w:val="00EA29F9"/>
    <w:rsid w:val="00EA38CF"/>
    <w:rsid w:val="00EA3FCC"/>
    <w:rsid w:val="00EA5216"/>
    <w:rsid w:val="00EA5C38"/>
    <w:rsid w:val="00EA6100"/>
    <w:rsid w:val="00EB4D24"/>
    <w:rsid w:val="00EB5D7D"/>
    <w:rsid w:val="00EC0877"/>
    <w:rsid w:val="00EC1B4B"/>
    <w:rsid w:val="00EC3396"/>
    <w:rsid w:val="00EC3DB7"/>
    <w:rsid w:val="00EC4F45"/>
    <w:rsid w:val="00EC528C"/>
    <w:rsid w:val="00ED111A"/>
    <w:rsid w:val="00ED1AED"/>
    <w:rsid w:val="00ED55C3"/>
    <w:rsid w:val="00EE07CE"/>
    <w:rsid w:val="00EE4291"/>
    <w:rsid w:val="00EE650B"/>
    <w:rsid w:val="00EF07FC"/>
    <w:rsid w:val="00EF2184"/>
    <w:rsid w:val="00EF27F2"/>
    <w:rsid w:val="00EF283C"/>
    <w:rsid w:val="00EF28D8"/>
    <w:rsid w:val="00EF2CF2"/>
    <w:rsid w:val="00EF3A97"/>
    <w:rsid w:val="00EF6C94"/>
    <w:rsid w:val="00F01328"/>
    <w:rsid w:val="00F0135A"/>
    <w:rsid w:val="00F01DD3"/>
    <w:rsid w:val="00F04AB9"/>
    <w:rsid w:val="00F06D26"/>
    <w:rsid w:val="00F13FF6"/>
    <w:rsid w:val="00F206C0"/>
    <w:rsid w:val="00F2290F"/>
    <w:rsid w:val="00F23EFC"/>
    <w:rsid w:val="00F25214"/>
    <w:rsid w:val="00F34EFA"/>
    <w:rsid w:val="00F3504C"/>
    <w:rsid w:val="00F37E73"/>
    <w:rsid w:val="00F42DD0"/>
    <w:rsid w:val="00F43028"/>
    <w:rsid w:val="00F45E06"/>
    <w:rsid w:val="00F50456"/>
    <w:rsid w:val="00F50D5B"/>
    <w:rsid w:val="00F52788"/>
    <w:rsid w:val="00F5352C"/>
    <w:rsid w:val="00F57FF6"/>
    <w:rsid w:val="00F60C04"/>
    <w:rsid w:val="00F61ADE"/>
    <w:rsid w:val="00F62C32"/>
    <w:rsid w:val="00F62F0F"/>
    <w:rsid w:val="00F63CCB"/>
    <w:rsid w:val="00F63E5F"/>
    <w:rsid w:val="00F64101"/>
    <w:rsid w:val="00F66453"/>
    <w:rsid w:val="00F708D2"/>
    <w:rsid w:val="00F71420"/>
    <w:rsid w:val="00F72111"/>
    <w:rsid w:val="00F728E5"/>
    <w:rsid w:val="00F72A46"/>
    <w:rsid w:val="00F744D3"/>
    <w:rsid w:val="00F75EA9"/>
    <w:rsid w:val="00F818FE"/>
    <w:rsid w:val="00F82CCD"/>
    <w:rsid w:val="00F8304F"/>
    <w:rsid w:val="00F84207"/>
    <w:rsid w:val="00F87913"/>
    <w:rsid w:val="00F90DFC"/>
    <w:rsid w:val="00F90FCE"/>
    <w:rsid w:val="00F910FD"/>
    <w:rsid w:val="00F91529"/>
    <w:rsid w:val="00F91C2F"/>
    <w:rsid w:val="00F920AF"/>
    <w:rsid w:val="00F92E35"/>
    <w:rsid w:val="00F93C87"/>
    <w:rsid w:val="00F9598A"/>
    <w:rsid w:val="00FA1E10"/>
    <w:rsid w:val="00FA331A"/>
    <w:rsid w:val="00FA4E32"/>
    <w:rsid w:val="00FA4E79"/>
    <w:rsid w:val="00FA71C2"/>
    <w:rsid w:val="00FA77CF"/>
    <w:rsid w:val="00FB1420"/>
    <w:rsid w:val="00FB1471"/>
    <w:rsid w:val="00FB23C9"/>
    <w:rsid w:val="00FB2FD9"/>
    <w:rsid w:val="00FB30A2"/>
    <w:rsid w:val="00FB38F9"/>
    <w:rsid w:val="00FB530E"/>
    <w:rsid w:val="00FB6826"/>
    <w:rsid w:val="00FB6C6D"/>
    <w:rsid w:val="00FD3580"/>
    <w:rsid w:val="00FD79EB"/>
    <w:rsid w:val="00FE0B8C"/>
    <w:rsid w:val="00FE2AD1"/>
    <w:rsid w:val="00FE3CF4"/>
    <w:rsid w:val="00FE5EB7"/>
    <w:rsid w:val="00FF1F25"/>
    <w:rsid w:val="00FF23D8"/>
    <w:rsid w:val="00FF6B75"/>
    <w:rsid w:val="00FF6C7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497E1A-6506-4D73-82B5-8BA30FE2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55B"/>
    <w:pPr>
      <w:suppressAutoHyphens/>
    </w:pPr>
    <w:rPr>
      <w:lang w:val="es-ES" w:eastAsia="ar-SA"/>
    </w:rPr>
  </w:style>
  <w:style w:type="paragraph" w:styleId="Ttulo1">
    <w:name w:val="heading 1"/>
    <w:basedOn w:val="Normal"/>
    <w:next w:val="Normal"/>
    <w:qFormat/>
    <w:rsid w:val="00C7455B"/>
    <w:pPr>
      <w:keepNext/>
      <w:numPr>
        <w:numId w:val="1"/>
      </w:numPr>
      <w:outlineLvl w:val="0"/>
    </w:pPr>
    <w:rPr>
      <w:b/>
      <w:bCs/>
      <w:sz w:val="24"/>
      <w:szCs w:val="24"/>
    </w:rPr>
  </w:style>
  <w:style w:type="paragraph" w:styleId="Ttulo2">
    <w:name w:val="heading 2"/>
    <w:basedOn w:val="Normal"/>
    <w:next w:val="Normal"/>
    <w:qFormat/>
    <w:rsid w:val="00C7455B"/>
    <w:pPr>
      <w:keepNext/>
      <w:numPr>
        <w:ilvl w:val="1"/>
        <w:numId w:val="1"/>
      </w:numPr>
      <w:jc w:val="both"/>
      <w:outlineLvl w:val="1"/>
    </w:pPr>
    <w:rPr>
      <w:b/>
      <w:bCs/>
      <w:sz w:val="24"/>
      <w:szCs w:val="24"/>
    </w:rPr>
  </w:style>
  <w:style w:type="paragraph" w:styleId="Ttulo3">
    <w:name w:val="heading 3"/>
    <w:basedOn w:val="Normal"/>
    <w:next w:val="Normal"/>
    <w:qFormat/>
    <w:rsid w:val="00C7455B"/>
    <w:pPr>
      <w:keepNext/>
      <w:numPr>
        <w:ilvl w:val="2"/>
        <w:numId w:val="1"/>
      </w:numPr>
      <w:jc w:val="center"/>
      <w:outlineLvl w:val="2"/>
    </w:pPr>
    <w:rPr>
      <w:b/>
      <w:bCs/>
      <w:sz w:val="24"/>
      <w:szCs w:val="24"/>
    </w:rPr>
  </w:style>
  <w:style w:type="paragraph" w:styleId="Ttulo4">
    <w:name w:val="heading 4"/>
    <w:basedOn w:val="Normal"/>
    <w:next w:val="Normal"/>
    <w:qFormat/>
    <w:rsid w:val="00C7455B"/>
    <w:pPr>
      <w:keepNext/>
      <w:numPr>
        <w:ilvl w:val="3"/>
        <w:numId w:val="1"/>
      </w:numPr>
      <w:ind w:left="360" w:firstLine="0"/>
      <w:outlineLvl w:val="3"/>
    </w:pPr>
    <w:rPr>
      <w:b/>
      <w:bCs/>
      <w:sz w:val="24"/>
      <w:szCs w:val="24"/>
    </w:rPr>
  </w:style>
  <w:style w:type="paragraph" w:styleId="Ttulo5">
    <w:name w:val="heading 5"/>
    <w:basedOn w:val="Normal"/>
    <w:next w:val="Normal"/>
    <w:link w:val="Ttulo5Car"/>
    <w:qFormat/>
    <w:rsid w:val="00C7455B"/>
    <w:pPr>
      <w:keepNext/>
      <w:numPr>
        <w:ilvl w:val="4"/>
        <w:numId w:val="1"/>
      </w:numPr>
      <w:jc w:val="center"/>
      <w:outlineLvl w:val="4"/>
    </w:pPr>
    <w:rPr>
      <w:b/>
      <w:bCs/>
      <w:sz w:val="24"/>
      <w:szCs w:val="24"/>
    </w:rPr>
  </w:style>
  <w:style w:type="paragraph" w:styleId="Ttulo6">
    <w:name w:val="heading 6"/>
    <w:basedOn w:val="Normal"/>
    <w:next w:val="Normal"/>
    <w:qFormat/>
    <w:rsid w:val="00C7455B"/>
    <w:pPr>
      <w:keepNext/>
      <w:numPr>
        <w:ilvl w:val="5"/>
        <w:numId w:val="1"/>
      </w:numPr>
      <w:jc w:val="center"/>
      <w:outlineLvl w:val="5"/>
    </w:pPr>
    <w:rPr>
      <w:sz w:val="24"/>
      <w:lang w:val="es-ES_tradnl"/>
    </w:rPr>
  </w:style>
  <w:style w:type="paragraph" w:styleId="Ttulo7">
    <w:name w:val="heading 7"/>
    <w:basedOn w:val="Normal"/>
    <w:next w:val="Normal"/>
    <w:qFormat/>
    <w:rsid w:val="00C7455B"/>
    <w:pPr>
      <w:keepNext/>
      <w:numPr>
        <w:ilvl w:val="6"/>
        <w:numId w:val="1"/>
      </w:numPr>
      <w:outlineLvl w:val="6"/>
    </w:pPr>
    <w:rPr>
      <w:sz w:val="24"/>
      <w:lang w:val="es-ES_tradnl"/>
    </w:rPr>
  </w:style>
  <w:style w:type="paragraph" w:styleId="Ttulo8">
    <w:name w:val="heading 8"/>
    <w:basedOn w:val="Normal"/>
    <w:next w:val="Normal"/>
    <w:qFormat/>
    <w:rsid w:val="00C7455B"/>
    <w:pPr>
      <w:keepNext/>
      <w:numPr>
        <w:ilvl w:val="7"/>
        <w:numId w:val="1"/>
      </w:numPr>
      <w:jc w:val="both"/>
      <w:outlineLvl w:val="7"/>
    </w:pPr>
    <w:rPr>
      <w:rFonts w:ascii="Arial" w:hAnsi="Arial" w:cs="Arial"/>
      <w:b/>
      <w:bCs/>
      <w:sz w:val="22"/>
    </w:rPr>
  </w:style>
  <w:style w:type="paragraph" w:styleId="Ttulo9">
    <w:name w:val="heading 9"/>
    <w:basedOn w:val="Normal"/>
    <w:next w:val="Normal"/>
    <w:qFormat/>
    <w:rsid w:val="00C7455B"/>
    <w:pPr>
      <w:keepNext/>
      <w:jc w:val="both"/>
      <w:outlineLvl w:val="8"/>
    </w:pPr>
    <w:rPr>
      <w:rFonts w:ascii="Arial" w:hAnsi="Arial" w:cs="Arial"/>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C7455B"/>
    <w:rPr>
      <w:rFonts w:ascii="Wingdings" w:hAnsi="Wingdings"/>
    </w:rPr>
  </w:style>
  <w:style w:type="character" w:customStyle="1" w:styleId="WW8Num4z0">
    <w:name w:val="WW8Num4z0"/>
    <w:rsid w:val="00C7455B"/>
    <w:rPr>
      <w:rFonts w:ascii="Wingdings" w:hAnsi="Wingdings"/>
    </w:rPr>
  </w:style>
  <w:style w:type="character" w:customStyle="1" w:styleId="WW8Num5z0">
    <w:name w:val="WW8Num5z0"/>
    <w:rsid w:val="00C7455B"/>
    <w:rPr>
      <w:rFonts w:ascii="Wingdings" w:hAnsi="Wingdings"/>
    </w:rPr>
  </w:style>
  <w:style w:type="character" w:customStyle="1" w:styleId="WW8Num6z0">
    <w:name w:val="WW8Num6z0"/>
    <w:rsid w:val="00C7455B"/>
    <w:rPr>
      <w:rFonts w:ascii="Wingdings" w:hAnsi="Wingdings"/>
    </w:rPr>
  </w:style>
  <w:style w:type="character" w:customStyle="1" w:styleId="WW8Num9z0">
    <w:name w:val="WW8Num9z0"/>
    <w:rsid w:val="00C7455B"/>
    <w:rPr>
      <w:rFonts w:ascii="Wingdings" w:hAnsi="Wingdings"/>
    </w:rPr>
  </w:style>
  <w:style w:type="character" w:customStyle="1" w:styleId="WW8Num10z0">
    <w:name w:val="WW8Num10z0"/>
    <w:rsid w:val="00C7455B"/>
    <w:rPr>
      <w:rFonts w:ascii="Wingdings" w:hAnsi="Wingdings"/>
    </w:rPr>
  </w:style>
  <w:style w:type="character" w:customStyle="1" w:styleId="WW8Num12z0">
    <w:name w:val="WW8Num12z0"/>
    <w:rsid w:val="00C7455B"/>
    <w:rPr>
      <w:rFonts w:ascii="Wingdings" w:hAnsi="Wingdings"/>
    </w:rPr>
  </w:style>
  <w:style w:type="character" w:customStyle="1" w:styleId="WW8Num13z0">
    <w:name w:val="WW8Num13z0"/>
    <w:rsid w:val="00C7455B"/>
    <w:rPr>
      <w:rFonts w:ascii="Wingdings" w:hAnsi="Wingdings"/>
    </w:rPr>
  </w:style>
  <w:style w:type="character" w:customStyle="1" w:styleId="WW8Num14z0">
    <w:name w:val="WW8Num14z0"/>
    <w:rsid w:val="00C7455B"/>
    <w:rPr>
      <w:rFonts w:ascii="Wingdings" w:hAnsi="Wingdings"/>
    </w:rPr>
  </w:style>
  <w:style w:type="character" w:customStyle="1" w:styleId="WW8Num16z0">
    <w:name w:val="WW8Num16z0"/>
    <w:rsid w:val="00C7455B"/>
    <w:rPr>
      <w:rFonts w:ascii="Wingdings" w:hAnsi="Wingdings"/>
    </w:rPr>
  </w:style>
  <w:style w:type="character" w:customStyle="1" w:styleId="WW8Num17z0">
    <w:name w:val="WW8Num17z0"/>
    <w:rsid w:val="00C7455B"/>
    <w:rPr>
      <w:rFonts w:ascii="Wingdings" w:hAnsi="Wingdings"/>
    </w:rPr>
  </w:style>
  <w:style w:type="character" w:customStyle="1" w:styleId="WW8Num18z0">
    <w:name w:val="WW8Num18z0"/>
    <w:rsid w:val="00C7455B"/>
    <w:rPr>
      <w:rFonts w:ascii="Wingdings" w:hAnsi="Wingdings"/>
    </w:rPr>
  </w:style>
  <w:style w:type="character" w:customStyle="1" w:styleId="WW8Num19z0">
    <w:name w:val="WW8Num19z0"/>
    <w:rsid w:val="00C7455B"/>
    <w:rPr>
      <w:rFonts w:ascii="Wingdings" w:hAnsi="Wingdings"/>
    </w:rPr>
  </w:style>
  <w:style w:type="character" w:customStyle="1" w:styleId="WW8Num20z0">
    <w:name w:val="WW8Num20z0"/>
    <w:rsid w:val="00C7455B"/>
    <w:rPr>
      <w:rFonts w:ascii="Wingdings" w:hAnsi="Wingdings"/>
    </w:rPr>
  </w:style>
  <w:style w:type="character" w:customStyle="1" w:styleId="WW8Num21z0">
    <w:name w:val="WW8Num21z0"/>
    <w:rsid w:val="00C7455B"/>
    <w:rPr>
      <w:rFonts w:ascii="Wingdings" w:hAnsi="Wingdings"/>
    </w:rPr>
  </w:style>
  <w:style w:type="character" w:customStyle="1" w:styleId="WW8Num22z0">
    <w:name w:val="WW8Num22z0"/>
    <w:rsid w:val="00C7455B"/>
    <w:rPr>
      <w:rFonts w:ascii="Times New Roman" w:hAnsi="Times New Roman"/>
    </w:rPr>
  </w:style>
  <w:style w:type="character" w:customStyle="1" w:styleId="WW8Num24z0">
    <w:name w:val="WW8Num24z0"/>
    <w:rsid w:val="00C7455B"/>
    <w:rPr>
      <w:rFonts w:ascii="Wingdings" w:hAnsi="Wingdings"/>
    </w:rPr>
  </w:style>
  <w:style w:type="character" w:customStyle="1" w:styleId="WW8Num25z0">
    <w:name w:val="WW8Num25z0"/>
    <w:rsid w:val="00C7455B"/>
    <w:rPr>
      <w:rFonts w:ascii="Wingdings" w:hAnsi="Wingdings"/>
    </w:rPr>
  </w:style>
  <w:style w:type="character" w:customStyle="1" w:styleId="WW8Num28z0">
    <w:name w:val="WW8Num28z0"/>
    <w:rsid w:val="00C7455B"/>
    <w:rPr>
      <w:rFonts w:ascii="Wingdings" w:hAnsi="Wingdings"/>
    </w:rPr>
  </w:style>
  <w:style w:type="character" w:customStyle="1" w:styleId="WW8Num29z0">
    <w:name w:val="WW8Num29z0"/>
    <w:rsid w:val="00C7455B"/>
    <w:rPr>
      <w:rFonts w:ascii="Wingdings" w:hAnsi="Wingdings"/>
    </w:rPr>
  </w:style>
  <w:style w:type="character" w:customStyle="1" w:styleId="Absatz-Standardschriftart">
    <w:name w:val="Absatz-Standardschriftart"/>
    <w:rsid w:val="00C7455B"/>
  </w:style>
  <w:style w:type="character" w:customStyle="1" w:styleId="WW-Absatz-Standardschriftart">
    <w:name w:val="WW-Absatz-Standardschriftart"/>
    <w:rsid w:val="00C7455B"/>
  </w:style>
  <w:style w:type="character" w:customStyle="1" w:styleId="WW8Num23z0">
    <w:name w:val="WW8Num23z0"/>
    <w:rsid w:val="00C7455B"/>
    <w:rPr>
      <w:rFonts w:ascii="Times New Roman" w:hAnsi="Times New Roman"/>
    </w:rPr>
  </w:style>
  <w:style w:type="character" w:customStyle="1" w:styleId="WW8Num26z0">
    <w:name w:val="WW8Num26z0"/>
    <w:rsid w:val="00C7455B"/>
    <w:rPr>
      <w:rFonts w:ascii="Wingdings" w:hAnsi="Wingdings"/>
    </w:rPr>
  </w:style>
  <w:style w:type="character" w:customStyle="1" w:styleId="WW8Num30z0">
    <w:name w:val="WW8Num30z0"/>
    <w:rsid w:val="00C7455B"/>
    <w:rPr>
      <w:rFonts w:ascii="Wingdings" w:hAnsi="Wingdings"/>
    </w:rPr>
  </w:style>
  <w:style w:type="character" w:customStyle="1" w:styleId="Fuentedeprrafopredeter2">
    <w:name w:val="Fuente de párrafo predeter.2"/>
    <w:rsid w:val="00C7455B"/>
  </w:style>
  <w:style w:type="character" w:customStyle="1" w:styleId="WW-Absatz-Standardschriftart1">
    <w:name w:val="WW-Absatz-Standardschriftart1"/>
    <w:rsid w:val="00C7455B"/>
  </w:style>
  <w:style w:type="character" w:customStyle="1" w:styleId="WW8Num27z0">
    <w:name w:val="WW8Num27z0"/>
    <w:rsid w:val="00C7455B"/>
    <w:rPr>
      <w:rFonts w:ascii="Wingdings" w:hAnsi="Wingdings"/>
    </w:rPr>
  </w:style>
  <w:style w:type="character" w:customStyle="1" w:styleId="WW8Num31z0">
    <w:name w:val="WW8Num31z0"/>
    <w:rsid w:val="00C7455B"/>
    <w:rPr>
      <w:rFonts w:ascii="Wingdings" w:hAnsi="Wingdings"/>
    </w:rPr>
  </w:style>
  <w:style w:type="character" w:customStyle="1" w:styleId="WW-Absatz-Standardschriftart11">
    <w:name w:val="WW-Absatz-Standardschriftart11"/>
    <w:rsid w:val="00C7455B"/>
  </w:style>
  <w:style w:type="character" w:customStyle="1" w:styleId="WW8Num7z0">
    <w:name w:val="WW8Num7z0"/>
    <w:rsid w:val="00C7455B"/>
    <w:rPr>
      <w:rFonts w:ascii="Times New Roman" w:hAnsi="Times New Roman"/>
    </w:rPr>
  </w:style>
  <w:style w:type="character" w:customStyle="1" w:styleId="WW8Num8z0">
    <w:name w:val="WW8Num8z0"/>
    <w:rsid w:val="00C7455B"/>
    <w:rPr>
      <w:rFonts w:ascii="Times New Roman" w:hAnsi="Times New Roman"/>
    </w:rPr>
  </w:style>
  <w:style w:type="character" w:customStyle="1" w:styleId="WW8Num32z0">
    <w:name w:val="WW8Num32z0"/>
    <w:rsid w:val="00C7455B"/>
    <w:rPr>
      <w:rFonts w:ascii="Wingdings" w:hAnsi="Wingdings"/>
    </w:rPr>
  </w:style>
  <w:style w:type="character" w:customStyle="1" w:styleId="WW8Num33z0">
    <w:name w:val="WW8Num33z0"/>
    <w:rsid w:val="00C7455B"/>
    <w:rPr>
      <w:rFonts w:ascii="Wingdings" w:hAnsi="Wingdings"/>
    </w:rPr>
  </w:style>
  <w:style w:type="character" w:customStyle="1" w:styleId="WW8Num34z0">
    <w:name w:val="WW8Num34z0"/>
    <w:rsid w:val="00C7455B"/>
    <w:rPr>
      <w:rFonts w:ascii="Symbol" w:hAnsi="Symbol"/>
    </w:rPr>
  </w:style>
  <w:style w:type="character" w:customStyle="1" w:styleId="WW8Num35z0">
    <w:name w:val="WW8Num35z0"/>
    <w:rsid w:val="00C7455B"/>
    <w:rPr>
      <w:rFonts w:ascii="Symbol" w:hAnsi="Symbol"/>
    </w:rPr>
  </w:style>
  <w:style w:type="character" w:customStyle="1" w:styleId="WW8Num36z0">
    <w:name w:val="WW8Num36z0"/>
    <w:rsid w:val="00C7455B"/>
    <w:rPr>
      <w:rFonts w:ascii="Wingdings" w:hAnsi="Wingdings"/>
    </w:rPr>
  </w:style>
  <w:style w:type="character" w:customStyle="1" w:styleId="WW8Num39z0">
    <w:name w:val="WW8Num39z0"/>
    <w:rsid w:val="00C7455B"/>
    <w:rPr>
      <w:rFonts w:ascii="Wingdings" w:hAnsi="Wingdings"/>
    </w:rPr>
  </w:style>
  <w:style w:type="character" w:customStyle="1" w:styleId="WW8Num40z0">
    <w:name w:val="WW8Num40z0"/>
    <w:rsid w:val="00C7455B"/>
    <w:rPr>
      <w:rFonts w:ascii="Wingdings" w:hAnsi="Wingdings"/>
    </w:rPr>
  </w:style>
  <w:style w:type="character" w:customStyle="1" w:styleId="WW8Num41z0">
    <w:name w:val="WW8Num41z0"/>
    <w:rsid w:val="00C7455B"/>
    <w:rPr>
      <w:rFonts w:ascii="Wingdings" w:hAnsi="Wingdings"/>
    </w:rPr>
  </w:style>
  <w:style w:type="character" w:customStyle="1" w:styleId="WW-Absatz-Standardschriftart111">
    <w:name w:val="WW-Absatz-Standardschriftart111"/>
    <w:rsid w:val="00C7455B"/>
  </w:style>
  <w:style w:type="character" w:customStyle="1" w:styleId="WW8Num11z0">
    <w:name w:val="WW8Num11z0"/>
    <w:rsid w:val="00C7455B"/>
    <w:rPr>
      <w:rFonts w:ascii="Wingdings" w:hAnsi="Wingdings"/>
    </w:rPr>
  </w:style>
  <w:style w:type="character" w:customStyle="1" w:styleId="WW8Num15z0">
    <w:name w:val="WW8Num15z0"/>
    <w:rsid w:val="00C7455B"/>
    <w:rPr>
      <w:rFonts w:ascii="Symbol" w:hAnsi="Symbol"/>
    </w:rPr>
  </w:style>
  <w:style w:type="character" w:customStyle="1" w:styleId="WW8Num37z0">
    <w:name w:val="WW8Num37z0"/>
    <w:rsid w:val="00C7455B"/>
    <w:rPr>
      <w:rFonts w:ascii="Wingdings" w:hAnsi="Wingdings"/>
    </w:rPr>
  </w:style>
  <w:style w:type="character" w:customStyle="1" w:styleId="WW8Num38z0">
    <w:name w:val="WW8Num38z0"/>
    <w:rsid w:val="00C7455B"/>
    <w:rPr>
      <w:rFonts w:ascii="Wingdings" w:hAnsi="Wingdings"/>
    </w:rPr>
  </w:style>
  <w:style w:type="character" w:customStyle="1" w:styleId="WW8Num42z0">
    <w:name w:val="WW8Num42z0"/>
    <w:rsid w:val="00C7455B"/>
    <w:rPr>
      <w:rFonts w:ascii="Wingdings" w:hAnsi="Wingdings"/>
    </w:rPr>
  </w:style>
  <w:style w:type="character" w:customStyle="1" w:styleId="WW8Num43z0">
    <w:name w:val="WW8Num43z0"/>
    <w:rsid w:val="00C7455B"/>
    <w:rPr>
      <w:rFonts w:ascii="Wingdings" w:hAnsi="Wingdings"/>
    </w:rPr>
  </w:style>
  <w:style w:type="character" w:customStyle="1" w:styleId="WW-Absatz-Standardschriftart1111">
    <w:name w:val="WW-Absatz-Standardschriftart1111"/>
    <w:rsid w:val="00C7455B"/>
  </w:style>
  <w:style w:type="character" w:customStyle="1" w:styleId="WW8Num44z0">
    <w:name w:val="WW8Num44z0"/>
    <w:rsid w:val="00C7455B"/>
    <w:rPr>
      <w:rFonts w:ascii="Wingdings" w:hAnsi="Wingdings"/>
    </w:rPr>
  </w:style>
  <w:style w:type="character" w:customStyle="1" w:styleId="WW8Num45z0">
    <w:name w:val="WW8Num45z0"/>
    <w:rsid w:val="00C7455B"/>
    <w:rPr>
      <w:rFonts w:ascii="Wingdings" w:hAnsi="Wingdings"/>
    </w:rPr>
  </w:style>
  <w:style w:type="character" w:customStyle="1" w:styleId="WW8Num46z0">
    <w:name w:val="WW8Num46z0"/>
    <w:rsid w:val="00C7455B"/>
    <w:rPr>
      <w:b/>
    </w:rPr>
  </w:style>
  <w:style w:type="character" w:customStyle="1" w:styleId="WW-Absatz-Standardschriftart11111">
    <w:name w:val="WW-Absatz-Standardschriftart11111"/>
    <w:rsid w:val="00C7455B"/>
  </w:style>
  <w:style w:type="character" w:customStyle="1" w:styleId="WW8Num47z0">
    <w:name w:val="WW8Num47z0"/>
    <w:rsid w:val="00C7455B"/>
    <w:rPr>
      <w:b/>
    </w:rPr>
  </w:style>
  <w:style w:type="character" w:customStyle="1" w:styleId="WW8Num48z0">
    <w:name w:val="WW8Num48z0"/>
    <w:rsid w:val="00C7455B"/>
    <w:rPr>
      <w:rFonts w:ascii="Wingdings" w:hAnsi="Wingdings"/>
    </w:rPr>
  </w:style>
  <w:style w:type="character" w:customStyle="1" w:styleId="WW8Num49z0">
    <w:name w:val="WW8Num49z0"/>
    <w:rsid w:val="00C7455B"/>
    <w:rPr>
      <w:rFonts w:ascii="Symbol" w:hAnsi="Symbol"/>
    </w:rPr>
  </w:style>
  <w:style w:type="character" w:customStyle="1" w:styleId="WW8Num50z0">
    <w:name w:val="WW8Num50z0"/>
    <w:rsid w:val="00C7455B"/>
    <w:rPr>
      <w:rFonts w:ascii="Symbol" w:hAnsi="Symbol"/>
    </w:rPr>
  </w:style>
  <w:style w:type="character" w:customStyle="1" w:styleId="WW8Num50z1">
    <w:name w:val="WW8Num50z1"/>
    <w:rsid w:val="00C7455B"/>
    <w:rPr>
      <w:rFonts w:ascii="Wingdings 2" w:hAnsi="Wingdings 2" w:cs="OpenSymbol"/>
    </w:rPr>
  </w:style>
  <w:style w:type="character" w:customStyle="1" w:styleId="WW8Num50z2">
    <w:name w:val="WW8Num50z2"/>
    <w:rsid w:val="00C7455B"/>
    <w:rPr>
      <w:rFonts w:ascii="StarSymbol" w:hAnsi="StarSymbol" w:cs="OpenSymbol"/>
    </w:rPr>
  </w:style>
  <w:style w:type="character" w:customStyle="1" w:styleId="WW8Num51z0">
    <w:name w:val="WW8Num51z0"/>
    <w:rsid w:val="00C7455B"/>
    <w:rPr>
      <w:rFonts w:ascii="Wingdings" w:hAnsi="Wingdings" w:cs="OpenSymbol"/>
    </w:rPr>
  </w:style>
  <w:style w:type="character" w:customStyle="1" w:styleId="WW8Num51z1">
    <w:name w:val="WW8Num51z1"/>
    <w:rsid w:val="00C7455B"/>
    <w:rPr>
      <w:rFonts w:ascii="Wingdings 2" w:hAnsi="Wingdings 2" w:cs="OpenSymbol"/>
    </w:rPr>
  </w:style>
  <w:style w:type="character" w:customStyle="1" w:styleId="WW8Num51z2">
    <w:name w:val="WW8Num51z2"/>
    <w:rsid w:val="00C7455B"/>
    <w:rPr>
      <w:rFonts w:ascii="StarSymbol" w:hAnsi="StarSymbol" w:cs="OpenSymbol"/>
    </w:rPr>
  </w:style>
  <w:style w:type="character" w:customStyle="1" w:styleId="WW8Num52z0">
    <w:name w:val="WW8Num52z0"/>
    <w:rsid w:val="00C7455B"/>
    <w:rPr>
      <w:rFonts w:ascii="Wingdings" w:hAnsi="Wingdings" w:cs="OpenSymbol"/>
    </w:rPr>
  </w:style>
  <w:style w:type="character" w:customStyle="1" w:styleId="WW8Num52z1">
    <w:name w:val="WW8Num52z1"/>
    <w:rsid w:val="00C7455B"/>
    <w:rPr>
      <w:rFonts w:ascii="Wingdings 2" w:hAnsi="Wingdings 2" w:cs="OpenSymbol"/>
    </w:rPr>
  </w:style>
  <w:style w:type="character" w:customStyle="1" w:styleId="WW8Num52z2">
    <w:name w:val="WW8Num52z2"/>
    <w:rsid w:val="00C7455B"/>
    <w:rPr>
      <w:rFonts w:ascii="StarSymbol" w:hAnsi="StarSymbol" w:cs="OpenSymbol"/>
    </w:rPr>
  </w:style>
  <w:style w:type="character" w:customStyle="1" w:styleId="WW8Num53z0">
    <w:name w:val="WW8Num53z0"/>
    <w:rsid w:val="00C7455B"/>
    <w:rPr>
      <w:rFonts w:ascii="Wingdings" w:hAnsi="Wingdings" w:cs="OpenSymbol"/>
    </w:rPr>
  </w:style>
  <w:style w:type="character" w:customStyle="1" w:styleId="WW8Num53z1">
    <w:name w:val="WW8Num53z1"/>
    <w:rsid w:val="00C7455B"/>
    <w:rPr>
      <w:rFonts w:ascii="Wingdings 2" w:hAnsi="Wingdings 2" w:cs="OpenSymbol"/>
    </w:rPr>
  </w:style>
  <w:style w:type="character" w:customStyle="1" w:styleId="WW8Num53z2">
    <w:name w:val="WW8Num53z2"/>
    <w:rsid w:val="00C7455B"/>
    <w:rPr>
      <w:rFonts w:ascii="StarSymbol" w:hAnsi="StarSymbol" w:cs="OpenSymbol"/>
    </w:rPr>
  </w:style>
  <w:style w:type="character" w:customStyle="1" w:styleId="WW8Num54z0">
    <w:name w:val="WW8Num54z0"/>
    <w:rsid w:val="00C7455B"/>
    <w:rPr>
      <w:rFonts w:ascii="Wingdings" w:hAnsi="Wingdings" w:cs="OpenSymbol"/>
    </w:rPr>
  </w:style>
  <w:style w:type="character" w:customStyle="1" w:styleId="WW8Num54z1">
    <w:name w:val="WW8Num54z1"/>
    <w:rsid w:val="00C7455B"/>
    <w:rPr>
      <w:rFonts w:ascii="Wingdings 2" w:hAnsi="Wingdings 2" w:cs="OpenSymbol"/>
    </w:rPr>
  </w:style>
  <w:style w:type="character" w:customStyle="1" w:styleId="WW8Num54z2">
    <w:name w:val="WW8Num54z2"/>
    <w:rsid w:val="00C7455B"/>
    <w:rPr>
      <w:rFonts w:ascii="StarSymbol" w:hAnsi="StarSymbol" w:cs="OpenSymbol"/>
    </w:rPr>
  </w:style>
  <w:style w:type="character" w:customStyle="1" w:styleId="WW8Num55z0">
    <w:name w:val="WW8Num55z0"/>
    <w:rsid w:val="00C7455B"/>
    <w:rPr>
      <w:rFonts w:ascii="Wingdings" w:hAnsi="Wingdings" w:cs="OpenSymbol"/>
    </w:rPr>
  </w:style>
  <w:style w:type="character" w:customStyle="1" w:styleId="WW8Num55z1">
    <w:name w:val="WW8Num55z1"/>
    <w:rsid w:val="00C7455B"/>
    <w:rPr>
      <w:rFonts w:ascii="Wingdings 2" w:hAnsi="Wingdings 2" w:cs="OpenSymbol"/>
    </w:rPr>
  </w:style>
  <w:style w:type="character" w:customStyle="1" w:styleId="WW8Num55z2">
    <w:name w:val="WW8Num55z2"/>
    <w:rsid w:val="00C7455B"/>
    <w:rPr>
      <w:rFonts w:ascii="StarSymbol" w:hAnsi="StarSymbol" w:cs="OpenSymbol"/>
    </w:rPr>
  </w:style>
  <w:style w:type="character" w:customStyle="1" w:styleId="WW8Num56z0">
    <w:name w:val="WW8Num56z0"/>
    <w:rsid w:val="00C7455B"/>
    <w:rPr>
      <w:rFonts w:ascii="Wingdings" w:hAnsi="Wingdings" w:cs="OpenSymbol"/>
    </w:rPr>
  </w:style>
  <w:style w:type="character" w:customStyle="1" w:styleId="WW8Num56z1">
    <w:name w:val="WW8Num56z1"/>
    <w:rsid w:val="00C7455B"/>
    <w:rPr>
      <w:rFonts w:ascii="Wingdings 2" w:hAnsi="Wingdings 2" w:cs="OpenSymbol"/>
    </w:rPr>
  </w:style>
  <w:style w:type="character" w:customStyle="1" w:styleId="WW8Num56z2">
    <w:name w:val="WW8Num56z2"/>
    <w:rsid w:val="00C7455B"/>
    <w:rPr>
      <w:rFonts w:ascii="StarSymbol" w:hAnsi="StarSymbol" w:cs="OpenSymbol"/>
    </w:rPr>
  </w:style>
  <w:style w:type="character" w:customStyle="1" w:styleId="WW-Absatz-Standardschriftart111111">
    <w:name w:val="WW-Absatz-Standardschriftart111111"/>
    <w:rsid w:val="00C7455B"/>
  </w:style>
  <w:style w:type="character" w:customStyle="1" w:styleId="WW-Absatz-Standardschriftart1111111">
    <w:name w:val="WW-Absatz-Standardschriftart1111111"/>
    <w:rsid w:val="00C7455B"/>
  </w:style>
  <w:style w:type="character" w:customStyle="1" w:styleId="WW-Absatz-Standardschriftart11111111">
    <w:name w:val="WW-Absatz-Standardschriftart11111111"/>
    <w:rsid w:val="00C7455B"/>
  </w:style>
  <w:style w:type="character" w:customStyle="1" w:styleId="WW8Num2z0">
    <w:name w:val="WW8Num2z0"/>
    <w:rsid w:val="00C7455B"/>
    <w:rPr>
      <w:rFonts w:ascii="Wingdings" w:hAnsi="Wingdings"/>
    </w:rPr>
  </w:style>
  <w:style w:type="character" w:customStyle="1" w:styleId="WW8Num5z1">
    <w:name w:val="WW8Num5z1"/>
    <w:rsid w:val="00C7455B"/>
    <w:rPr>
      <w:rFonts w:ascii="Courier New" w:hAnsi="Courier New"/>
    </w:rPr>
  </w:style>
  <w:style w:type="character" w:customStyle="1" w:styleId="WW8Num5z3">
    <w:name w:val="WW8Num5z3"/>
    <w:rsid w:val="00C7455B"/>
    <w:rPr>
      <w:rFonts w:ascii="Symbol" w:hAnsi="Symbol"/>
    </w:rPr>
  </w:style>
  <w:style w:type="character" w:customStyle="1" w:styleId="WW8Num6z1">
    <w:name w:val="WW8Num6z1"/>
    <w:rsid w:val="00C7455B"/>
    <w:rPr>
      <w:rFonts w:ascii="Courier New" w:hAnsi="Courier New"/>
    </w:rPr>
  </w:style>
  <w:style w:type="character" w:customStyle="1" w:styleId="WW8Num6z3">
    <w:name w:val="WW8Num6z3"/>
    <w:rsid w:val="00C7455B"/>
    <w:rPr>
      <w:rFonts w:ascii="Symbol" w:hAnsi="Symbol"/>
    </w:rPr>
  </w:style>
  <w:style w:type="character" w:customStyle="1" w:styleId="WW8Num11z1">
    <w:name w:val="WW8Num11z1"/>
    <w:rsid w:val="00C7455B"/>
    <w:rPr>
      <w:rFonts w:ascii="Courier New" w:hAnsi="Courier New"/>
    </w:rPr>
  </w:style>
  <w:style w:type="character" w:customStyle="1" w:styleId="WW8Num11z3">
    <w:name w:val="WW8Num11z3"/>
    <w:rsid w:val="00C7455B"/>
    <w:rPr>
      <w:rFonts w:ascii="Symbol" w:hAnsi="Symbol"/>
    </w:rPr>
  </w:style>
  <w:style w:type="character" w:customStyle="1" w:styleId="WW8Num15z1">
    <w:name w:val="WW8Num15z1"/>
    <w:rsid w:val="00C7455B"/>
    <w:rPr>
      <w:rFonts w:ascii="Courier New" w:hAnsi="Courier New" w:cs="Courier New"/>
    </w:rPr>
  </w:style>
  <w:style w:type="character" w:customStyle="1" w:styleId="WW8Num15z2">
    <w:name w:val="WW8Num15z2"/>
    <w:rsid w:val="00C7455B"/>
    <w:rPr>
      <w:rFonts w:ascii="Wingdings" w:hAnsi="Wingdings"/>
    </w:rPr>
  </w:style>
  <w:style w:type="character" w:customStyle="1" w:styleId="WW8Num19z1">
    <w:name w:val="WW8Num19z1"/>
    <w:rsid w:val="00C7455B"/>
    <w:rPr>
      <w:rFonts w:ascii="Courier New" w:hAnsi="Courier New"/>
    </w:rPr>
  </w:style>
  <w:style w:type="character" w:customStyle="1" w:styleId="WW8Num19z3">
    <w:name w:val="WW8Num19z3"/>
    <w:rsid w:val="00C7455B"/>
    <w:rPr>
      <w:rFonts w:ascii="Symbol" w:hAnsi="Symbol"/>
    </w:rPr>
  </w:style>
  <w:style w:type="character" w:customStyle="1" w:styleId="WW8Num20z1">
    <w:name w:val="WW8Num20z1"/>
    <w:rsid w:val="00C7455B"/>
    <w:rPr>
      <w:rFonts w:ascii="Courier New" w:hAnsi="Courier New"/>
    </w:rPr>
  </w:style>
  <w:style w:type="character" w:customStyle="1" w:styleId="WW8Num20z3">
    <w:name w:val="WW8Num20z3"/>
    <w:rsid w:val="00C7455B"/>
    <w:rPr>
      <w:rFonts w:ascii="Symbol" w:hAnsi="Symbol"/>
    </w:rPr>
  </w:style>
  <w:style w:type="character" w:customStyle="1" w:styleId="WW8Num21z1">
    <w:name w:val="WW8Num21z1"/>
    <w:rsid w:val="00C7455B"/>
    <w:rPr>
      <w:rFonts w:ascii="Courier New" w:hAnsi="Courier New"/>
    </w:rPr>
  </w:style>
  <w:style w:type="character" w:customStyle="1" w:styleId="WW8Num21z3">
    <w:name w:val="WW8Num21z3"/>
    <w:rsid w:val="00C7455B"/>
    <w:rPr>
      <w:rFonts w:ascii="Symbol" w:hAnsi="Symbol"/>
    </w:rPr>
  </w:style>
  <w:style w:type="character" w:customStyle="1" w:styleId="WW8Num25z1">
    <w:name w:val="WW8Num25z1"/>
    <w:rsid w:val="00C7455B"/>
    <w:rPr>
      <w:rFonts w:ascii="Courier New" w:hAnsi="Courier New"/>
    </w:rPr>
  </w:style>
  <w:style w:type="character" w:customStyle="1" w:styleId="WW8Num25z3">
    <w:name w:val="WW8Num25z3"/>
    <w:rsid w:val="00C7455B"/>
    <w:rPr>
      <w:rFonts w:ascii="Symbol" w:hAnsi="Symbol"/>
    </w:rPr>
  </w:style>
  <w:style w:type="character" w:customStyle="1" w:styleId="WW8Num27z1">
    <w:name w:val="WW8Num27z1"/>
    <w:rsid w:val="00C7455B"/>
    <w:rPr>
      <w:rFonts w:ascii="Courier New" w:hAnsi="Courier New"/>
    </w:rPr>
  </w:style>
  <w:style w:type="character" w:customStyle="1" w:styleId="WW8Num27z3">
    <w:name w:val="WW8Num27z3"/>
    <w:rsid w:val="00C7455B"/>
    <w:rPr>
      <w:rFonts w:ascii="Symbol" w:hAnsi="Symbol"/>
    </w:rPr>
  </w:style>
  <w:style w:type="character" w:customStyle="1" w:styleId="WW8Num30z1">
    <w:name w:val="WW8Num30z1"/>
    <w:rsid w:val="00C7455B"/>
    <w:rPr>
      <w:rFonts w:ascii="Courier New" w:hAnsi="Courier New"/>
    </w:rPr>
  </w:style>
  <w:style w:type="character" w:customStyle="1" w:styleId="WW8Num30z3">
    <w:name w:val="WW8Num30z3"/>
    <w:rsid w:val="00C7455B"/>
    <w:rPr>
      <w:rFonts w:ascii="Symbol" w:hAnsi="Symbol"/>
    </w:rPr>
  </w:style>
  <w:style w:type="character" w:customStyle="1" w:styleId="WW8Num31z1">
    <w:name w:val="WW8Num31z1"/>
    <w:rsid w:val="00C7455B"/>
    <w:rPr>
      <w:rFonts w:ascii="Courier New" w:hAnsi="Courier New"/>
    </w:rPr>
  </w:style>
  <w:style w:type="character" w:customStyle="1" w:styleId="WW8Num31z3">
    <w:name w:val="WW8Num31z3"/>
    <w:rsid w:val="00C7455B"/>
    <w:rPr>
      <w:rFonts w:ascii="Symbol" w:hAnsi="Symbol"/>
    </w:rPr>
  </w:style>
  <w:style w:type="character" w:customStyle="1" w:styleId="WW8Num33z1">
    <w:name w:val="WW8Num33z1"/>
    <w:rsid w:val="00C7455B"/>
    <w:rPr>
      <w:rFonts w:ascii="Courier New" w:hAnsi="Courier New"/>
    </w:rPr>
  </w:style>
  <w:style w:type="character" w:customStyle="1" w:styleId="WW8Num33z3">
    <w:name w:val="WW8Num33z3"/>
    <w:rsid w:val="00C7455B"/>
    <w:rPr>
      <w:rFonts w:ascii="Symbol" w:hAnsi="Symbol"/>
    </w:rPr>
  </w:style>
  <w:style w:type="character" w:customStyle="1" w:styleId="WW8Num34z1">
    <w:name w:val="WW8Num34z1"/>
    <w:rsid w:val="00C7455B"/>
    <w:rPr>
      <w:rFonts w:ascii="Courier New" w:hAnsi="Courier New" w:cs="Courier New"/>
    </w:rPr>
  </w:style>
  <w:style w:type="character" w:customStyle="1" w:styleId="WW8Num34z2">
    <w:name w:val="WW8Num34z2"/>
    <w:rsid w:val="00C7455B"/>
    <w:rPr>
      <w:rFonts w:ascii="Wingdings" w:hAnsi="Wingdings"/>
    </w:rPr>
  </w:style>
  <w:style w:type="character" w:customStyle="1" w:styleId="WW8Num38z1">
    <w:name w:val="WW8Num38z1"/>
    <w:rsid w:val="00C7455B"/>
    <w:rPr>
      <w:rFonts w:ascii="Courier New" w:hAnsi="Courier New"/>
    </w:rPr>
  </w:style>
  <w:style w:type="character" w:customStyle="1" w:styleId="WW8Num38z3">
    <w:name w:val="WW8Num38z3"/>
    <w:rsid w:val="00C7455B"/>
    <w:rPr>
      <w:rFonts w:ascii="Symbol" w:hAnsi="Symbol"/>
    </w:rPr>
  </w:style>
  <w:style w:type="character" w:customStyle="1" w:styleId="WW8Num39z1">
    <w:name w:val="WW8Num39z1"/>
    <w:rsid w:val="00C7455B"/>
    <w:rPr>
      <w:rFonts w:ascii="Courier New" w:hAnsi="Courier New"/>
    </w:rPr>
  </w:style>
  <w:style w:type="character" w:customStyle="1" w:styleId="WW8Num39z3">
    <w:name w:val="WW8Num39z3"/>
    <w:rsid w:val="00C7455B"/>
    <w:rPr>
      <w:rFonts w:ascii="Symbol" w:hAnsi="Symbol"/>
    </w:rPr>
  </w:style>
  <w:style w:type="character" w:customStyle="1" w:styleId="Fuentedeprrafopredeter1">
    <w:name w:val="Fuente de párrafo predeter.1"/>
    <w:rsid w:val="00C7455B"/>
  </w:style>
  <w:style w:type="character" w:styleId="Nmerodepgina">
    <w:name w:val="page number"/>
    <w:basedOn w:val="Fuentedeprrafopredeter1"/>
    <w:semiHidden/>
    <w:rsid w:val="00C7455B"/>
  </w:style>
  <w:style w:type="character" w:styleId="Textoennegrita">
    <w:name w:val="Strong"/>
    <w:uiPriority w:val="22"/>
    <w:qFormat/>
    <w:rsid w:val="00C7455B"/>
    <w:rPr>
      <w:b/>
      <w:bCs/>
    </w:rPr>
  </w:style>
  <w:style w:type="character" w:styleId="nfasis">
    <w:name w:val="Emphasis"/>
    <w:uiPriority w:val="20"/>
    <w:qFormat/>
    <w:rsid w:val="00C7455B"/>
    <w:rPr>
      <w:i/>
      <w:iCs/>
    </w:rPr>
  </w:style>
  <w:style w:type="character" w:customStyle="1" w:styleId="Vietas">
    <w:name w:val="Viñetas"/>
    <w:rsid w:val="00C7455B"/>
    <w:rPr>
      <w:rFonts w:ascii="OpenSymbol" w:eastAsia="OpenSymbol" w:hAnsi="OpenSymbol" w:cs="OpenSymbol"/>
    </w:rPr>
  </w:style>
  <w:style w:type="character" w:styleId="Hipervnculo">
    <w:name w:val="Hyperlink"/>
    <w:rsid w:val="00C7455B"/>
    <w:rPr>
      <w:color w:val="000080"/>
      <w:u w:val="single"/>
    </w:rPr>
  </w:style>
  <w:style w:type="character" w:customStyle="1" w:styleId="Carcterdenumeracin">
    <w:name w:val="Carácter de numeración"/>
    <w:rsid w:val="00C7455B"/>
  </w:style>
  <w:style w:type="paragraph" w:customStyle="1" w:styleId="Encabezado2">
    <w:name w:val="Encabezado2"/>
    <w:basedOn w:val="Normal"/>
    <w:next w:val="Textoindependiente"/>
    <w:rsid w:val="00C7455B"/>
    <w:pPr>
      <w:keepNext/>
      <w:spacing w:before="240" w:after="120"/>
    </w:pPr>
    <w:rPr>
      <w:rFonts w:ascii="Arial" w:eastAsia="Arial Unicode MS" w:hAnsi="Arial" w:cs="Tahoma"/>
      <w:sz w:val="28"/>
      <w:szCs w:val="28"/>
    </w:rPr>
  </w:style>
  <w:style w:type="paragraph" w:styleId="Textoindependiente">
    <w:name w:val="Body Text"/>
    <w:basedOn w:val="Normal"/>
    <w:link w:val="TextoindependienteCar"/>
    <w:rsid w:val="00C7455B"/>
    <w:pPr>
      <w:jc w:val="both"/>
    </w:pPr>
    <w:rPr>
      <w:rFonts w:ascii="Arial" w:hAnsi="Arial"/>
      <w:sz w:val="24"/>
      <w:lang w:val="es-ES_tradnl"/>
    </w:rPr>
  </w:style>
  <w:style w:type="paragraph" w:styleId="Lista">
    <w:name w:val="List"/>
    <w:basedOn w:val="Textoindependiente"/>
    <w:semiHidden/>
    <w:rsid w:val="00C7455B"/>
    <w:rPr>
      <w:rFonts w:cs="Tahoma"/>
    </w:rPr>
  </w:style>
  <w:style w:type="paragraph" w:customStyle="1" w:styleId="Etiqueta">
    <w:name w:val="Etiqueta"/>
    <w:basedOn w:val="Normal"/>
    <w:rsid w:val="00C7455B"/>
    <w:pPr>
      <w:suppressLineNumbers/>
      <w:spacing w:before="120" w:after="120"/>
    </w:pPr>
    <w:rPr>
      <w:rFonts w:cs="Tahoma"/>
      <w:i/>
      <w:iCs/>
      <w:sz w:val="24"/>
      <w:szCs w:val="24"/>
    </w:rPr>
  </w:style>
  <w:style w:type="paragraph" w:customStyle="1" w:styleId="ndice">
    <w:name w:val="Índice"/>
    <w:basedOn w:val="Normal"/>
    <w:rsid w:val="00C7455B"/>
    <w:pPr>
      <w:suppressLineNumbers/>
    </w:pPr>
    <w:rPr>
      <w:rFonts w:cs="Tahoma"/>
    </w:rPr>
  </w:style>
  <w:style w:type="paragraph" w:customStyle="1" w:styleId="Encabezado1">
    <w:name w:val="Encabezado1"/>
    <w:basedOn w:val="Normal"/>
    <w:next w:val="Textoindependiente"/>
    <w:rsid w:val="00C7455B"/>
    <w:pPr>
      <w:keepNext/>
      <w:spacing w:before="240" w:after="120"/>
    </w:pPr>
    <w:rPr>
      <w:rFonts w:ascii="Arial" w:eastAsia="Lucida Sans Unicode" w:hAnsi="Arial" w:cs="Tahoma"/>
      <w:sz w:val="28"/>
      <w:szCs w:val="28"/>
    </w:rPr>
  </w:style>
  <w:style w:type="paragraph" w:styleId="Sangradetextonormal">
    <w:name w:val="Body Text Indent"/>
    <w:basedOn w:val="Normal"/>
    <w:rsid w:val="00C7455B"/>
    <w:pPr>
      <w:ind w:left="60"/>
      <w:jc w:val="both"/>
    </w:pPr>
    <w:rPr>
      <w:rFonts w:ascii="Arial" w:hAnsi="Arial"/>
      <w:sz w:val="24"/>
      <w:lang w:val="es-ES_tradnl"/>
    </w:rPr>
  </w:style>
  <w:style w:type="paragraph" w:styleId="Encabezado">
    <w:name w:val="header"/>
    <w:basedOn w:val="Normal"/>
    <w:link w:val="EncabezadoCar"/>
    <w:rsid w:val="00C7455B"/>
    <w:pPr>
      <w:tabs>
        <w:tab w:val="center" w:pos="4252"/>
        <w:tab w:val="right" w:pos="8504"/>
      </w:tabs>
    </w:pPr>
  </w:style>
  <w:style w:type="paragraph" w:styleId="Piedepgina">
    <w:name w:val="footer"/>
    <w:basedOn w:val="Normal"/>
    <w:link w:val="PiedepginaCar"/>
    <w:rsid w:val="00C7455B"/>
    <w:pPr>
      <w:tabs>
        <w:tab w:val="center" w:pos="4252"/>
        <w:tab w:val="right" w:pos="8504"/>
      </w:tabs>
    </w:pPr>
  </w:style>
  <w:style w:type="paragraph" w:customStyle="1" w:styleId="Textoindependiente21">
    <w:name w:val="Texto independiente 21"/>
    <w:basedOn w:val="Normal"/>
    <w:rsid w:val="00C7455B"/>
    <w:rPr>
      <w:sz w:val="24"/>
    </w:rPr>
  </w:style>
  <w:style w:type="paragraph" w:customStyle="1" w:styleId="Textodebloque1">
    <w:name w:val="Texto de bloque1"/>
    <w:basedOn w:val="Normal"/>
    <w:rsid w:val="00C7455B"/>
    <w:pPr>
      <w:ind w:left="360" w:right="137"/>
    </w:pPr>
    <w:rPr>
      <w:rFonts w:ascii="Verdana" w:hAnsi="Verdana" w:cs="Arial"/>
      <w:sz w:val="24"/>
      <w:szCs w:val="24"/>
      <w:lang w:val="es-CO"/>
    </w:rPr>
  </w:style>
  <w:style w:type="paragraph" w:customStyle="1" w:styleId="Textoindependiente31">
    <w:name w:val="Texto independiente 31"/>
    <w:basedOn w:val="Normal"/>
    <w:rsid w:val="00C7455B"/>
    <w:pPr>
      <w:jc w:val="both"/>
    </w:pPr>
    <w:rPr>
      <w:rFonts w:ascii="Arial" w:hAnsi="Arial" w:cs="Arial"/>
      <w:lang w:val="es-ES_tradnl"/>
    </w:rPr>
  </w:style>
  <w:style w:type="paragraph" w:styleId="Ttulo">
    <w:name w:val="Title"/>
    <w:basedOn w:val="Normal"/>
    <w:next w:val="Subttulo"/>
    <w:link w:val="TtuloCar"/>
    <w:qFormat/>
    <w:rsid w:val="00C7455B"/>
    <w:pPr>
      <w:jc w:val="center"/>
    </w:pPr>
    <w:rPr>
      <w:rFonts w:ascii="Arial" w:hAnsi="Arial"/>
      <w:b/>
      <w:sz w:val="28"/>
      <w:lang w:val="es-ES_tradnl"/>
    </w:rPr>
  </w:style>
  <w:style w:type="paragraph" w:styleId="Subttulo">
    <w:name w:val="Subtitle"/>
    <w:basedOn w:val="Encabezado1"/>
    <w:next w:val="Textoindependiente"/>
    <w:qFormat/>
    <w:rsid w:val="00C7455B"/>
    <w:pPr>
      <w:jc w:val="center"/>
    </w:pPr>
    <w:rPr>
      <w:i/>
      <w:iCs/>
    </w:rPr>
  </w:style>
  <w:style w:type="paragraph" w:styleId="NormalWeb">
    <w:name w:val="Normal (Web)"/>
    <w:basedOn w:val="Normal"/>
    <w:uiPriority w:val="99"/>
    <w:rsid w:val="00C7455B"/>
    <w:pPr>
      <w:spacing w:before="100" w:after="100"/>
    </w:pPr>
    <w:rPr>
      <w:rFonts w:ascii="Arial Unicode MS" w:eastAsia="Arial Unicode MS" w:hAnsi="Arial Unicode MS" w:cs="Arial Unicode MS"/>
      <w:sz w:val="24"/>
      <w:szCs w:val="24"/>
      <w:lang w:val="en-US"/>
    </w:rPr>
  </w:style>
  <w:style w:type="paragraph" w:customStyle="1" w:styleId="Contenidodelatabla">
    <w:name w:val="Contenido de la tabla"/>
    <w:basedOn w:val="Normal"/>
    <w:rsid w:val="00C7455B"/>
    <w:pPr>
      <w:suppressLineNumbers/>
    </w:pPr>
  </w:style>
  <w:style w:type="paragraph" w:customStyle="1" w:styleId="Encabezadodelatabla">
    <w:name w:val="Encabezado de la tabla"/>
    <w:basedOn w:val="Contenidodelatabla"/>
    <w:rsid w:val="00C7455B"/>
    <w:pPr>
      <w:jc w:val="center"/>
    </w:pPr>
    <w:rPr>
      <w:b/>
      <w:bCs/>
    </w:rPr>
  </w:style>
  <w:style w:type="paragraph" w:customStyle="1" w:styleId="Contenidodelmarco">
    <w:name w:val="Contenido del marco"/>
    <w:basedOn w:val="Textoindependiente"/>
    <w:rsid w:val="00C7455B"/>
  </w:style>
  <w:style w:type="paragraph" w:styleId="Cita">
    <w:name w:val="Quote"/>
    <w:basedOn w:val="Normal"/>
    <w:link w:val="CitaCar"/>
    <w:qFormat/>
    <w:rsid w:val="00C7455B"/>
    <w:pPr>
      <w:spacing w:after="283"/>
      <w:ind w:left="567" w:right="567"/>
    </w:pPr>
  </w:style>
  <w:style w:type="paragraph" w:customStyle="1" w:styleId="CUERPOTEXTO">
    <w:name w:val="CUERPO TEXTO"/>
    <w:rsid w:val="00C7455B"/>
    <w:pPr>
      <w:widowControl w:val="0"/>
      <w:tabs>
        <w:tab w:val="center" w:pos="510"/>
        <w:tab w:val="left" w:pos="1134"/>
      </w:tabs>
      <w:suppressAutoHyphens/>
      <w:autoSpaceDE w:val="0"/>
      <w:spacing w:before="28" w:after="28" w:line="210" w:lineRule="atLeast"/>
      <w:ind w:firstLine="283"/>
      <w:jc w:val="both"/>
    </w:pPr>
    <w:rPr>
      <w:rFonts w:eastAsia="Arial"/>
      <w:color w:val="000000"/>
      <w:sz w:val="19"/>
      <w:szCs w:val="19"/>
      <w:lang w:eastAsia="ar-SA"/>
    </w:rPr>
  </w:style>
  <w:style w:type="paragraph" w:styleId="Prrafodelista">
    <w:name w:val="List Paragraph"/>
    <w:aliases w:val="Figura,Título1,Bolita,Guión,Viñeta 2,VIÑETAS,List Paragraph1,Betulia Título 1,BOLADEF,BOLA,List Paragraph,Párrafo de lista21,Titulo 8,HOJA,Párrafo de lista31,ViÃ±eta 2,Párrafo de lista5,Párrafo de lista22,titulo 3,LISTA"/>
    <w:basedOn w:val="Normal"/>
    <w:link w:val="PrrafodelistaCar"/>
    <w:uiPriority w:val="34"/>
    <w:qFormat/>
    <w:rsid w:val="00C7455B"/>
    <w:pPr>
      <w:ind w:left="720"/>
    </w:pPr>
  </w:style>
  <w:style w:type="paragraph" w:customStyle="1" w:styleId="TtulodeTDC1">
    <w:name w:val="Título de TDC1"/>
    <w:basedOn w:val="Ttulo1"/>
    <w:next w:val="Normal"/>
    <w:uiPriority w:val="39"/>
    <w:semiHidden/>
    <w:unhideWhenUsed/>
    <w:qFormat/>
    <w:rsid w:val="005E5E43"/>
    <w:pPr>
      <w:keepLines/>
      <w:numPr>
        <w:numId w:val="0"/>
      </w:numPr>
      <w:suppressAutoHyphens w:val="0"/>
      <w:spacing w:before="480" w:line="276" w:lineRule="auto"/>
      <w:outlineLvl w:val="9"/>
    </w:pPr>
    <w:rPr>
      <w:rFonts w:ascii="Cambria" w:hAnsi="Cambria"/>
      <w:color w:val="365F91"/>
      <w:sz w:val="28"/>
      <w:szCs w:val="28"/>
      <w:lang w:eastAsia="en-US"/>
    </w:rPr>
  </w:style>
  <w:style w:type="paragraph" w:styleId="TDC3">
    <w:name w:val="toc 3"/>
    <w:basedOn w:val="Normal"/>
    <w:next w:val="Normal"/>
    <w:autoRedefine/>
    <w:uiPriority w:val="39"/>
    <w:unhideWhenUsed/>
    <w:rsid w:val="005E5E43"/>
    <w:pPr>
      <w:ind w:left="400"/>
    </w:pPr>
  </w:style>
  <w:style w:type="paragraph" w:styleId="TDC1">
    <w:name w:val="toc 1"/>
    <w:basedOn w:val="Normal"/>
    <w:next w:val="Normal"/>
    <w:autoRedefine/>
    <w:uiPriority w:val="39"/>
    <w:unhideWhenUsed/>
    <w:rsid w:val="00C974DF"/>
    <w:pPr>
      <w:tabs>
        <w:tab w:val="right" w:leader="dot" w:pos="8830"/>
      </w:tabs>
      <w:ind w:left="403" w:hanging="403"/>
    </w:pPr>
    <w:rPr>
      <w:rFonts w:ascii="Arial" w:hAnsi="Arial" w:cs="Arial"/>
      <w:b/>
      <w:noProof/>
    </w:rPr>
  </w:style>
  <w:style w:type="paragraph" w:styleId="TDC2">
    <w:name w:val="toc 2"/>
    <w:basedOn w:val="Normal"/>
    <w:next w:val="Normal"/>
    <w:autoRedefine/>
    <w:uiPriority w:val="39"/>
    <w:unhideWhenUsed/>
    <w:rsid w:val="005E5E43"/>
    <w:pPr>
      <w:ind w:left="200"/>
    </w:pPr>
  </w:style>
  <w:style w:type="character" w:styleId="nfasisintenso">
    <w:name w:val="Intense Emphasis"/>
    <w:uiPriority w:val="21"/>
    <w:qFormat/>
    <w:rsid w:val="00A313CC"/>
    <w:rPr>
      <w:b/>
      <w:bCs/>
      <w:i/>
      <w:iCs/>
      <w:color w:val="4F81BD"/>
    </w:rPr>
  </w:style>
  <w:style w:type="character" w:styleId="Ttulodellibro">
    <w:name w:val="Book Title"/>
    <w:uiPriority w:val="33"/>
    <w:qFormat/>
    <w:rsid w:val="00A313CC"/>
    <w:rPr>
      <w:b/>
      <w:bCs/>
      <w:smallCaps/>
      <w:spacing w:val="5"/>
    </w:rPr>
  </w:style>
  <w:style w:type="paragraph" w:customStyle="1" w:styleId="Normal1">
    <w:name w:val="Normal1"/>
    <w:rsid w:val="00131502"/>
    <w:pPr>
      <w:widowControl w:val="0"/>
      <w:suppressAutoHyphens/>
    </w:pPr>
    <w:rPr>
      <w:rFonts w:eastAsia="Lucida Sans Unicode" w:cs="Mangal"/>
      <w:kern w:val="1"/>
      <w:sz w:val="24"/>
      <w:szCs w:val="24"/>
      <w:lang w:eastAsia="hi-IN" w:bidi="hi-IN"/>
    </w:rPr>
  </w:style>
  <w:style w:type="character" w:customStyle="1" w:styleId="CitaCar">
    <w:name w:val="Cita Car"/>
    <w:link w:val="Cita"/>
    <w:rsid w:val="00CD0BBF"/>
    <w:rPr>
      <w:lang w:val="es-ES" w:eastAsia="ar-SA"/>
    </w:rPr>
  </w:style>
  <w:style w:type="character" w:customStyle="1" w:styleId="TtuloCar">
    <w:name w:val="Título Car"/>
    <w:link w:val="Ttulo"/>
    <w:rsid w:val="003B48DD"/>
    <w:rPr>
      <w:rFonts w:ascii="Arial" w:hAnsi="Arial" w:cs="Arial"/>
      <w:b/>
      <w:sz w:val="28"/>
      <w:lang w:val="es-ES_tradnl" w:eastAsia="ar-SA"/>
    </w:rPr>
  </w:style>
  <w:style w:type="table" w:styleId="Tablaconcuadrcula">
    <w:name w:val="Table Grid"/>
    <w:basedOn w:val="Tablanormal"/>
    <w:uiPriority w:val="59"/>
    <w:rsid w:val="000743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8306B7"/>
    <w:pPr>
      <w:autoSpaceDE w:val="0"/>
      <w:autoSpaceDN w:val="0"/>
      <w:adjustRightInd w:val="0"/>
    </w:pPr>
    <w:rPr>
      <w:rFonts w:ascii="Arial" w:hAnsi="Arial" w:cs="Arial"/>
      <w:color w:val="000000"/>
      <w:sz w:val="24"/>
      <w:szCs w:val="24"/>
    </w:rPr>
  </w:style>
  <w:style w:type="paragraph" w:styleId="Citadestacada">
    <w:name w:val="Intense Quote"/>
    <w:basedOn w:val="Normal"/>
    <w:next w:val="Normal"/>
    <w:link w:val="CitadestacadaCar"/>
    <w:uiPriority w:val="30"/>
    <w:qFormat/>
    <w:rsid w:val="00585F68"/>
    <w:pPr>
      <w:pBdr>
        <w:bottom w:val="single" w:sz="4" w:space="4" w:color="4F81BD"/>
      </w:pBdr>
      <w:suppressAutoHyphens w:val="0"/>
      <w:spacing w:before="200" w:after="280" w:line="276" w:lineRule="auto"/>
      <w:ind w:left="936" w:right="936"/>
    </w:pPr>
    <w:rPr>
      <w:rFonts w:ascii="Calibri" w:hAnsi="Calibri"/>
      <w:b/>
      <w:bCs/>
      <w:i/>
      <w:iCs/>
      <w:color w:val="4F81BD"/>
      <w:sz w:val="22"/>
      <w:szCs w:val="22"/>
      <w:lang w:val="en-US" w:eastAsia="en-US" w:bidi="en-US"/>
    </w:rPr>
  </w:style>
  <w:style w:type="character" w:customStyle="1" w:styleId="CitadestacadaCar">
    <w:name w:val="Cita destacada Car"/>
    <w:link w:val="Citadestacada"/>
    <w:uiPriority w:val="30"/>
    <w:rsid w:val="00585F68"/>
    <w:rPr>
      <w:rFonts w:ascii="Calibri" w:eastAsia="Times New Roman" w:hAnsi="Calibri" w:cs="Times New Roman"/>
      <w:b/>
      <w:bCs/>
      <w:i/>
      <w:iCs/>
      <w:color w:val="4F81BD"/>
      <w:sz w:val="22"/>
      <w:szCs w:val="22"/>
      <w:lang w:val="en-US" w:eastAsia="en-US" w:bidi="en-US"/>
    </w:rPr>
  </w:style>
  <w:style w:type="character" w:customStyle="1" w:styleId="apple-converted-space">
    <w:name w:val="apple-converted-space"/>
    <w:basedOn w:val="Fuentedeprrafopredeter"/>
    <w:rsid w:val="00861BEB"/>
  </w:style>
  <w:style w:type="paragraph" w:styleId="Textoindependiente3">
    <w:name w:val="Body Text 3"/>
    <w:basedOn w:val="Normal"/>
    <w:link w:val="Textoindependiente3Car"/>
    <w:uiPriority w:val="99"/>
    <w:semiHidden/>
    <w:unhideWhenUsed/>
    <w:rsid w:val="00F90FCE"/>
    <w:pPr>
      <w:spacing w:after="120"/>
    </w:pPr>
    <w:rPr>
      <w:sz w:val="16"/>
      <w:szCs w:val="16"/>
    </w:rPr>
  </w:style>
  <w:style w:type="character" w:customStyle="1" w:styleId="Textoindependiente3Car">
    <w:name w:val="Texto independiente 3 Car"/>
    <w:link w:val="Textoindependiente3"/>
    <w:uiPriority w:val="99"/>
    <w:semiHidden/>
    <w:rsid w:val="00F90FCE"/>
    <w:rPr>
      <w:sz w:val="16"/>
      <w:szCs w:val="16"/>
      <w:lang w:val="es-ES" w:eastAsia="ar-SA"/>
    </w:rPr>
  </w:style>
  <w:style w:type="character" w:customStyle="1" w:styleId="Ttulo5Car">
    <w:name w:val="Título 5 Car"/>
    <w:link w:val="Ttulo5"/>
    <w:rsid w:val="002B45F4"/>
    <w:rPr>
      <w:b/>
      <w:bCs/>
      <w:sz w:val="24"/>
      <w:szCs w:val="24"/>
      <w:lang w:val="es-ES" w:eastAsia="ar-SA"/>
    </w:rPr>
  </w:style>
  <w:style w:type="paragraph" w:customStyle="1" w:styleId="rtejustify">
    <w:name w:val="rtejustify"/>
    <w:basedOn w:val="Normal"/>
    <w:rsid w:val="00002D1D"/>
    <w:pPr>
      <w:suppressAutoHyphens w:val="0"/>
      <w:spacing w:before="100" w:beforeAutospacing="1" w:after="100" w:afterAutospacing="1"/>
    </w:pPr>
    <w:rPr>
      <w:sz w:val="24"/>
      <w:szCs w:val="24"/>
      <w:lang w:val="en-US" w:eastAsia="en-US"/>
    </w:rPr>
  </w:style>
  <w:style w:type="character" w:customStyle="1" w:styleId="TextoindependienteCar">
    <w:name w:val="Texto independiente Car"/>
    <w:link w:val="Textoindependiente"/>
    <w:rsid w:val="00AB054D"/>
    <w:rPr>
      <w:rFonts w:ascii="Arial" w:hAnsi="Arial"/>
      <w:sz w:val="24"/>
      <w:lang w:val="es-ES_tradnl" w:eastAsia="ar-SA"/>
    </w:rPr>
  </w:style>
  <w:style w:type="paragraph" w:styleId="Textodeglobo">
    <w:name w:val="Balloon Text"/>
    <w:basedOn w:val="Normal"/>
    <w:link w:val="TextodegloboCar"/>
    <w:uiPriority w:val="99"/>
    <w:semiHidden/>
    <w:unhideWhenUsed/>
    <w:rsid w:val="00115269"/>
    <w:rPr>
      <w:rFonts w:ascii="Tahoma" w:hAnsi="Tahoma"/>
      <w:sz w:val="16"/>
      <w:szCs w:val="16"/>
    </w:rPr>
  </w:style>
  <w:style w:type="character" w:customStyle="1" w:styleId="TextodegloboCar">
    <w:name w:val="Texto de globo Car"/>
    <w:link w:val="Textodeglobo"/>
    <w:uiPriority w:val="99"/>
    <w:semiHidden/>
    <w:rsid w:val="00115269"/>
    <w:rPr>
      <w:rFonts w:ascii="Tahoma" w:hAnsi="Tahoma" w:cs="Tahoma"/>
      <w:sz w:val="16"/>
      <w:szCs w:val="16"/>
      <w:lang w:val="es-ES" w:eastAsia="ar-SA"/>
    </w:rPr>
  </w:style>
  <w:style w:type="character" w:styleId="Refdecomentario">
    <w:name w:val="annotation reference"/>
    <w:uiPriority w:val="99"/>
    <w:semiHidden/>
    <w:unhideWhenUsed/>
    <w:rsid w:val="00115171"/>
    <w:rPr>
      <w:sz w:val="16"/>
      <w:szCs w:val="16"/>
    </w:rPr>
  </w:style>
  <w:style w:type="paragraph" w:styleId="Textocomentario">
    <w:name w:val="annotation text"/>
    <w:basedOn w:val="Normal"/>
    <w:link w:val="TextocomentarioCar"/>
    <w:uiPriority w:val="99"/>
    <w:semiHidden/>
    <w:unhideWhenUsed/>
    <w:rsid w:val="00115171"/>
  </w:style>
  <w:style w:type="character" w:customStyle="1" w:styleId="TextocomentarioCar">
    <w:name w:val="Texto comentario Car"/>
    <w:link w:val="Textocomentario"/>
    <w:uiPriority w:val="99"/>
    <w:semiHidden/>
    <w:rsid w:val="00115171"/>
    <w:rPr>
      <w:lang w:val="es-ES" w:eastAsia="ar-SA"/>
    </w:rPr>
  </w:style>
  <w:style w:type="paragraph" w:styleId="Asuntodelcomentario">
    <w:name w:val="annotation subject"/>
    <w:basedOn w:val="Textocomentario"/>
    <w:next w:val="Textocomentario"/>
    <w:link w:val="AsuntodelcomentarioCar"/>
    <w:uiPriority w:val="99"/>
    <w:semiHidden/>
    <w:unhideWhenUsed/>
    <w:rsid w:val="00115171"/>
    <w:rPr>
      <w:b/>
      <w:bCs/>
    </w:rPr>
  </w:style>
  <w:style w:type="character" w:customStyle="1" w:styleId="AsuntodelcomentarioCar">
    <w:name w:val="Asunto del comentario Car"/>
    <w:link w:val="Asuntodelcomentario"/>
    <w:uiPriority w:val="99"/>
    <w:semiHidden/>
    <w:rsid w:val="00115171"/>
    <w:rPr>
      <w:b/>
      <w:bCs/>
      <w:lang w:val="es-ES" w:eastAsia="ar-SA"/>
    </w:rPr>
  </w:style>
  <w:style w:type="character" w:customStyle="1" w:styleId="PrrafodelistaCar">
    <w:name w:val="Párrafo de lista Car"/>
    <w:aliases w:val="Figura Car,Título1 Car,Bolita Car,Guión Car,Viñeta 2 Car,VIÑETAS Car,List Paragraph1 Car,Betulia Título 1 Car,BOLADEF Car,BOLA Car,List Paragraph Car,Párrafo de lista21 Car,Titulo 8 Car,HOJA Car,Párrafo de lista31 Car,ViÃ±eta 2 Car"/>
    <w:link w:val="Prrafodelista"/>
    <w:uiPriority w:val="34"/>
    <w:qFormat/>
    <w:rsid w:val="004339E9"/>
    <w:rPr>
      <w:lang w:val="es-ES" w:eastAsia="ar-SA"/>
    </w:rPr>
  </w:style>
  <w:style w:type="paragraph" w:styleId="Textonotapie">
    <w:name w:val="footnote text"/>
    <w:basedOn w:val="Normal"/>
    <w:link w:val="TextonotapieCar"/>
    <w:uiPriority w:val="99"/>
    <w:semiHidden/>
    <w:unhideWhenUsed/>
    <w:rsid w:val="00155751"/>
  </w:style>
  <w:style w:type="character" w:customStyle="1" w:styleId="TextonotapieCar">
    <w:name w:val="Texto nota pie Car"/>
    <w:link w:val="Textonotapie"/>
    <w:uiPriority w:val="99"/>
    <w:semiHidden/>
    <w:rsid w:val="00155751"/>
    <w:rPr>
      <w:lang w:val="es-ES" w:eastAsia="ar-SA"/>
    </w:rPr>
  </w:style>
  <w:style w:type="character" w:styleId="Refdenotaalpie">
    <w:name w:val="footnote reference"/>
    <w:uiPriority w:val="99"/>
    <w:semiHidden/>
    <w:unhideWhenUsed/>
    <w:rsid w:val="00155751"/>
    <w:rPr>
      <w:vertAlign w:val="superscript"/>
    </w:rPr>
  </w:style>
  <w:style w:type="table" w:customStyle="1" w:styleId="Cuadrculaclara-nfasis111">
    <w:name w:val="Cuadrícula clara - Énfasis 111"/>
    <w:basedOn w:val="Tablanormal"/>
    <w:uiPriority w:val="62"/>
    <w:rsid w:val="00352C4B"/>
    <w:rPr>
      <w:rFonts w:ascii="Calibri" w:eastAsia="Calibri" w:hAnsi="Calibri"/>
      <w:sz w:val="22"/>
      <w:szCs w:val="22"/>
      <w:lang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Lines="0" w:beforeAutospacing="0" w:afterLines="0" w:afterAutospacing="0" w:line="240" w:lineRule="auto"/>
      </w:pPr>
      <w:rPr>
        <w:rFonts w:ascii="DengXian" w:eastAsia="Times New Roman" w:hAnsi="DengXian" w:cs="Times New Roman" w:hint="default"/>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Lines="0" w:beforeAutospacing="0" w:afterLines="0" w:afterAutospacing="0" w:line="240" w:lineRule="auto"/>
      </w:pPr>
      <w:rPr>
        <w:rFonts w:ascii="DengXian" w:eastAsia="Times New Roman" w:hAnsi="DengXian" w:cs="Times New Roman" w:hint="default"/>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DengXian" w:eastAsia="Times New Roman" w:hAnsi="DengXian" w:cs="Times New Roman" w:hint="default"/>
        <w:b/>
        <w:bCs/>
      </w:rPr>
    </w:tblStylePr>
    <w:tblStylePr w:type="lastCol">
      <w:rPr>
        <w:rFonts w:ascii="DengXian" w:eastAsia="Times New Roman" w:hAnsi="DengXian" w:cs="Times New Roman" w:hint="default"/>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character" w:customStyle="1" w:styleId="EncabezadoCar">
    <w:name w:val="Encabezado Car"/>
    <w:basedOn w:val="Fuentedeprrafopredeter"/>
    <w:link w:val="Encabezado"/>
    <w:rsid w:val="00B2754F"/>
    <w:rPr>
      <w:lang w:val="es-ES" w:eastAsia="ar-SA"/>
    </w:rPr>
  </w:style>
  <w:style w:type="character" w:customStyle="1" w:styleId="PiedepginaCar">
    <w:name w:val="Pie de página Car"/>
    <w:basedOn w:val="Fuentedeprrafopredeter"/>
    <w:link w:val="Piedepgina"/>
    <w:rsid w:val="00B2754F"/>
    <w:rPr>
      <w:lang w:val="es-ES" w:eastAsia="ar-SA"/>
    </w:rPr>
  </w:style>
  <w:style w:type="paragraph" w:styleId="Sinespaciado">
    <w:name w:val="No Spacing"/>
    <w:uiPriority w:val="1"/>
    <w:qFormat/>
    <w:rsid w:val="00B2754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7495">
      <w:bodyDiv w:val="1"/>
      <w:marLeft w:val="0"/>
      <w:marRight w:val="0"/>
      <w:marTop w:val="0"/>
      <w:marBottom w:val="0"/>
      <w:divBdr>
        <w:top w:val="none" w:sz="0" w:space="0" w:color="auto"/>
        <w:left w:val="none" w:sz="0" w:space="0" w:color="auto"/>
        <w:bottom w:val="none" w:sz="0" w:space="0" w:color="auto"/>
        <w:right w:val="none" w:sz="0" w:space="0" w:color="auto"/>
      </w:divBdr>
    </w:div>
    <w:div w:id="97221700">
      <w:bodyDiv w:val="1"/>
      <w:marLeft w:val="0"/>
      <w:marRight w:val="0"/>
      <w:marTop w:val="0"/>
      <w:marBottom w:val="0"/>
      <w:divBdr>
        <w:top w:val="none" w:sz="0" w:space="0" w:color="auto"/>
        <w:left w:val="none" w:sz="0" w:space="0" w:color="auto"/>
        <w:bottom w:val="none" w:sz="0" w:space="0" w:color="auto"/>
        <w:right w:val="none" w:sz="0" w:space="0" w:color="auto"/>
      </w:divBdr>
    </w:div>
    <w:div w:id="110243415">
      <w:bodyDiv w:val="1"/>
      <w:marLeft w:val="0"/>
      <w:marRight w:val="0"/>
      <w:marTop w:val="0"/>
      <w:marBottom w:val="0"/>
      <w:divBdr>
        <w:top w:val="none" w:sz="0" w:space="0" w:color="auto"/>
        <w:left w:val="none" w:sz="0" w:space="0" w:color="auto"/>
        <w:bottom w:val="none" w:sz="0" w:space="0" w:color="auto"/>
        <w:right w:val="none" w:sz="0" w:space="0" w:color="auto"/>
      </w:divBdr>
    </w:div>
    <w:div w:id="155416735">
      <w:bodyDiv w:val="1"/>
      <w:marLeft w:val="0"/>
      <w:marRight w:val="0"/>
      <w:marTop w:val="0"/>
      <w:marBottom w:val="0"/>
      <w:divBdr>
        <w:top w:val="none" w:sz="0" w:space="0" w:color="auto"/>
        <w:left w:val="none" w:sz="0" w:space="0" w:color="auto"/>
        <w:bottom w:val="none" w:sz="0" w:space="0" w:color="auto"/>
        <w:right w:val="none" w:sz="0" w:space="0" w:color="auto"/>
      </w:divBdr>
    </w:div>
    <w:div w:id="166752132">
      <w:bodyDiv w:val="1"/>
      <w:marLeft w:val="0"/>
      <w:marRight w:val="0"/>
      <w:marTop w:val="0"/>
      <w:marBottom w:val="0"/>
      <w:divBdr>
        <w:top w:val="none" w:sz="0" w:space="0" w:color="auto"/>
        <w:left w:val="none" w:sz="0" w:space="0" w:color="auto"/>
        <w:bottom w:val="none" w:sz="0" w:space="0" w:color="auto"/>
        <w:right w:val="none" w:sz="0" w:space="0" w:color="auto"/>
      </w:divBdr>
    </w:div>
    <w:div w:id="176819485">
      <w:bodyDiv w:val="1"/>
      <w:marLeft w:val="0"/>
      <w:marRight w:val="0"/>
      <w:marTop w:val="0"/>
      <w:marBottom w:val="0"/>
      <w:divBdr>
        <w:top w:val="none" w:sz="0" w:space="0" w:color="auto"/>
        <w:left w:val="none" w:sz="0" w:space="0" w:color="auto"/>
        <w:bottom w:val="none" w:sz="0" w:space="0" w:color="auto"/>
        <w:right w:val="none" w:sz="0" w:space="0" w:color="auto"/>
      </w:divBdr>
    </w:div>
    <w:div w:id="236014103">
      <w:bodyDiv w:val="1"/>
      <w:marLeft w:val="0"/>
      <w:marRight w:val="0"/>
      <w:marTop w:val="0"/>
      <w:marBottom w:val="0"/>
      <w:divBdr>
        <w:top w:val="none" w:sz="0" w:space="0" w:color="auto"/>
        <w:left w:val="none" w:sz="0" w:space="0" w:color="auto"/>
        <w:bottom w:val="none" w:sz="0" w:space="0" w:color="auto"/>
        <w:right w:val="none" w:sz="0" w:space="0" w:color="auto"/>
      </w:divBdr>
    </w:div>
    <w:div w:id="351880751">
      <w:bodyDiv w:val="1"/>
      <w:marLeft w:val="0"/>
      <w:marRight w:val="0"/>
      <w:marTop w:val="0"/>
      <w:marBottom w:val="0"/>
      <w:divBdr>
        <w:top w:val="none" w:sz="0" w:space="0" w:color="auto"/>
        <w:left w:val="none" w:sz="0" w:space="0" w:color="auto"/>
        <w:bottom w:val="none" w:sz="0" w:space="0" w:color="auto"/>
        <w:right w:val="none" w:sz="0" w:space="0" w:color="auto"/>
      </w:divBdr>
    </w:div>
    <w:div w:id="401172475">
      <w:bodyDiv w:val="1"/>
      <w:marLeft w:val="0"/>
      <w:marRight w:val="0"/>
      <w:marTop w:val="0"/>
      <w:marBottom w:val="0"/>
      <w:divBdr>
        <w:top w:val="none" w:sz="0" w:space="0" w:color="auto"/>
        <w:left w:val="none" w:sz="0" w:space="0" w:color="auto"/>
        <w:bottom w:val="none" w:sz="0" w:space="0" w:color="auto"/>
        <w:right w:val="none" w:sz="0" w:space="0" w:color="auto"/>
      </w:divBdr>
    </w:div>
    <w:div w:id="405420200">
      <w:bodyDiv w:val="1"/>
      <w:marLeft w:val="0"/>
      <w:marRight w:val="0"/>
      <w:marTop w:val="0"/>
      <w:marBottom w:val="0"/>
      <w:divBdr>
        <w:top w:val="none" w:sz="0" w:space="0" w:color="auto"/>
        <w:left w:val="none" w:sz="0" w:space="0" w:color="auto"/>
        <w:bottom w:val="none" w:sz="0" w:space="0" w:color="auto"/>
        <w:right w:val="none" w:sz="0" w:space="0" w:color="auto"/>
      </w:divBdr>
    </w:div>
    <w:div w:id="439759071">
      <w:bodyDiv w:val="1"/>
      <w:marLeft w:val="0"/>
      <w:marRight w:val="0"/>
      <w:marTop w:val="0"/>
      <w:marBottom w:val="0"/>
      <w:divBdr>
        <w:top w:val="none" w:sz="0" w:space="0" w:color="auto"/>
        <w:left w:val="none" w:sz="0" w:space="0" w:color="auto"/>
        <w:bottom w:val="none" w:sz="0" w:space="0" w:color="auto"/>
        <w:right w:val="none" w:sz="0" w:space="0" w:color="auto"/>
      </w:divBdr>
    </w:div>
    <w:div w:id="502823009">
      <w:bodyDiv w:val="1"/>
      <w:marLeft w:val="0"/>
      <w:marRight w:val="0"/>
      <w:marTop w:val="0"/>
      <w:marBottom w:val="0"/>
      <w:divBdr>
        <w:top w:val="none" w:sz="0" w:space="0" w:color="auto"/>
        <w:left w:val="none" w:sz="0" w:space="0" w:color="auto"/>
        <w:bottom w:val="none" w:sz="0" w:space="0" w:color="auto"/>
        <w:right w:val="none" w:sz="0" w:space="0" w:color="auto"/>
      </w:divBdr>
    </w:div>
    <w:div w:id="645284882">
      <w:bodyDiv w:val="1"/>
      <w:marLeft w:val="0"/>
      <w:marRight w:val="0"/>
      <w:marTop w:val="0"/>
      <w:marBottom w:val="0"/>
      <w:divBdr>
        <w:top w:val="none" w:sz="0" w:space="0" w:color="auto"/>
        <w:left w:val="none" w:sz="0" w:space="0" w:color="auto"/>
        <w:bottom w:val="none" w:sz="0" w:space="0" w:color="auto"/>
        <w:right w:val="none" w:sz="0" w:space="0" w:color="auto"/>
      </w:divBdr>
    </w:div>
    <w:div w:id="760103396">
      <w:bodyDiv w:val="1"/>
      <w:marLeft w:val="0"/>
      <w:marRight w:val="0"/>
      <w:marTop w:val="0"/>
      <w:marBottom w:val="0"/>
      <w:divBdr>
        <w:top w:val="none" w:sz="0" w:space="0" w:color="auto"/>
        <w:left w:val="none" w:sz="0" w:space="0" w:color="auto"/>
        <w:bottom w:val="none" w:sz="0" w:space="0" w:color="auto"/>
        <w:right w:val="none" w:sz="0" w:space="0" w:color="auto"/>
      </w:divBdr>
    </w:div>
    <w:div w:id="784350787">
      <w:bodyDiv w:val="1"/>
      <w:marLeft w:val="0"/>
      <w:marRight w:val="0"/>
      <w:marTop w:val="0"/>
      <w:marBottom w:val="0"/>
      <w:divBdr>
        <w:top w:val="none" w:sz="0" w:space="0" w:color="auto"/>
        <w:left w:val="none" w:sz="0" w:space="0" w:color="auto"/>
        <w:bottom w:val="none" w:sz="0" w:space="0" w:color="auto"/>
        <w:right w:val="none" w:sz="0" w:space="0" w:color="auto"/>
      </w:divBdr>
    </w:div>
    <w:div w:id="841700941">
      <w:bodyDiv w:val="1"/>
      <w:marLeft w:val="0"/>
      <w:marRight w:val="0"/>
      <w:marTop w:val="0"/>
      <w:marBottom w:val="0"/>
      <w:divBdr>
        <w:top w:val="none" w:sz="0" w:space="0" w:color="auto"/>
        <w:left w:val="none" w:sz="0" w:space="0" w:color="auto"/>
        <w:bottom w:val="none" w:sz="0" w:space="0" w:color="auto"/>
        <w:right w:val="none" w:sz="0" w:space="0" w:color="auto"/>
      </w:divBdr>
    </w:div>
    <w:div w:id="955214726">
      <w:bodyDiv w:val="1"/>
      <w:marLeft w:val="0"/>
      <w:marRight w:val="0"/>
      <w:marTop w:val="0"/>
      <w:marBottom w:val="0"/>
      <w:divBdr>
        <w:top w:val="none" w:sz="0" w:space="0" w:color="auto"/>
        <w:left w:val="none" w:sz="0" w:space="0" w:color="auto"/>
        <w:bottom w:val="none" w:sz="0" w:space="0" w:color="auto"/>
        <w:right w:val="none" w:sz="0" w:space="0" w:color="auto"/>
      </w:divBdr>
    </w:div>
    <w:div w:id="1094590789">
      <w:bodyDiv w:val="1"/>
      <w:marLeft w:val="0"/>
      <w:marRight w:val="0"/>
      <w:marTop w:val="0"/>
      <w:marBottom w:val="0"/>
      <w:divBdr>
        <w:top w:val="none" w:sz="0" w:space="0" w:color="auto"/>
        <w:left w:val="none" w:sz="0" w:space="0" w:color="auto"/>
        <w:bottom w:val="none" w:sz="0" w:space="0" w:color="auto"/>
        <w:right w:val="none" w:sz="0" w:space="0" w:color="auto"/>
      </w:divBdr>
    </w:div>
    <w:div w:id="1207134117">
      <w:bodyDiv w:val="1"/>
      <w:marLeft w:val="0"/>
      <w:marRight w:val="0"/>
      <w:marTop w:val="0"/>
      <w:marBottom w:val="0"/>
      <w:divBdr>
        <w:top w:val="none" w:sz="0" w:space="0" w:color="auto"/>
        <w:left w:val="none" w:sz="0" w:space="0" w:color="auto"/>
        <w:bottom w:val="none" w:sz="0" w:space="0" w:color="auto"/>
        <w:right w:val="none" w:sz="0" w:space="0" w:color="auto"/>
      </w:divBdr>
    </w:div>
    <w:div w:id="1261528811">
      <w:bodyDiv w:val="1"/>
      <w:marLeft w:val="0"/>
      <w:marRight w:val="0"/>
      <w:marTop w:val="0"/>
      <w:marBottom w:val="0"/>
      <w:divBdr>
        <w:top w:val="none" w:sz="0" w:space="0" w:color="auto"/>
        <w:left w:val="none" w:sz="0" w:space="0" w:color="auto"/>
        <w:bottom w:val="none" w:sz="0" w:space="0" w:color="auto"/>
        <w:right w:val="none" w:sz="0" w:space="0" w:color="auto"/>
      </w:divBdr>
      <w:divsChild>
        <w:div w:id="803541849">
          <w:marLeft w:val="0"/>
          <w:marRight w:val="0"/>
          <w:marTop w:val="0"/>
          <w:marBottom w:val="0"/>
          <w:divBdr>
            <w:top w:val="none" w:sz="0" w:space="0" w:color="auto"/>
            <w:left w:val="none" w:sz="0" w:space="0" w:color="auto"/>
            <w:bottom w:val="none" w:sz="0" w:space="0" w:color="auto"/>
            <w:right w:val="none" w:sz="0" w:space="0" w:color="auto"/>
          </w:divBdr>
          <w:divsChild>
            <w:div w:id="2016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3189">
      <w:bodyDiv w:val="1"/>
      <w:marLeft w:val="0"/>
      <w:marRight w:val="0"/>
      <w:marTop w:val="0"/>
      <w:marBottom w:val="0"/>
      <w:divBdr>
        <w:top w:val="none" w:sz="0" w:space="0" w:color="auto"/>
        <w:left w:val="none" w:sz="0" w:space="0" w:color="auto"/>
        <w:bottom w:val="none" w:sz="0" w:space="0" w:color="auto"/>
        <w:right w:val="none" w:sz="0" w:space="0" w:color="auto"/>
      </w:divBdr>
    </w:div>
    <w:div w:id="1322806512">
      <w:bodyDiv w:val="1"/>
      <w:marLeft w:val="0"/>
      <w:marRight w:val="0"/>
      <w:marTop w:val="0"/>
      <w:marBottom w:val="0"/>
      <w:divBdr>
        <w:top w:val="none" w:sz="0" w:space="0" w:color="auto"/>
        <w:left w:val="none" w:sz="0" w:space="0" w:color="auto"/>
        <w:bottom w:val="none" w:sz="0" w:space="0" w:color="auto"/>
        <w:right w:val="none" w:sz="0" w:space="0" w:color="auto"/>
      </w:divBdr>
    </w:div>
    <w:div w:id="1346787890">
      <w:bodyDiv w:val="1"/>
      <w:marLeft w:val="0"/>
      <w:marRight w:val="0"/>
      <w:marTop w:val="0"/>
      <w:marBottom w:val="0"/>
      <w:divBdr>
        <w:top w:val="none" w:sz="0" w:space="0" w:color="auto"/>
        <w:left w:val="none" w:sz="0" w:space="0" w:color="auto"/>
        <w:bottom w:val="none" w:sz="0" w:space="0" w:color="auto"/>
        <w:right w:val="none" w:sz="0" w:space="0" w:color="auto"/>
      </w:divBdr>
    </w:div>
    <w:div w:id="1458180187">
      <w:bodyDiv w:val="1"/>
      <w:marLeft w:val="0"/>
      <w:marRight w:val="0"/>
      <w:marTop w:val="0"/>
      <w:marBottom w:val="0"/>
      <w:divBdr>
        <w:top w:val="none" w:sz="0" w:space="0" w:color="auto"/>
        <w:left w:val="none" w:sz="0" w:space="0" w:color="auto"/>
        <w:bottom w:val="none" w:sz="0" w:space="0" w:color="auto"/>
        <w:right w:val="none" w:sz="0" w:space="0" w:color="auto"/>
      </w:divBdr>
    </w:div>
    <w:div w:id="1503855126">
      <w:bodyDiv w:val="1"/>
      <w:marLeft w:val="0"/>
      <w:marRight w:val="0"/>
      <w:marTop w:val="0"/>
      <w:marBottom w:val="0"/>
      <w:divBdr>
        <w:top w:val="none" w:sz="0" w:space="0" w:color="auto"/>
        <w:left w:val="none" w:sz="0" w:space="0" w:color="auto"/>
        <w:bottom w:val="none" w:sz="0" w:space="0" w:color="auto"/>
        <w:right w:val="none" w:sz="0" w:space="0" w:color="auto"/>
      </w:divBdr>
    </w:div>
    <w:div w:id="1718318726">
      <w:bodyDiv w:val="1"/>
      <w:marLeft w:val="0"/>
      <w:marRight w:val="0"/>
      <w:marTop w:val="0"/>
      <w:marBottom w:val="0"/>
      <w:divBdr>
        <w:top w:val="none" w:sz="0" w:space="0" w:color="auto"/>
        <w:left w:val="none" w:sz="0" w:space="0" w:color="auto"/>
        <w:bottom w:val="none" w:sz="0" w:space="0" w:color="auto"/>
        <w:right w:val="none" w:sz="0" w:space="0" w:color="auto"/>
      </w:divBdr>
    </w:div>
    <w:div w:id="1827625551">
      <w:bodyDiv w:val="1"/>
      <w:marLeft w:val="0"/>
      <w:marRight w:val="0"/>
      <w:marTop w:val="0"/>
      <w:marBottom w:val="0"/>
      <w:divBdr>
        <w:top w:val="none" w:sz="0" w:space="0" w:color="auto"/>
        <w:left w:val="none" w:sz="0" w:space="0" w:color="auto"/>
        <w:bottom w:val="none" w:sz="0" w:space="0" w:color="auto"/>
        <w:right w:val="none" w:sz="0" w:space="0" w:color="auto"/>
      </w:divBdr>
    </w:div>
    <w:div w:id="212870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esejhu@gmail.com" TargetMode="External"/><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2654A6-C87B-46FA-B371-9AFCF850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2436</Words>
  <Characters>13398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PROTOCOLO ESTERILIZACION</vt:lpstr>
    </vt:vector>
  </TitlesOfParts>
  <Company>TEUER</Company>
  <LinksUpToDate>false</LinksUpToDate>
  <CharactersWithSpaces>15803</CharactersWithSpaces>
  <SharedDoc>false</SharedDoc>
  <HLinks>
    <vt:vector size="6" baseType="variant">
      <vt:variant>
        <vt:i4>983087</vt:i4>
      </vt:variant>
      <vt:variant>
        <vt:i4>9</vt:i4>
      </vt:variant>
      <vt:variant>
        <vt:i4>0</vt:i4>
      </vt:variant>
      <vt:variant>
        <vt:i4>5</vt:i4>
      </vt:variant>
      <vt:variant>
        <vt:lpwstr>mailto:esejhu@gmail.com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ESTERILIZACION</dc:title>
  <dc:creator>CLINICA EL LAGUITO</dc:creator>
  <cp:lastModifiedBy>EDWIN ALBEIRO CHITAN CORAL</cp:lastModifiedBy>
  <cp:revision>15</cp:revision>
  <cp:lastPrinted>2022-11-11T17:02:00Z</cp:lastPrinted>
  <dcterms:created xsi:type="dcterms:W3CDTF">2023-01-11T16:03:00Z</dcterms:created>
  <dcterms:modified xsi:type="dcterms:W3CDTF">2023-02-06T14:03:00Z</dcterms:modified>
</cp:coreProperties>
</file>