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1B62D0" w14:paraId="19ECF269" w14:textId="77777777">
        <w:trPr>
          <w:trHeight w:val="5200"/>
        </w:trPr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3D5E"/>
            <w:tcMar>
              <w:top w:w="500" w:type="dxa"/>
              <w:left w:w="400" w:type="dxa"/>
              <w:bottom w:w="400" w:type="dxa"/>
              <w:right w:w="400" w:type="dxa"/>
            </w:tcMar>
          </w:tcPr>
          <w:p w14:paraId="19ECF264" w14:textId="77777777" w:rsidR="001B62D0" w:rsidRDefault="00DA044E">
            <w:pPr>
              <w:spacing w:after="60"/>
            </w:pPr>
            <w:r>
              <w:rPr>
                <w:color w:val="B8C7D6"/>
                <w:spacing w:val="40"/>
              </w:rPr>
              <w:t>UNIVERSIDAD DE ALICANTE</w:t>
            </w:r>
          </w:p>
          <w:p w14:paraId="19ECF265" w14:textId="77777777" w:rsidR="001B62D0" w:rsidRDefault="00DA044E">
            <w:pPr>
              <w:spacing w:after="1500"/>
            </w:pPr>
            <w:r>
              <w:rPr>
                <w:color w:val="FFFFFF"/>
                <w:sz w:val="26"/>
                <w:szCs w:val="26"/>
              </w:rPr>
              <w:t>Sistemas Distribuidos · Curso académico 2026/2027</w:t>
            </w:r>
          </w:p>
          <w:p w14:paraId="19ECF266" w14:textId="77777777" w:rsidR="001B62D0" w:rsidRDefault="00DA044E">
            <w:pPr>
              <w:spacing w:after="160"/>
            </w:pPr>
            <w:r>
              <w:rPr>
                <w:b/>
                <w:bCs/>
                <w:color w:val="FFFFFF"/>
                <w:sz w:val="68"/>
                <w:szCs w:val="68"/>
              </w:rPr>
              <w:t>Water Management Network</w:t>
            </w:r>
          </w:p>
          <w:p w14:paraId="19ECF267" w14:textId="77777777" w:rsidR="001B62D0" w:rsidRDefault="00DA044E">
            <w:pPr>
              <w:spacing w:after="40"/>
            </w:pPr>
            <w:r>
              <w:rPr>
                <w:color w:val="DCE6EF"/>
                <w:sz w:val="26"/>
                <w:szCs w:val="26"/>
              </w:rPr>
              <w:t>Práctica no guiada: Sockets, Streaming de Eventos, Colas y modularidad</w:t>
            </w:r>
          </w:p>
          <w:p w14:paraId="19ECF268" w14:textId="5B31734E" w:rsidR="001B62D0" w:rsidRDefault="00DA044E">
            <w:r>
              <w:rPr>
                <w:color w:val="DCE6EF"/>
                <w:sz w:val="26"/>
                <w:szCs w:val="26"/>
              </w:rPr>
              <w:t xml:space="preserve">Memoria de prácticas · Release 1 </w:t>
            </w:r>
          </w:p>
        </w:tc>
      </w:tr>
    </w:tbl>
    <w:p w14:paraId="19ECF26A" w14:textId="77777777" w:rsidR="001B62D0" w:rsidRDefault="00DA044E">
      <w:pPr>
        <w:spacing w:before="700" w:after="160"/>
      </w:pPr>
      <w:r>
        <w:rPr>
          <w:b/>
          <w:bCs/>
          <w:color w:val="0F3D5E"/>
        </w:rPr>
        <w:t>Autores</w:t>
      </w:r>
    </w:p>
    <w:p w14:paraId="19ECF26B" w14:textId="77777777" w:rsidR="001B62D0" w:rsidRDefault="00DA044E">
      <w:pPr>
        <w:tabs>
          <w:tab w:val="left" w:pos="6200"/>
        </w:tabs>
        <w:spacing w:after="160"/>
      </w:pPr>
      <w:r>
        <w:rPr>
          <w:sz w:val="24"/>
          <w:szCs w:val="24"/>
        </w:rPr>
        <w:t>Laura Caturla Martín</w:t>
      </w:r>
      <w:r>
        <w:rPr>
          <w:color w:val="5F6B76"/>
        </w:rPr>
        <w:tab/>
        <w:t>DNI: ____________________</w:t>
      </w:r>
    </w:p>
    <w:p w14:paraId="19ECF26D" w14:textId="7E884C1C" w:rsidR="001B62D0" w:rsidRDefault="00DA044E" w:rsidP="007E3B82">
      <w:pPr>
        <w:tabs>
          <w:tab w:val="left" w:pos="6200"/>
        </w:tabs>
        <w:spacing w:after="160"/>
      </w:pPr>
      <w:r>
        <w:rPr>
          <w:sz w:val="24"/>
          <w:szCs w:val="24"/>
        </w:rPr>
        <w:t xml:space="preserve">Borja Lara </w:t>
      </w:r>
      <w:r w:rsidR="007E3B82">
        <w:rPr>
          <w:sz w:val="24"/>
          <w:szCs w:val="24"/>
        </w:rPr>
        <w:t>Zarco</w:t>
      </w:r>
      <w:r>
        <w:rPr>
          <w:color w:val="5F6B76"/>
        </w:rPr>
        <w:tab/>
        <w:t xml:space="preserve">DNI: </w:t>
      </w:r>
      <w:r w:rsidR="007E3B82">
        <w:rPr>
          <w:color w:val="5F6B76"/>
        </w:rPr>
        <w:t>50506000R</w:t>
      </w:r>
    </w:p>
    <w:p w14:paraId="19ECF26E" w14:textId="77777777" w:rsidR="001B62D0" w:rsidRDefault="001B62D0">
      <w:pPr>
        <w:sectPr w:rsidR="001B62D0">
          <w:pgSz w:w="11906" w:h="16838"/>
          <w:pgMar w:top="1134" w:right="1134" w:bottom="1134" w:left="1134" w:header="708" w:footer="708" w:gutter="0"/>
          <w:cols w:space="720"/>
          <w:docGrid w:linePitch="360"/>
        </w:sectPr>
      </w:pPr>
    </w:p>
    <w:p w14:paraId="19ECF26F" w14:textId="77777777" w:rsidR="001B62D0" w:rsidRDefault="00DA044E">
      <w:pPr>
        <w:pStyle w:val="Ttulo1"/>
      </w:pPr>
      <w:r>
        <w:lastRenderedPageBreak/>
        <w:t>Índice</w:t>
      </w:r>
    </w:p>
    <w:p w14:paraId="1DDB3C96" w14:textId="77777777" w:rsidR="001F0AD8" w:rsidRDefault="00DA044E" w:rsidP="007E3B82">
      <w:pPr>
        <w:spacing w:after="100"/>
        <w:rPr>
          <w:sz w:val="23"/>
          <w:szCs w:val="23"/>
        </w:rPr>
      </w:pPr>
      <w:r>
        <w:rPr>
          <w:sz w:val="23"/>
          <w:szCs w:val="23"/>
        </w:rPr>
        <w:t xml:space="preserve">1. Introducción </w:t>
      </w:r>
      <w:r w:rsidR="003A2EF6">
        <w:rPr>
          <w:sz w:val="23"/>
          <w:szCs w:val="23"/>
        </w:rPr>
        <w:t>al sistem</w:t>
      </w:r>
      <w:r>
        <w:rPr>
          <w:sz w:val="23"/>
          <w:szCs w:val="23"/>
        </w:rPr>
        <w:t>a</w:t>
      </w:r>
    </w:p>
    <w:p w14:paraId="14F4AA64" w14:textId="77777777" w:rsidR="001F0AD8" w:rsidRDefault="001F0AD8" w:rsidP="007E3B82">
      <w:pPr>
        <w:spacing w:after="100"/>
      </w:pPr>
      <w:r>
        <w:t xml:space="preserve">2. </w:t>
      </w:r>
      <w:r>
        <w:t>Arquitectura del sistema</w:t>
      </w:r>
    </w:p>
    <w:p w14:paraId="19ECF27B" w14:textId="75DC0690" w:rsidR="001B62D0" w:rsidRDefault="00DA044E" w:rsidP="007E3B82">
      <w:pPr>
        <w:spacing w:after="100"/>
      </w:pPr>
      <w:r>
        <w:br w:type="page"/>
      </w:r>
    </w:p>
    <w:p w14:paraId="19ECF27C" w14:textId="79DEC63A" w:rsidR="001B62D0" w:rsidRDefault="00DA044E">
      <w:pPr>
        <w:pStyle w:val="Ttulo1"/>
      </w:pPr>
      <w:r>
        <w:lastRenderedPageBreak/>
        <w:t>1. Introducción</w:t>
      </w:r>
      <w:r w:rsidR="003A2EF6">
        <w:t xml:space="preserve"> al sistema</w:t>
      </w:r>
    </w:p>
    <w:p w14:paraId="19ECF27D" w14:textId="1DA7B377" w:rsidR="001B62D0" w:rsidRDefault="00DA044E">
      <w:pPr>
        <w:spacing w:after="120" w:line="276" w:lineRule="auto"/>
        <w:jc w:val="both"/>
      </w:pPr>
      <w:r>
        <w:t>WaterManagement es un sistema distribuido que simula la gestión centralizada de una red de estaciones de riego repartidas por los parques y jardines de una ciudad</w:t>
      </w:r>
      <w:r w:rsidR="00346ADA">
        <w:t>, en nuestro caso</w:t>
      </w:r>
      <w:r w:rsidR="00F04B00">
        <w:t xml:space="preserve"> es simulado en los patios y jardines de</w:t>
      </w:r>
      <w:r w:rsidR="00956B40">
        <w:t xml:space="preserve">l castillo de </w:t>
      </w:r>
      <w:r w:rsidR="00F04B00">
        <w:t>Invernalia</w:t>
      </w:r>
      <w:r>
        <w:t xml:space="preserve">. </w:t>
      </w:r>
      <w:r w:rsidR="00956B40">
        <w:t>La central</w:t>
      </w:r>
      <w:r>
        <w:t xml:space="preserve"> da de alta las estaciones, guarda su información en una base de datos SQLite y muestra su estado en tiempo real en un panel de monitorización. Cada estación está formada por dos procesos: </w:t>
      </w:r>
      <w:r w:rsidR="00BF1F1B">
        <w:t>el primero es el Monitor,</w:t>
      </w:r>
      <w:r>
        <w:t xml:space="preserve"> que se autentica en la central y </w:t>
      </w:r>
      <w:r w:rsidR="00BF1F1B">
        <w:t>se encarga de vigilar el estado</w:t>
      </w:r>
      <w:r>
        <w:t xml:space="preserve"> de la estación, y un Engine </w:t>
      </w:r>
      <w:r w:rsidR="00BF1F1B">
        <w:t xml:space="preserve">, </w:t>
      </w:r>
      <w:r>
        <w:t>que simula el hardware</w:t>
      </w:r>
      <w:r w:rsidR="003A2EF6">
        <w:t>, es decir, se encarga de detectar fugas, cálculos, etc.</w:t>
      </w:r>
    </w:p>
    <w:p w14:paraId="692C7257" w14:textId="77777777" w:rsidR="001E04D9" w:rsidRDefault="001E04D9">
      <w:pPr>
        <w:spacing w:after="120" w:line="276" w:lineRule="auto"/>
        <w:jc w:val="both"/>
      </w:pPr>
    </w:p>
    <w:p w14:paraId="64DCF3A6" w14:textId="77777777" w:rsidR="001E04D9" w:rsidRDefault="001E04D9" w:rsidP="001E04D9">
      <w:pPr>
        <w:keepNext/>
        <w:spacing w:after="120" w:line="276" w:lineRule="auto"/>
        <w:jc w:val="both"/>
      </w:pPr>
      <w:r w:rsidRPr="001E04D9">
        <w:rPr>
          <w:noProof/>
        </w:rPr>
        <w:drawing>
          <wp:inline distT="0" distB="0" distL="0" distR="0" wp14:anchorId="743FC5A0" wp14:editId="4D8D899A">
            <wp:extent cx="6096000" cy="4371975"/>
            <wp:effectExtent l="0" t="0" r="0" b="9525"/>
            <wp:docPr id="18981477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1477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37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DB2F9" w14:textId="2625053D" w:rsidR="001E04D9" w:rsidRDefault="001E04D9" w:rsidP="001E04D9">
      <w:pPr>
        <w:pStyle w:val="Descripcin"/>
        <w:jc w:val="center"/>
      </w:pPr>
      <w:r>
        <w:t xml:space="preserve">Ilustración </w:t>
      </w:r>
      <w:fldSimple w:instr=" SEQ Ilustración \* ARABIC ">
        <w:r>
          <w:rPr>
            <w:noProof/>
          </w:rPr>
          <w:t>1</w:t>
        </w:r>
      </w:fldSimple>
      <w:r>
        <w:t>: Mapa Castillo de Invernalia</w:t>
      </w:r>
    </w:p>
    <w:p w14:paraId="3FFE80CA" w14:textId="77777777" w:rsidR="001E04D9" w:rsidRDefault="001E04D9">
      <w:pPr>
        <w:spacing w:after="120" w:line="276" w:lineRule="auto"/>
        <w:jc w:val="both"/>
      </w:pPr>
    </w:p>
    <w:p w14:paraId="03A09FE6" w14:textId="77777777" w:rsidR="001E04D9" w:rsidRDefault="001E04D9">
      <w:pPr>
        <w:spacing w:after="120" w:line="276" w:lineRule="auto"/>
        <w:jc w:val="both"/>
      </w:pPr>
    </w:p>
    <w:p w14:paraId="0D799EE8" w14:textId="77777777" w:rsidR="001E04D9" w:rsidRDefault="001E04D9">
      <w:pPr>
        <w:spacing w:after="120" w:line="276" w:lineRule="auto"/>
        <w:jc w:val="both"/>
      </w:pPr>
    </w:p>
    <w:p w14:paraId="47352D26" w14:textId="77777777" w:rsidR="001E04D9" w:rsidRDefault="001E04D9">
      <w:pPr>
        <w:spacing w:after="120" w:line="276" w:lineRule="auto"/>
        <w:jc w:val="both"/>
      </w:pPr>
    </w:p>
    <w:p w14:paraId="6F6C2063" w14:textId="77777777" w:rsidR="001E04D9" w:rsidRDefault="001E04D9">
      <w:pPr>
        <w:spacing w:after="120" w:line="276" w:lineRule="auto"/>
        <w:jc w:val="both"/>
      </w:pPr>
    </w:p>
    <w:p w14:paraId="435CB9AE" w14:textId="77777777" w:rsidR="001E04D9" w:rsidRDefault="001E04D9">
      <w:pPr>
        <w:spacing w:after="120" w:line="276" w:lineRule="auto"/>
        <w:jc w:val="both"/>
      </w:pPr>
    </w:p>
    <w:p w14:paraId="20DCA636" w14:textId="77777777" w:rsidR="001E04D9" w:rsidRDefault="001E04D9">
      <w:pPr>
        <w:spacing w:after="120" w:line="276" w:lineRule="auto"/>
        <w:jc w:val="both"/>
      </w:pPr>
    </w:p>
    <w:p w14:paraId="19ECF2B0" w14:textId="77777777" w:rsidR="001B62D0" w:rsidRDefault="00DA044E">
      <w:pPr>
        <w:pStyle w:val="Ttulo1"/>
      </w:pPr>
      <w:r>
        <w:lastRenderedPageBreak/>
        <w:t>2. Arquitectura del sistema</w:t>
      </w:r>
    </w:p>
    <w:p w14:paraId="19ECF2B1" w14:textId="3FEEF8F7" w:rsidR="001B62D0" w:rsidRDefault="00DA044E">
      <w:pPr>
        <w:spacing w:after="120" w:line="276" w:lineRule="auto"/>
        <w:jc w:val="both"/>
      </w:pPr>
      <w:r>
        <w:t xml:space="preserve">La figura 1 muestra los componentes y cómo se comunican. En trazo continuo aparece lo implementado y en trazo discontinuo lo que se </w:t>
      </w:r>
      <w:r w:rsidR="00C97133">
        <w:t>añade</w:t>
      </w:r>
      <w:r>
        <w:t xml:space="preserve"> con Kafka. La comunicación entre la central y cada estación sigue una cadena de dos sockets TCP: la central es servidor del Monitor, y el Monitor es a su vez servidor del Engine de su misma estación.</w:t>
      </w:r>
    </w:p>
    <w:p w14:paraId="19ECF2B2" w14:textId="77777777" w:rsidR="001B62D0" w:rsidRDefault="00DA044E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19ECF6E6" wp14:editId="19ECF6E7">
            <wp:extent cx="4953000" cy="2600325"/>
            <wp:effectExtent l="0" t="0" r="0" b="0"/>
            <wp:docPr id="1" name="fig1.png" descr="fig1.png" title="fig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CF2B3" w14:textId="4250C02B" w:rsidR="001B62D0" w:rsidRDefault="00DA044E">
      <w:pPr>
        <w:spacing w:before="60" w:after="200"/>
        <w:jc w:val="center"/>
      </w:pPr>
      <w:r>
        <w:rPr>
          <w:i/>
          <w:iCs/>
          <w:color w:val="5F6B76"/>
          <w:sz w:val="18"/>
          <w:szCs w:val="18"/>
        </w:rPr>
        <w:t>Figura 1. Arquitectura actual</w:t>
      </w:r>
      <w:r w:rsidR="00C97133">
        <w:rPr>
          <w:i/>
          <w:iCs/>
          <w:color w:val="5F6B76"/>
          <w:sz w:val="18"/>
          <w:szCs w:val="18"/>
        </w:rPr>
        <w:t xml:space="preserve"> del sistema</w:t>
      </w:r>
      <w:r>
        <w:rPr>
          <w:i/>
          <w:iCs/>
          <w:color w:val="5F6B76"/>
          <w:sz w:val="18"/>
          <w:szCs w:val="18"/>
        </w:rPr>
        <w:t>.</w:t>
      </w:r>
    </w:p>
    <w:p w14:paraId="19ECF2B4" w14:textId="63F8C07F" w:rsidR="001B62D0" w:rsidRDefault="00DA044E">
      <w:pPr>
        <w:spacing w:after="120" w:line="276" w:lineRule="auto"/>
        <w:jc w:val="both"/>
      </w:pPr>
      <w:r>
        <w:t>La tabla siguiente resume los hilos de ejecución de cada proceso. Usar varios hilos permite que la central atienda a muchas estaciones a la vez y que Monitor y Engine sigan funcionando mientras esperan órdenes por teclado.</w:t>
      </w:r>
      <w:r w:rsidR="00C97133">
        <w:t xml:space="preserve"> Este punto </w:t>
      </w:r>
      <w:r w:rsidR="00BA77F6">
        <w:t>verifica el procesamiento paralelo de varios hilos: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700"/>
        <w:gridCol w:w="5138"/>
      </w:tblGrid>
      <w:tr w:rsidR="001B62D0" w14:paraId="19ECF2B8" w14:textId="77777777">
        <w:trPr>
          <w:cantSplit/>
          <w:tblHeader/>
        </w:trPr>
        <w:tc>
          <w:tcPr>
            <w:tcW w:w="1800" w:type="dxa"/>
            <w:tcBorders>
              <w:top w:val="single" w:sz="4" w:space="0" w:color="D5DCE3"/>
              <w:left w:val="single" w:sz="4" w:space="0" w:color="D5DCE3"/>
              <w:bottom w:val="single" w:sz="4" w:space="0" w:color="D5DCE3"/>
              <w:right w:val="single" w:sz="4" w:space="0" w:color="D5DCE3"/>
            </w:tcBorders>
            <w:shd w:val="clear" w:color="auto" w:fill="0F3D5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ECF2B5" w14:textId="77777777" w:rsidR="001B62D0" w:rsidRDefault="00DA044E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Proceso</w:t>
            </w:r>
          </w:p>
        </w:tc>
        <w:tc>
          <w:tcPr>
            <w:tcW w:w="2700" w:type="dxa"/>
            <w:tcBorders>
              <w:top w:val="single" w:sz="4" w:space="0" w:color="D5DCE3"/>
              <w:left w:val="single" w:sz="4" w:space="0" w:color="D5DCE3"/>
              <w:bottom w:val="single" w:sz="4" w:space="0" w:color="D5DCE3"/>
              <w:right w:val="single" w:sz="4" w:space="0" w:color="D5DCE3"/>
            </w:tcBorders>
            <w:shd w:val="clear" w:color="auto" w:fill="0F3D5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ECF2B6" w14:textId="77777777" w:rsidR="001B62D0" w:rsidRDefault="00DA044E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Hilo</w:t>
            </w:r>
          </w:p>
        </w:tc>
        <w:tc>
          <w:tcPr>
            <w:tcW w:w="5138" w:type="dxa"/>
            <w:tcBorders>
              <w:top w:val="single" w:sz="4" w:space="0" w:color="D5DCE3"/>
              <w:left w:val="single" w:sz="4" w:space="0" w:color="D5DCE3"/>
              <w:bottom w:val="single" w:sz="4" w:space="0" w:color="D5DCE3"/>
              <w:right w:val="single" w:sz="4" w:space="0" w:color="D5DCE3"/>
            </w:tcBorders>
            <w:shd w:val="clear" w:color="auto" w:fill="0F3D5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ECF2B7" w14:textId="77777777" w:rsidR="001B62D0" w:rsidRDefault="00DA044E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Responsabilidad</w:t>
            </w:r>
          </w:p>
        </w:tc>
      </w:tr>
      <w:tr w:rsidR="001B62D0" w14:paraId="19ECF2BC" w14:textId="77777777">
        <w:trPr>
          <w:cantSplit/>
        </w:trPr>
        <w:tc>
          <w:tcPr>
            <w:tcW w:w="1800" w:type="dxa"/>
            <w:tcBorders>
              <w:top w:val="single" w:sz="4" w:space="0" w:color="D5DCE3"/>
              <w:left w:val="single" w:sz="4" w:space="0" w:color="D5DCE3"/>
              <w:bottom w:val="single" w:sz="4" w:space="0" w:color="D5DCE3"/>
              <w:right w:val="single" w:sz="4" w:space="0" w:color="D5DC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ECF2B9" w14:textId="77777777" w:rsidR="001B62D0" w:rsidRDefault="00DA044E">
            <w:pPr>
              <w:spacing w:after="40"/>
            </w:pPr>
            <w:r>
              <w:rPr>
                <w:sz w:val="19"/>
                <w:szCs w:val="19"/>
              </w:rPr>
              <w:t>WM_Central</w:t>
            </w:r>
          </w:p>
        </w:tc>
        <w:tc>
          <w:tcPr>
            <w:tcW w:w="2700" w:type="dxa"/>
            <w:tcBorders>
              <w:top w:val="single" w:sz="4" w:space="0" w:color="D5DCE3"/>
              <w:left w:val="single" w:sz="4" w:space="0" w:color="D5DCE3"/>
              <w:bottom w:val="single" w:sz="4" w:space="0" w:color="D5DCE3"/>
              <w:right w:val="single" w:sz="4" w:space="0" w:color="D5DC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ECF2BA" w14:textId="77777777" w:rsidR="001B62D0" w:rsidRDefault="00DA044E">
            <w:pPr>
              <w:spacing w:after="40"/>
            </w:pPr>
            <w:r>
              <w:rPr>
                <w:sz w:val="19"/>
                <w:szCs w:val="19"/>
              </w:rPr>
              <w:t>Principal</w:t>
            </w:r>
          </w:p>
        </w:tc>
        <w:tc>
          <w:tcPr>
            <w:tcW w:w="5138" w:type="dxa"/>
            <w:tcBorders>
              <w:top w:val="single" w:sz="4" w:space="0" w:color="D5DCE3"/>
              <w:left w:val="single" w:sz="4" w:space="0" w:color="D5DCE3"/>
              <w:bottom w:val="single" w:sz="4" w:space="0" w:color="D5DCE3"/>
              <w:right w:val="single" w:sz="4" w:space="0" w:color="D5DC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ECF2BB" w14:textId="77777777" w:rsidR="001B62D0" w:rsidRDefault="00DA044E">
            <w:pPr>
              <w:spacing w:after="40"/>
            </w:pPr>
            <w:r>
              <w:rPr>
                <w:sz w:val="19"/>
                <w:szCs w:val="19"/>
              </w:rPr>
              <w:t>Panel Tkinter. Relee la base de datos cada 500 ms y pinta cada fila con el color de su estado.</w:t>
            </w:r>
          </w:p>
        </w:tc>
      </w:tr>
      <w:tr w:rsidR="001B62D0" w14:paraId="19ECF2C0" w14:textId="77777777">
        <w:trPr>
          <w:cantSplit/>
        </w:trPr>
        <w:tc>
          <w:tcPr>
            <w:tcW w:w="1800" w:type="dxa"/>
            <w:tcBorders>
              <w:top w:val="single" w:sz="4" w:space="0" w:color="D5DCE3"/>
              <w:left w:val="single" w:sz="4" w:space="0" w:color="D5DCE3"/>
              <w:bottom w:val="single" w:sz="4" w:space="0" w:color="D5DCE3"/>
              <w:right w:val="single" w:sz="4" w:space="0" w:color="D5DCE3"/>
            </w:tcBorders>
            <w:shd w:val="clear" w:color="auto" w:fill="F6F8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ECF2BD" w14:textId="77777777" w:rsidR="001B62D0" w:rsidRDefault="001B62D0">
            <w:pPr>
              <w:spacing w:after="40"/>
            </w:pPr>
          </w:p>
        </w:tc>
        <w:tc>
          <w:tcPr>
            <w:tcW w:w="2700" w:type="dxa"/>
            <w:tcBorders>
              <w:top w:val="single" w:sz="4" w:space="0" w:color="D5DCE3"/>
              <w:left w:val="single" w:sz="4" w:space="0" w:color="D5DCE3"/>
              <w:bottom w:val="single" w:sz="4" w:space="0" w:color="D5DCE3"/>
              <w:right w:val="single" w:sz="4" w:space="0" w:color="D5DCE3"/>
            </w:tcBorders>
            <w:shd w:val="clear" w:color="auto" w:fill="F6F8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ECF2BE" w14:textId="72D2940B" w:rsidR="001B62D0" w:rsidRDefault="00DA044E">
            <w:pPr>
              <w:spacing w:after="40"/>
            </w:pPr>
            <w:r>
              <w:rPr>
                <w:rFonts w:ascii="Consolas" w:eastAsia="Consolas" w:hAnsi="Consolas" w:cs="Consolas"/>
                <w:sz w:val="17"/>
                <w:szCs w:val="17"/>
                <w:shd w:val="clear" w:color="auto" w:fill="EEF1F4"/>
              </w:rPr>
              <w:t>start</w:t>
            </w:r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w="5138" w:type="dxa"/>
            <w:tcBorders>
              <w:top w:val="single" w:sz="4" w:space="0" w:color="D5DCE3"/>
              <w:left w:val="single" w:sz="4" w:space="0" w:color="D5DCE3"/>
              <w:bottom w:val="single" w:sz="4" w:space="0" w:color="D5DCE3"/>
              <w:right w:val="single" w:sz="4" w:space="0" w:color="D5DCE3"/>
            </w:tcBorders>
            <w:shd w:val="clear" w:color="auto" w:fill="F6F8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ECF2BF" w14:textId="77777777" w:rsidR="001B62D0" w:rsidRDefault="00DA044E">
            <w:pPr>
              <w:spacing w:after="40"/>
            </w:pPr>
            <w:r>
              <w:rPr>
                <w:sz w:val="19"/>
                <w:szCs w:val="19"/>
              </w:rPr>
              <w:t>Acepta conexiones en el puerto de escucha y crea un hilo por cada una.</w:t>
            </w:r>
          </w:p>
        </w:tc>
      </w:tr>
      <w:tr w:rsidR="001B62D0" w14:paraId="19ECF2C4" w14:textId="77777777">
        <w:trPr>
          <w:cantSplit/>
        </w:trPr>
        <w:tc>
          <w:tcPr>
            <w:tcW w:w="1800" w:type="dxa"/>
            <w:tcBorders>
              <w:top w:val="single" w:sz="4" w:space="0" w:color="D5DCE3"/>
              <w:left w:val="single" w:sz="4" w:space="0" w:color="D5DCE3"/>
              <w:bottom w:val="single" w:sz="4" w:space="0" w:color="D5DCE3"/>
              <w:right w:val="single" w:sz="4" w:space="0" w:color="D5DC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ECF2C1" w14:textId="77777777" w:rsidR="001B62D0" w:rsidRDefault="001B62D0">
            <w:pPr>
              <w:spacing w:after="40"/>
            </w:pPr>
          </w:p>
        </w:tc>
        <w:tc>
          <w:tcPr>
            <w:tcW w:w="2700" w:type="dxa"/>
            <w:tcBorders>
              <w:top w:val="single" w:sz="4" w:space="0" w:color="D5DCE3"/>
              <w:left w:val="single" w:sz="4" w:space="0" w:color="D5DCE3"/>
              <w:bottom w:val="single" w:sz="4" w:space="0" w:color="D5DCE3"/>
              <w:right w:val="single" w:sz="4" w:space="0" w:color="D5DC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ECF2C2" w14:textId="13865DFD" w:rsidR="001B62D0" w:rsidRDefault="00DA044E">
            <w:pPr>
              <w:spacing w:after="40"/>
            </w:pPr>
            <w:r>
              <w:rPr>
                <w:rFonts w:ascii="Consolas" w:eastAsia="Consolas" w:hAnsi="Consolas" w:cs="Consolas"/>
                <w:sz w:val="17"/>
                <w:szCs w:val="17"/>
                <w:shd w:val="clear" w:color="auto" w:fill="EEF1F4"/>
              </w:rPr>
              <w:t>handle_client</w:t>
            </w:r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w="5138" w:type="dxa"/>
            <w:tcBorders>
              <w:top w:val="single" w:sz="4" w:space="0" w:color="D5DCE3"/>
              <w:left w:val="single" w:sz="4" w:space="0" w:color="D5DCE3"/>
              <w:bottom w:val="single" w:sz="4" w:space="0" w:color="D5DCE3"/>
              <w:right w:val="single" w:sz="4" w:space="0" w:color="D5DC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ECF2C3" w14:textId="77777777" w:rsidR="001B62D0" w:rsidRDefault="00DA044E">
            <w:pPr>
              <w:spacing w:after="40"/>
            </w:pPr>
            <w:r>
              <w:rPr>
                <w:sz w:val="19"/>
                <w:szCs w:val="19"/>
              </w:rPr>
              <w:t>Recibe los mensajes de una estación, actualiza memoria y BD, y responde con ACK/NACK.</w:t>
            </w:r>
          </w:p>
        </w:tc>
      </w:tr>
      <w:tr w:rsidR="001B62D0" w14:paraId="19ECF2C8" w14:textId="77777777">
        <w:trPr>
          <w:cantSplit/>
        </w:trPr>
        <w:tc>
          <w:tcPr>
            <w:tcW w:w="1800" w:type="dxa"/>
            <w:tcBorders>
              <w:top w:val="single" w:sz="4" w:space="0" w:color="D5DCE3"/>
              <w:left w:val="single" w:sz="4" w:space="0" w:color="D5DCE3"/>
              <w:bottom w:val="single" w:sz="4" w:space="0" w:color="D5DCE3"/>
              <w:right w:val="single" w:sz="4" w:space="0" w:color="D5DCE3"/>
            </w:tcBorders>
            <w:shd w:val="clear" w:color="auto" w:fill="F6F8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ECF2C5" w14:textId="77777777" w:rsidR="001B62D0" w:rsidRDefault="00DA044E">
            <w:pPr>
              <w:spacing w:after="40"/>
            </w:pPr>
            <w:r>
              <w:rPr>
                <w:sz w:val="19"/>
                <w:szCs w:val="19"/>
              </w:rPr>
              <w:t>WM_WS_M</w:t>
            </w:r>
          </w:p>
        </w:tc>
        <w:tc>
          <w:tcPr>
            <w:tcW w:w="2700" w:type="dxa"/>
            <w:tcBorders>
              <w:top w:val="single" w:sz="4" w:space="0" w:color="D5DCE3"/>
              <w:left w:val="single" w:sz="4" w:space="0" w:color="D5DCE3"/>
              <w:bottom w:val="single" w:sz="4" w:space="0" w:color="D5DCE3"/>
              <w:right w:val="single" w:sz="4" w:space="0" w:color="D5DCE3"/>
            </w:tcBorders>
            <w:shd w:val="clear" w:color="auto" w:fill="F6F8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ECF2C6" w14:textId="77777777" w:rsidR="001B62D0" w:rsidRDefault="00DA044E">
            <w:pPr>
              <w:spacing w:after="40"/>
            </w:pPr>
            <w:r>
              <w:rPr>
                <w:sz w:val="19"/>
                <w:szCs w:val="19"/>
              </w:rPr>
              <w:t>Principal</w:t>
            </w:r>
          </w:p>
        </w:tc>
        <w:tc>
          <w:tcPr>
            <w:tcW w:w="5138" w:type="dxa"/>
            <w:tcBorders>
              <w:top w:val="single" w:sz="4" w:space="0" w:color="D5DCE3"/>
              <w:left w:val="single" w:sz="4" w:space="0" w:color="D5DCE3"/>
              <w:bottom w:val="single" w:sz="4" w:space="0" w:color="D5DCE3"/>
              <w:right w:val="single" w:sz="4" w:space="0" w:color="D5DCE3"/>
            </w:tcBorders>
            <w:shd w:val="clear" w:color="auto" w:fill="F6F8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ECF2C7" w14:textId="77777777" w:rsidR="001B62D0" w:rsidRDefault="00DA044E">
            <w:pPr>
              <w:spacing w:after="40"/>
            </w:pPr>
            <w:r>
              <w:rPr>
                <w:sz w:val="19"/>
                <w:szCs w:val="19"/>
              </w:rPr>
              <w:t xml:space="preserve">Menú por consola (comando </w:t>
            </w:r>
            <w:r>
              <w:rPr>
                <w:rFonts w:ascii="Consolas" w:eastAsia="Consolas" w:hAnsi="Consolas" w:cs="Consolas"/>
                <w:sz w:val="17"/>
                <w:szCs w:val="17"/>
                <w:shd w:val="clear" w:color="auto" w:fill="EEF1F4"/>
              </w:rPr>
              <w:t>FIN</w:t>
            </w:r>
            <w:r>
              <w:rPr>
                <w:sz w:val="19"/>
                <w:szCs w:val="19"/>
              </w:rPr>
              <w:t xml:space="preserve"> para desconectarse).</w:t>
            </w:r>
          </w:p>
        </w:tc>
      </w:tr>
      <w:tr w:rsidR="001B62D0" w14:paraId="19ECF2CC" w14:textId="77777777">
        <w:trPr>
          <w:cantSplit/>
        </w:trPr>
        <w:tc>
          <w:tcPr>
            <w:tcW w:w="1800" w:type="dxa"/>
            <w:tcBorders>
              <w:top w:val="single" w:sz="4" w:space="0" w:color="D5DCE3"/>
              <w:left w:val="single" w:sz="4" w:space="0" w:color="D5DCE3"/>
              <w:bottom w:val="single" w:sz="4" w:space="0" w:color="D5DCE3"/>
              <w:right w:val="single" w:sz="4" w:space="0" w:color="D5DC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ECF2C9" w14:textId="77777777" w:rsidR="001B62D0" w:rsidRDefault="001B62D0">
            <w:pPr>
              <w:spacing w:after="40"/>
            </w:pPr>
          </w:p>
        </w:tc>
        <w:tc>
          <w:tcPr>
            <w:tcW w:w="2700" w:type="dxa"/>
            <w:tcBorders>
              <w:top w:val="single" w:sz="4" w:space="0" w:color="D5DCE3"/>
              <w:left w:val="single" w:sz="4" w:space="0" w:color="D5DCE3"/>
              <w:bottom w:val="single" w:sz="4" w:space="0" w:color="D5DCE3"/>
              <w:right w:val="single" w:sz="4" w:space="0" w:color="D5DC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ECF2CA" w14:textId="24D06D48" w:rsidR="001B62D0" w:rsidRDefault="00DA044E">
            <w:pPr>
              <w:spacing w:after="40"/>
            </w:pPr>
            <w:r>
              <w:rPr>
                <w:rFonts w:ascii="Consolas" w:eastAsia="Consolas" w:hAnsi="Consolas" w:cs="Consolas"/>
                <w:sz w:val="17"/>
                <w:szCs w:val="17"/>
                <w:shd w:val="clear" w:color="auto" w:fill="EEF1F4"/>
              </w:rPr>
              <w:t>servidor_engine</w:t>
            </w:r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w="5138" w:type="dxa"/>
            <w:tcBorders>
              <w:top w:val="single" w:sz="4" w:space="0" w:color="D5DCE3"/>
              <w:left w:val="single" w:sz="4" w:space="0" w:color="D5DCE3"/>
              <w:bottom w:val="single" w:sz="4" w:space="0" w:color="D5DCE3"/>
              <w:right w:val="single" w:sz="4" w:space="0" w:color="D5DC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ECF2CB" w14:textId="77777777" w:rsidR="001B62D0" w:rsidRDefault="00DA044E">
            <w:pPr>
              <w:spacing w:after="40"/>
            </w:pPr>
            <w:r>
              <w:rPr>
                <w:sz w:val="19"/>
                <w:szCs w:val="19"/>
              </w:rPr>
              <w:t>Espera la conexión del Engine, le pregunta su salud cada segundo y notifica los cambios de estado a la central.</w:t>
            </w:r>
          </w:p>
        </w:tc>
      </w:tr>
      <w:tr w:rsidR="001B62D0" w14:paraId="19ECF2D0" w14:textId="77777777">
        <w:trPr>
          <w:cantSplit/>
        </w:trPr>
        <w:tc>
          <w:tcPr>
            <w:tcW w:w="1800" w:type="dxa"/>
            <w:tcBorders>
              <w:top w:val="single" w:sz="4" w:space="0" w:color="D5DCE3"/>
              <w:left w:val="single" w:sz="4" w:space="0" w:color="D5DCE3"/>
              <w:bottom w:val="single" w:sz="4" w:space="0" w:color="D5DCE3"/>
              <w:right w:val="single" w:sz="4" w:space="0" w:color="D5DCE3"/>
            </w:tcBorders>
            <w:shd w:val="clear" w:color="auto" w:fill="F6F8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ECF2CD" w14:textId="77777777" w:rsidR="001B62D0" w:rsidRDefault="00DA044E">
            <w:pPr>
              <w:spacing w:after="40"/>
            </w:pPr>
            <w:r>
              <w:rPr>
                <w:sz w:val="19"/>
                <w:szCs w:val="19"/>
              </w:rPr>
              <w:t>WM_WS_E</w:t>
            </w:r>
          </w:p>
        </w:tc>
        <w:tc>
          <w:tcPr>
            <w:tcW w:w="2700" w:type="dxa"/>
            <w:tcBorders>
              <w:top w:val="single" w:sz="4" w:space="0" w:color="D5DCE3"/>
              <w:left w:val="single" w:sz="4" w:space="0" w:color="D5DCE3"/>
              <w:bottom w:val="single" w:sz="4" w:space="0" w:color="D5DCE3"/>
              <w:right w:val="single" w:sz="4" w:space="0" w:color="D5DCE3"/>
            </w:tcBorders>
            <w:shd w:val="clear" w:color="auto" w:fill="F6F8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ECF2CE" w14:textId="77777777" w:rsidR="001B62D0" w:rsidRDefault="00DA044E">
            <w:pPr>
              <w:spacing w:after="40"/>
            </w:pPr>
            <w:r>
              <w:rPr>
                <w:sz w:val="19"/>
                <w:szCs w:val="19"/>
              </w:rPr>
              <w:t>Principal</w:t>
            </w:r>
          </w:p>
        </w:tc>
        <w:tc>
          <w:tcPr>
            <w:tcW w:w="5138" w:type="dxa"/>
            <w:tcBorders>
              <w:top w:val="single" w:sz="4" w:space="0" w:color="D5DCE3"/>
              <w:left w:val="single" w:sz="4" w:space="0" w:color="D5DCE3"/>
              <w:bottom w:val="single" w:sz="4" w:space="0" w:color="D5DCE3"/>
              <w:right w:val="single" w:sz="4" w:space="0" w:color="D5DCE3"/>
            </w:tcBorders>
            <w:shd w:val="clear" w:color="auto" w:fill="F6F8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ECF2CF" w14:textId="77777777" w:rsidR="001B62D0" w:rsidRDefault="00DA044E">
            <w:pPr>
              <w:spacing w:after="40"/>
            </w:pPr>
            <w:r>
              <w:rPr>
                <w:sz w:val="19"/>
                <w:szCs w:val="19"/>
              </w:rPr>
              <w:t>Lee el teclado para simular averías (</w:t>
            </w:r>
            <w:r>
              <w:rPr>
                <w:rFonts w:ascii="Consolas" w:eastAsia="Consolas" w:hAnsi="Consolas" w:cs="Consolas"/>
                <w:sz w:val="17"/>
                <w:szCs w:val="17"/>
                <w:shd w:val="clear" w:color="auto" w:fill="EEF1F4"/>
              </w:rPr>
              <w:t>K</w:t>
            </w:r>
            <w:r>
              <w:rPr>
                <w:sz w:val="19"/>
                <w:szCs w:val="19"/>
              </w:rPr>
              <w:t>), resolverlas (</w:t>
            </w:r>
            <w:r>
              <w:rPr>
                <w:rFonts w:ascii="Consolas" w:eastAsia="Consolas" w:hAnsi="Consolas" w:cs="Consolas"/>
                <w:sz w:val="17"/>
                <w:szCs w:val="17"/>
                <w:shd w:val="clear" w:color="auto" w:fill="EEF1F4"/>
              </w:rPr>
              <w:t>O</w:t>
            </w:r>
            <w:r>
              <w:rPr>
                <w:sz w:val="19"/>
                <w:szCs w:val="19"/>
              </w:rPr>
              <w:t>) o salir (</w:t>
            </w:r>
            <w:r>
              <w:rPr>
                <w:rFonts w:ascii="Consolas" w:eastAsia="Consolas" w:hAnsi="Consolas" w:cs="Consolas"/>
                <w:sz w:val="17"/>
                <w:szCs w:val="17"/>
                <w:shd w:val="clear" w:color="auto" w:fill="EEF1F4"/>
              </w:rPr>
              <w:t>FIN</w:t>
            </w:r>
            <w:r>
              <w:rPr>
                <w:sz w:val="19"/>
                <w:szCs w:val="19"/>
              </w:rPr>
              <w:t>).</w:t>
            </w:r>
          </w:p>
        </w:tc>
      </w:tr>
      <w:tr w:rsidR="001B62D0" w14:paraId="19ECF2D4" w14:textId="77777777">
        <w:trPr>
          <w:cantSplit/>
        </w:trPr>
        <w:tc>
          <w:tcPr>
            <w:tcW w:w="1800" w:type="dxa"/>
            <w:tcBorders>
              <w:top w:val="single" w:sz="4" w:space="0" w:color="D5DCE3"/>
              <w:left w:val="single" w:sz="4" w:space="0" w:color="D5DCE3"/>
              <w:bottom w:val="single" w:sz="4" w:space="0" w:color="D5DCE3"/>
              <w:right w:val="single" w:sz="4" w:space="0" w:color="D5DC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ECF2D1" w14:textId="77777777" w:rsidR="001B62D0" w:rsidRDefault="001B62D0">
            <w:pPr>
              <w:spacing w:after="40"/>
            </w:pPr>
          </w:p>
        </w:tc>
        <w:tc>
          <w:tcPr>
            <w:tcW w:w="2700" w:type="dxa"/>
            <w:tcBorders>
              <w:top w:val="single" w:sz="4" w:space="0" w:color="D5DCE3"/>
              <w:left w:val="single" w:sz="4" w:space="0" w:color="D5DCE3"/>
              <w:bottom w:val="single" w:sz="4" w:space="0" w:color="D5DCE3"/>
              <w:right w:val="single" w:sz="4" w:space="0" w:color="D5DC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ECF2D2" w14:textId="0D37158C" w:rsidR="001B62D0" w:rsidRDefault="00DA044E">
            <w:pPr>
              <w:spacing w:after="40"/>
            </w:pPr>
            <w:r>
              <w:rPr>
                <w:rFonts w:ascii="Consolas" w:eastAsia="Consolas" w:hAnsi="Consolas" w:cs="Consolas"/>
                <w:sz w:val="17"/>
                <w:szCs w:val="17"/>
                <w:shd w:val="clear" w:color="auto" w:fill="EEF1F4"/>
              </w:rPr>
              <w:t>atender_monitor</w:t>
            </w:r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w="5138" w:type="dxa"/>
            <w:tcBorders>
              <w:top w:val="single" w:sz="4" w:space="0" w:color="D5DCE3"/>
              <w:left w:val="single" w:sz="4" w:space="0" w:color="D5DCE3"/>
              <w:bottom w:val="single" w:sz="4" w:space="0" w:color="D5DCE3"/>
              <w:right w:val="single" w:sz="4" w:space="0" w:color="D5DC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ECF2D3" w14:textId="77777777" w:rsidR="001B62D0" w:rsidRDefault="00DA044E">
            <w:pPr>
              <w:spacing w:after="40"/>
            </w:pPr>
            <w:r>
              <w:rPr>
                <w:sz w:val="19"/>
                <w:szCs w:val="19"/>
              </w:rPr>
              <w:t xml:space="preserve">Se conecta al Monitor, responde a cada </w:t>
            </w:r>
            <w:r>
              <w:rPr>
                <w:rFonts w:ascii="Consolas" w:eastAsia="Consolas" w:hAnsi="Consolas" w:cs="Consolas"/>
                <w:sz w:val="17"/>
                <w:szCs w:val="17"/>
                <w:shd w:val="clear" w:color="auto" w:fill="EEF1F4"/>
              </w:rPr>
              <w:t>HEALTH</w:t>
            </w:r>
            <w:r>
              <w:rPr>
                <w:sz w:val="19"/>
                <w:szCs w:val="19"/>
              </w:rPr>
              <w:t xml:space="preserve"> y se reconecta si el Monitor cae.</w:t>
            </w:r>
          </w:p>
        </w:tc>
      </w:tr>
    </w:tbl>
    <w:p w14:paraId="19ECF2D5" w14:textId="77777777" w:rsidR="001B62D0" w:rsidRDefault="00DA044E">
      <w:r>
        <w:br w:type="page"/>
      </w:r>
    </w:p>
    <w:p w14:paraId="60E2C36B" w14:textId="12E171C6" w:rsidR="001F0AD8" w:rsidRDefault="001F0AD8" w:rsidP="001F0AD8">
      <w:pPr>
        <w:pStyle w:val="Ttulo1"/>
      </w:pPr>
      <w:r>
        <w:lastRenderedPageBreak/>
        <w:t>3</w:t>
      </w:r>
      <w:r>
        <w:t xml:space="preserve">. </w:t>
      </w:r>
      <w:r>
        <w:t>Componentes Software</w:t>
      </w:r>
    </w:p>
    <w:p w14:paraId="7D8A6997" w14:textId="2260CF7C" w:rsidR="001F0AD8" w:rsidRDefault="001F0AD8" w:rsidP="001F0AD8">
      <w:r>
        <w:t>Para el funcionamiento de nuestro código, y tanto para ver la funcionalidad del código como la creación de batería de pruebas, hemos utilizados varios componentes software. Algunos de los componentes Software utilizados son:</w:t>
      </w:r>
    </w:p>
    <w:sectPr w:rsidR="001F0AD8">
      <w:headerReference w:type="default" r:id="rId9"/>
      <w:footerReference w:type="default" r:id="rId10"/>
      <w:pgSz w:w="11906" w:h="16838"/>
      <w:pgMar w:top="1300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D52F9B" w14:textId="77777777" w:rsidR="00E10030" w:rsidRDefault="00E10030">
      <w:r>
        <w:separator/>
      </w:r>
    </w:p>
  </w:endnote>
  <w:endnote w:type="continuationSeparator" w:id="0">
    <w:p w14:paraId="1EF5DD18" w14:textId="77777777" w:rsidR="00E10030" w:rsidRDefault="00E100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ECF6F5" w14:textId="2E2314D6" w:rsidR="001B62D0" w:rsidRDefault="00DA044E">
    <w:pPr>
      <w:jc w:val="right"/>
    </w:pPr>
    <w:r>
      <w:rPr>
        <w:color w:val="5F6B76"/>
        <w:sz w:val="17"/>
        <w:szCs w:val="17"/>
      </w:rPr>
      <w:fldChar w:fldCharType="begin"/>
    </w:r>
    <w:r>
      <w:rPr>
        <w:color w:val="5F6B76"/>
        <w:sz w:val="17"/>
        <w:szCs w:val="17"/>
      </w:rPr>
      <w:instrText>PAGE</w:instrText>
    </w:r>
    <w:r>
      <w:rPr>
        <w:color w:val="5F6B76"/>
        <w:sz w:val="17"/>
        <w:szCs w:val="17"/>
      </w:rPr>
      <w:fldChar w:fldCharType="separate"/>
    </w:r>
    <w:r w:rsidR="007E3B82">
      <w:rPr>
        <w:noProof/>
        <w:color w:val="5F6B76"/>
        <w:sz w:val="17"/>
        <w:szCs w:val="17"/>
      </w:rPr>
      <w:t>2</w:t>
    </w:r>
    <w:r>
      <w:rPr>
        <w:color w:val="5F6B76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3C3896" w14:textId="77777777" w:rsidR="00E10030" w:rsidRDefault="00E10030">
      <w:r>
        <w:separator/>
      </w:r>
    </w:p>
  </w:footnote>
  <w:footnote w:type="continuationSeparator" w:id="0">
    <w:p w14:paraId="5FA483C8" w14:textId="77777777" w:rsidR="00E10030" w:rsidRDefault="00E1003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ECF6F4" w14:textId="77777777" w:rsidR="001B62D0" w:rsidRDefault="00DA044E">
    <w:pPr>
      <w:pBdr>
        <w:bottom w:val="single" w:sz="4" w:space="4" w:color="C8D0D8"/>
      </w:pBdr>
    </w:pPr>
    <w:r>
      <w:rPr>
        <w:color w:val="5F6B76"/>
        <w:sz w:val="17"/>
        <w:szCs w:val="17"/>
      </w:rPr>
      <w:t>Sistemas Distribuidos 26/27 · WaterManagement</w:t>
    </w:r>
    <w:r>
      <w:ptab w:relativeTo="margin" w:alignment="right" w:leader="none"/>
    </w:r>
    <w:r>
      <w:rPr>
        <w:color w:val="5F6B76"/>
        <w:sz w:val="17"/>
        <w:szCs w:val="17"/>
      </w:rPr>
      <w:t>Memoria · Release 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3535A"/>
    <w:multiLevelType w:val="hybridMultilevel"/>
    <w:tmpl w:val="EE86264C"/>
    <w:lvl w:ilvl="0" w:tplc="BE5095C4">
      <w:start w:val="1"/>
      <w:numFmt w:val="decimal"/>
      <w:lvlText w:val="%1."/>
      <w:lvlJc w:val="left"/>
      <w:pPr>
        <w:ind w:left="540" w:hanging="360"/>
      </w:pPr>
    </w:lvl>
    <w:lvl w:ilvl="1" w:tplc="F92A6A4C">
      <w:numFmt w:val="decimal"/>
      <w:lvlText w:val=""/>
      <w:lvlJc w:val="left"/>
    </w:lvl>
    <w:lvl w:ilvl="2" w:tplc="5066DE54">
      <w:numFmt w:val="decimal"/>
      <w:lvlText w:val=""/>
      <w:lvlJc w:val="left"/>
    </w:lvl>
    <w:lvl w:ilvl="3" w:tplc="D0282FCE">
      <w:numFmt w:val="decimal"/>
      <w:lvlText w:val=""/>
      <w:lvlJc w:val="left"/>
    </w:lvl>
    <w:lvl w:ilvl="4" w:tplc="7D1C30A2">
      <w:numFmt w:val="decimal"/>
      <w:lvlText w:val=""/>
      <w:lvlJc w:val="left"/>
    </w:lvl>
    <w:lvl w:ilvl="5" w:tplc="3CDE855E">
      <w:numFmt w:val="decimal"/>
      <w:lvlText w:val=""/>
      <w:lvlJc w:val="left"/>
    </w:lvl>
    <w:lvl w:ilvl="6" w:tplc="F3686522">
      <w:numFmt w:val="decimal"/>
      <w:lvlText w:val=""/>
      <w:lvlJc w:val="left"/>
    </w:lvl>
    <w:lvl w:ilvl="7" w:tplc="67E07E12">
      <w:numFmt w:val="decimal"/>
      <w:lvlText w:val=""/>
      <w:lvlJc w:val="left"/>
    </w:lvl>
    <w:lvl w:ilvl="8" w:tplc="E8DAAB86">
      <w:numFmt w:val="decimal"/>
      <w:lvlText w:val=""/>
      <w:lvlJc w:val="left"/>
    </w:lvl>
  </w:abstractNum>
  <w:abstractNum w:abstractNumId="1" w15:restartNumberingAfterBreak="0">
    <w:nsid w:val="1E1A7FC1"/>
    <w:multiLevelType w:val="hybridMultilevel"/>
    <w:tmpl w:val="C3DC56F6"/>
    <w:lvl w:ilvl="0" w:tplc="B7EA1426">
      <w:start w:val="1"/>
      <w:numFmt w:val="bullet"/>
      <w:lvlText w:val="•"/>
      <w:lvlJc w:val="left"/>
      <w:pPr>
        <w:ind w:left="540" w:hanging="270"/>
      </w:pPr>
    </w:lvl>
    <w:lvl w:ilvl="1" w:tplc="4BCC5184">
      <w:numFmt w:val="decimal"/>
      <w:lvlText w:val=""/>
      <w:lvlJc w:val="left"/>
    </w:lvl>
    <w:lvl w:ilvl="2" w:tplc="A8B0DA40">
      <w:numFmt w:val="decimal"/>
      <w:lvlText w:val=""/>
      <w:lvlJc w:val="left"/>
    </w:lvl>
    <w:lvl w:ilvl="3" w:tplc="4C8C1080">
      <w:numFmt w:val="decimal"/>
      <w:lvlText w:val=""/>
      <w:lvlJc w:val="left"/>
    </w:lvl>
    <w:lvl w:ilvl="4" w:tplc="53F66E78">
      <w:numFmt w:val="decimal"/>
      <w:lvlText w:val=""/>
      <w:lvlJc w:val="left"/>
    </w:lvl>
    <w:lvl w:ilvl="5" w:tplc="6E7E37B6">
      <w:numFmt w:val="decimal"/>
      <w:lvlText w:val=""/>
      <w:lvlJc w:val="left"/>
    </w:lvl>
    <w:lvl w:ilvl="6" w:tplc="C9D8106A">
      <w:numFmt w:val="decimal"/>
      <w:lvlText w:val=""/>
      <w:lvlJc w:val="left"/>
    </w:lvl>
    <w:lvl w:ilvl="7" w:tplc="3090595E">
      <w:numFmt w:val="decimal"/>
      <w:lvlText w:val=""/>
      <w:lvlJc w:val="left"/>
    </w:lvl>
    <w:lvl w:ilvl="8" w:tplc="BDFC1B52">
      <w:numFmt w:val="decimal"/>
      <w:lvlText w:val=""/>
      <w:lvlJc w:val="left"/>
    </w:lvl>
  </w:abstractNum>
  <w:abstractNum w:abstractNumId="2" w15:restartNumberingAfterBreak="0">
    <w:nsid w:val="1E9D1915"/>
    <w:multiLevelType w:val="hybridMultilevel"/>
    <w:tmpl w:val="D6F8AA48"/>
    <w:lvl w:ilvl="0" w:tplc="3B84AB72">
      <w:start w:val="1"/>
      <w:numFmt w:val="decimal"/>
      <w:lvlText w:val="%1."/>
      <w:lvlJc w:val="left"/>
      <w:pPr>
        <w:ind w:left="540" w:hanging="360"/>
      </w:pPr>
    </w:lvl>
    <w:lvl w:ilvl="1" w:tplc="CD2A6B22">
      <w:numFmt w:val="decimal"/>
      <w:lvlText w:val=""/>
      <w:lvlJc w:val="left"/>
    </w:lvl>
    <w:lvl w:ilvl="2" w:tplc="75082DEC">
      <w:numFmt w:val="decimal"/>
      <w:lvlText w:val=""/>
      <w:lvlJc w:val="left"/>
    </w:lvl>
    <w:lvl w:ilvl="3" w:tplc="013E0044">
      <w:numFmt w:val="decimal"/>
      <w:lvlText w:val=""/>
      <w:lvlJc w:val="left"/>
    </w:lvl>
    <w:lvl w:ilvl="4" w:tplc="6966D36C">
      <w:numFmt w:val="decimal"/>
      <w:lvlText w:val=""/>
      <w:lvlJc w:val="left"/>
    </w:lvl>
    <w:lvl w:ilvl="5" w:tplc="977E581C">
      <w:numFmt w:val="decimal"/>
      <w:lvlText w:val=""/>
      <w:lvlJc w:val="left"/>
    </w:lvl>
    <w:lvl w:ilvl="6" w:tplc="AF6EC27A">
      <w:numFmt w:val="decimal"/>
      <w:lvlText w:val=""/>
      <w:lvlJc w:val="left"/>
    </w:lvl>
    <w:lvl w:ilvl="7" w:tplc="3C1682DC">
      <w:numFmt w:val="decimal"/>
      <w:lvlText w:val=""/>
      <w:lvlJc w:val="left"/>
    </w:lvl>
    <w:lvl w:ilvl="8" w:tplc="C47E91B4">
      <w:numFmt w:val="decimal"/>
      <w:lvlText w:val=""/>
      <w:lvlJc w:val="left"/>
    </w:lvl>
  </w:abstractNum>
  <w:abstractNum w:abstractNumId="3" w15:restartNumberingAfterBreak="0">
    <w:nsid w:val="2A2C0320"/>
    <w:multiLevelType w:val="hybridMultilevel"/>
    <w:tmpl w:val="151C38B4"/>
    <w:lvl w:ilvl="0" w:tplc="C5F6E04A">
      <w:start w:val="1"/>
      <w:numFmt w:val="decimal"/>
      <w:lvlText w:val="%1."/>
      <w:lvlJc w:val="left"/>
      <w:pPr>
        <w:ind w:left="540" w:hanging="360"/>
      </w:pPr>
    </w:lvl>
    <w:lvl w:ilvl="1" w:tplc="0150BCD6">
      <w:numFmt w:val="decimal"/>
      <w:lvlText w:val=""/>
      <w:lvlJc w:val="left"/>
    </w:lvl>
    <w:lvl w:ilvl="2" w:tplc="D4487158">
      <w:numFmt w:val="decimal"/>
      <w:lvlText w:val=""/>
      <w:lvlJc w:val="left"/>
    </w:lvl>
    <w:lvl w:ilvl="3" w:tplc="D846960E">
      <w:numFmt w:val="decimal"/>
      <w:lvlText w:val=""/>
      <w:lvlJc w:val="left"/>
    </w:lvl>
    <w:lvl w:ilvl="4" w:tplc="14020F98">
      <w:numFmt w:val="decimal"/>
      <w:lvlText w:val=""/>
      <w:lvlJc w:val="left"/>
    </w:lvl>
    <w:lvl w:ilvl="5" w:tplc="AFDE51DE">
      <w:numFmt w:val="decimal"/>
      <w:lvlText w:val=""/>
      <w:lvlJc w:val="left"/>
    </w:lvl>
    <w:lvl w:ilvl="6" w:tplc="14989004">
      <w:numFmt w:val="decimal"/>
      <w:lvlText w:val=""/>
      <w:lvlJc w:val="left"/>
    </w:lvl>
    <w:lvl w:ilvl="7" w:tplc="7632D28C">
      <w:numFmt w:val="decimal"/>
      <w:lvlText w:val=""/>
      <w:lvlJc w:val="left"/>
    </w:lvl>
    <w:lvl w:ilvl="8" w:tplc="D18C6E8E">
      <w:numFmt w:val="decimal"/>
      <w:lvlText w:val=""/>
      <w:lvlJc w:val="left"/>
    </w:lvl>
  </w:abstractNum>
  <w:abstractNum w:abstractNumId="4" w15:restartNumberingAfterBreak="0">
    <w:nsid w:val="321B6A01"/>
    <w:multiLevelType w:val="hybridMultilevel"/>
    <w:tmpl w:val="3AAAFB7A"/>
    <w:lvl w:ilvl="0" w:tplc="1EB2E0DC">
      <w:start w:val="1"/>
      <w:numFmt w:val="bullet"/>
      <w:lvlText w:val="●"/>
      <w:lvlJc w:val="left"/>
      <w:pPr>
        <w:ind w:left="720" w:hanging="360"/>
      </w:pPr>
    </w:lvl>
    <w:lvl w:ilvl="1" w:tplc="D9FE630C">
      <w:start w:val="1"/>
      <w:numFmt w:val="bullet"/>
      <w:lvlText w:val="○"/>
      <w:lvlJc w:val="left"/>
      <w:pPr>
        <w:ind w:left="1440" w:hanging="360"/>
      </w:pPr>
    </w:lvl>
    <w:lvl w:ilvl="2" w:tplc="49D4CEAE">
      <w:start w:val="1"/>
      <w:numFmt w:val="bullet"/>
      <w:lvlText w:val="■"/>
      <w:lvlJc w:val="left"/>
      <w:pPr>
        <w:ind w:left="2160" w:hanging="360"/>
      </w:pPr>
    </w:lvl>
    <w:lvl w:ilvl="3" w:tplc="94D07148">
      <w:start w:val="1"/>
      <w:numFmt w:val="bullet"/>
      <w:lvlText w:val="●"/>
      <w:lvlJc w:val="left"/>
      <w:pPr>
        <w:ind w:left="2880" w:hanging="360"/>
      </w:pPr>
    </w:lvl>
    <w:lvl w:ilvl="4" w:tplc="425C3D62">
      <w:start w:val="1"/>
      <w:numFmt w:val="bullet"/>
      <w:lvlText w:val="○"/>
      <w:lvlJc w:val="left"/>
      <w:pPr>
        <w:ind w:left="3600" w:hanging="360"/>
      </w:pPr>
    </w:lvl>
    <w:lvl w:ilvl="5" w:tplc="5B1E1286">
      <w:start w:val="1"/>
      <w:numFmt w:val="bullet"/>
      <w:lvlText w:val="■"/>
      <w:lvlJc w:val="left"/>
      <w:pPr>
        <w:ind w:left="4320" w:hanging="360"/>
      </w:pPr>
    </w:lvl>
    <w:lvl w:ilvl="6" w:tplc="DF3A4BE6">
      <w:start w:val="1"/>
      <w:numFmt w:val="bullet"/>
      <w:lvlText w:val="●"/>
      <w:lvlJc w:val="left"/>
      <w:pPr>
        <w:ind w:left="5040" w:hanging="360"/>
      </w:pPr>
    </w:lvl>
    <w:lvl w:ilvl="7" w:tplc="26DC1ED4">
      <w:start w:val="1"/>
      <w:numFmt w:val="bullet"/>
      <w:lvlText w:val="●"/>
      <w:lvlJc w:val="left"/>
      <w:pPr>
        <w:ind w:left="5760" w:hanging="360"/>
      </w:pPr>
    </w:lvl>
    <w:lvl w:ilvl="8" w:tplc="141E0E98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64C7044D"/>
    <w:multiLevelType w:val="hybridMultilevel"/>
    <w:tmpl w:val="7CC86C4E"/>
    <w:lvl w:ilvl="0" w:tplc="827C4D40">
      <w:start w:val="1"/>
      <w:numFmt w:val="decimal"/>
      <w:lvlText w:val="%1."/>
      <w:lvlJc w:val="left"/>
      <w:pPr>
        <w:ind w:left="540" w:hanging="360"/>
      </w:pPr>
    </w:lvl>
    <w:lvl w:ilvl="1" w:tplc="117E551E">
      <w:numFmt w:val="decimal"/>
      <w:lvlText w:val=""/>
      <w:lvlJc w:val="left"/>
    </w:lvl>
    <w:lvl w:ilvl="2" w:tplc="CF7EA8DE">
      <w:numFmt w:val="decimal"/>
      <w:lvlText w:val=""/>
      <w:lvlJc w:val="left"/>
    </w:lvl>
    <w:lvl w:ilvl="3" w:tplc="BE1EFA7C">
      <w:numFmt w:val="decimal"/>
      <w:lvlText w:val=""/>
      <w:lvlJc w:val="left"/>
    </w:lvl>
    <w:lvl w:ilvl="4" w:tplc="3460A518">
      <w:numFmt w:val="decimal"/>
      <w:lvlText w:val=""/>
      <w:lvlJc w:val="left"/>
    </w:lvl>
    <w:lvl w:ilvl="5" w:tplc="0C14B0EC">
      <w:numFmt w:val="decimal"/>
      <w:lvlText w:val=""/>
      <w:lvlJc w:val="left"/>
    </w:lvl>
    <w:lvl w:ilvl="6" w:tplc="FDA0A576">
      <w:numFmt w:val="decimal"/>
      <w:lvlText w:val=""/>
      <w:lvlJc w:val="left"/>
    </w:lvl>
    <w:lvl w:ilvl="7" w:tplc="12BE6976">
      <w:numFmt w:val="decimal"/>
      <w:lvlText w:val=""/>
      <w:lvlJc w:val="left"/>
    </w:lvl>
    <w:lvl w:ilvl="8" w:tplc="30EEA71E">
      <w:numFmt w:val="decimal"/>
      <w:lvlText w:val=""/>
      <w:lvlJc w:val="left"/>
    </w:lvl>
  </w:abstractNum>
  <w:num w:numId="1" w16cid:durableId="1787189190">
    <w:abstractNumId w:val="4"/>
    <w:lvlOverride w:ilvl="0">
      <w:startOverride w:val="1"/>
    </w:lvlOverride>
  </w:num>
  <w:num w:numId="2" w16cid:durableId="1287931384">
    <w:abstractNumId w:val="1"/>
    <w:lvlOverride w:ilvl="0">
      <w:startOverride w:val="1"/>
    </w:lvlOverride>
  </w:num>
  <w:num w:numId="3" w16cid:durableId="887447656">
    <w:abstractNumId w:val="3"/>
    <w:lvlOverride w:ilvl="0">
      <w:startOverride w:val="1"/>
    </w:lvlOverride>
  </w:num>
  <w:num w:numId="4" w16cid:durableId="776482421">
    <w:abstractNumId w:val="2"/>
    <w:lvlOverride w:ilvl="0">
      <w:startOverride w:val="1"/>
    </w:lvlOverride>
  </w:num>
  <w:num w:numId="5" w16cid:durableId="430012776">
    <w:abstractNumId w:val="5"/>
    <w:lvlOverride w:ilvl="0">
      <w:startOverride w:val="1"/>
    </w:lvlOverride>
  </w:num>
  <w:num w:numId="6" w16cid:durableId="15283757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62D0"/>
    <w:rsid w:val="001B62D0"/>
    <w:rsid w:val="001E04D9"/>
    <w:rsid w:val="001F0AD8"/>
    <w:rsid w:val="00321109"/>
    <w:rsid w:val="00346ADA"/>
    <w:rsid w:val="003A2EF6"/>
    <w:rsid w:val="0049451A"/>
    <w:rsid w:val="007D24DB"/>
    <w:rsid w:val="007E3B82"/>
    <w:rsid w:val="00956B40"/>
    <w:rsid w:val="00A70247"/>
    <w:rsid w:val="00BA77F6"/>
    <w:rsid w:val="00BF1F1B"/>
    <w:rsid w:val="00C97133"/>
    <w:rsid w:val="00DA044E"/>
    <w:rsid w:val="00DF3982"/>
    <w:rsid w:val="00E10030"/>
    <w:rsid w:val="00EE6ADE"/>
    <w:rsid w:val="00F04B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ECF264"/>
  <w15:docId w15:val="{ABA52B42-AC1D-4BB9-A297-62DC2A3F90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keepNext/>
      <w:pBdr>
        <w:bottom w:val="single" w:sz="12" w:space="4" w:color="0F3D5E"/>
      </w:pBdr>
      <w:spacing w:before="120" w:after="200"/>
      <w:outlineLvl w:val="0"/>
    </w:pPr>
    <w:rPr>
      <w:b/>
      <w:bCs/>
      <w:color w:val="0F3D5E"/>
      <w:sz w:val="36"/>
      <w:szCs w:val="36"/>
    </w:rPr>
  </w:style>
  <w:style w:type="paragraph" w:styleId="Ttulo2">
    <w:name w:val="heading 2"/>
    <w:uiPriority w:val="9"/>
    <w:unhideWhenUsed/>
    <w:qFormat/>
    <w:pPr>
      <w:keepNext/>
      <w:spacing w:before="280" w:after="120"/>
      <w:outlineLvl w:val="1"/>
    </w:pPr>
    <w:rPr>
      <w:b/>
      <w:bCs/>
      <w:color w:val="0F3D5E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Descripcin">
    <w:name w:val="caption"/>
    <w:basedOn w:val="Normal"/>
    <w:next w:val="Normal"/>
    <w:uiPriority w:val="35"/>
    <w:unhideWhenUsed/>
    <w:qFormat/>
    <w:rsid w:val="001E04D9"/>
    <w:pPr>
      <w:spacing w:after="200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5</Pages>
  <Words>427</Words>
  <Characters>2353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Water Management Network - Memoria Release 1</vt:lpstr>
    </vt:vector>
  </TitlesOfParts>
  <Company/>
  <LinksUpToDate>false</LinksUpToDate>
  <CharactersWithSpaces>2775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Water Management Network - Memoria Release 1</dc:title>
  <dc:creator>Laura Caturla Martín, Borja Lara</dc:creator>
  <cp:lastModifiedBy>Borja Lara</cp:lastModifiedBy>
  <cp:revision>3</cp:revision>
  <dcterms:created xsi:type="dcterms:W3CDTF">2026-10-13T15:26:00Z</dcterms:created>
  <dcterms:modified xsi:type="dcterms:W3CDTF">2026-10-13T16:21:00Z</dcterms:modified>
</cp:coreProperties>
</file>