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2E" w:rsidRPr="00137F77" w:rsidRDefault="0040462E" w:rsidP="00971871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R0</w:t>
      </w:r>
    </w:p>
    <w:p w:rsidR="0040462E" w:rsidRDefault="0040462E" w:rsidP="00971871">
      <w:pPr>
        <w:rPr>
          <w:b/>
          <w:sz w:val="28"/>
          <w:szCs w:val="28"/>
        </w:rPr>
      </w:pPr>
    </w:p>
    <w:p w:rsidR="0025798D" w:rsidRPr="00E93E34" w:rsidRDefault="00D95BB0" w:rsidP="00D64B38">
      <w:pPr>
        <w:rPr>
          <w:b/>
          <w:sz w:val="28"/>
          <w:szCs w:val="28"/>
        </w:rPr>
      </w:pPr>
      <w:r w:rsidRPr="00137F77">
        <w:rPr>
          <w:b/>
          <w:sz w:val="28"/>
          <w:szCs w:val="28"/>
        </w:rPr>
        <w:t>0</w:t>
      </w:r>
      <w:r w:rsidR="0040462E" w:rsidRPr="00137F77">
        <w:rPr>
          <w:b/>
          <w:sz w:val="28"/>
          <w:szCs w:val="28"/>
        </w:rPr>
        <w:t xml:space="preserve">) </w:t>
      </w:r>
      <w:r w:rsidRPr="00137F77">
        <w:rPr>
          <w:b/>
          <w:sz w:val="28"/>
          <w:szCs w:val="28"/>
        </w:rPr>
        <w:t xml:space="preserve">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  <w:r w:rsidR="00D500F9">
        <w:rPr>
          <w:b/>
          <w:sz w:val="28"/>
          <w:szCs w:val="28"/>
        </w:rPr>
        <w:t xml:space="preserve"> 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 part:  $v (8XX</w:t>
      </w:r>
      <w:proofErr w:type="gramStart"/>
      <w:r w:rsidRPr="00E93E34">
        <w:rPr>
          <w:sz w:val="24"/>
          <w:szCs w:val="24"/>
        </w:rPr>
        <w:t>) ,</w:t>
      </w:r>
      <w:proofErr w:type="gramEnd"/>
      <w:r w:rsidRPr="00E93E34">
        <w:rPr>
          <w:sz w:val="24"/>
          <w:szCs w:val="24"/>
        </w:rPr>
        <w:t xml:space="preserve">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912D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proofErr w:type="gramStart"/>
      <w:r w:rsidR="00D814E1" w:rsidRPr="00E93E34">
        <w:rPr>
          <w:sz w:val="24"/>
          <w:szCs w:val="24"/>
        </w:rPr>
        <w:t xml:space="preserve">, </w:t>
      </w:r>
      <w:r w:rsidR="005F18B2" w:rsidRPr="00E93E34">
        <w:rPr>
          <w:sz w:val="24"/>
          <w:szCs w:val="24"/>
        </w:rPr>
        <w:t xml:space="preserve"> </w:t>
      </w:r>
      <w:r w:rsidR="00D814E1" w:rsidRPr="00E93E34">
        <w:rPr>
          <w:sz w:val="24"/>
          <w:szCs w:val="24"/>
        </w:rPr>
        <w:t>then</w:t>
      </w:r>
      <w:proofErr w:type="gramEnd"/>
      <w:r w:rsidR="00D814E1" w:rsidRPr="00E93E34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proofErr w:type="gramStart"/>
      <w:r w:rsidR="00D814E1" w:rsidRPr="00CC047B">
        <w:rPr>
          <w:sz w:val="24"/>
          <w:szCs w:val="24"/>
        </w:rPr>
        <w:t>,  then</w:t>
      </w:r>
      <w:proofErr w:type="gramEnd"/>
      <w:r w:rsidR="00D814E1" w:rsidRPr="00CC047B">
        <w:rPr>
          <w:sz w:val="24"/>
          <w:szCs w:val="24"/>
        </w:rPr>
        <w:t xml:space="preserve"> 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bf:</w:t>
      </w:r>
      <w:r w:rsidR="005F18B2" w:rsidRPr="00CC047B">
        <w:rPr>
          <w:sz w:val="24"/>
          <w:szCs w:val="24"/>
        </w:rPr>
        <w:t>subject</w:t>
      </w:r>
      <w:proofErr w:type="spellEnd"/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proofErr w:type="gramStart"/>
      <w:r w:rsidR="00D814E1" w:rsidRPr="00CC047B">
        <w:rPr>
          <w:sz w:val="24"/>
          <w:szCs w:val="24"/>
        </w:rPr>
        <w:t>,  then</w:t>
      </w:r>
      <w:proofErr w:type="gramEnd"/>
      <w:r w:rsidR="00D814E1" w:rsidRPr="00CC047B">
        <w:rPr>
          <w:sz w:val="24"/>
          <w:szCs w:val="24"/>
        </w:rPr>
        <w:t xml:space="preserve">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proofErr w:type="gramStart"/>
      <w:r w:rsidRPr="00CC047B">
        <w:rPr>
          <w:sz w:val="24"/>
          <w:szCs w:val="24"/>
        </w:rPr>
        <w:t xml:space="preserve">Else 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>relationship</w:t>
      </w:r>
      <w:proofErr w:type="gramEnd"/>
      <w:r w:rsidR="00F912D9" w:rsidRPr="00CC047B">
        <w:rPr>
          <w:sz w:val="24"/>
          <w:szCs w:val="24"/>
        </w:rPr>
        <w:t xml:space="preserve"> is </w:t>
      </w:r>
      <w:proofErr w:type="spellStart"/>
      <w:r w:rsidR="00F01A0D" w:rsidRPr="00CC047B">
        <w:rPr>
          <w:sz w:val="24"/>
          <w:szCs w:val="24"/>
        </w:rPr>
        <w:t>bf:</w:t>
      </w:r>
      <w:r w:rsidRPr="00CC047B">
        <w:rPr>
          <w:sz w:val="24"/>
          <w:szCs w:val="24"/>
        </w:rPr>
        <w:t>relatedTo</w:t>
      </w:r>
      <w:proofErr w:type="spellEnd"/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</w:p>
    <w:p w:rsidR="00F01A0D" w:rsidRPr="00CC047B" w:rsidRDefault="00EF0C87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r w:rsidR="00F01A0D" w:rsidRPr="00CC047B">
        <w:rPr>
          <w:sz w:val="24"/>
          <w:szCs w:val="24"/>
        </w:rPr>
        <w:t xml:space="preserve">, </w:t>
      </w:r>
      <w:r w:rsidR="00D814E1" w:rsidRPr="00CC047B">
        <w:rPr>
          <w:sz w:val="24"/>
          <w:szCs w:val="24"/>
        </w:rPr>
        <w:t xml:space="preserve"> then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proofErr w:type="gramStart"/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 xml:space="preserve"> Patterns</w:t>
      </w:r>
      <w:proofErr w:type="gramEnd"/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4407F" w:rsidRPr="000621B4" w:rsidRDefault="00BD5145" w:rsidP="00BD5145">
      <w:pPr>
        <w:rPr>
          <w:sz w:val="24"/>
          <w:szCs w:val="24"/>
        </w:rPr>
      </w:pPr>
      <w:r w:rsidRPr="000621B4">
        <w:rPr>
          <w:sz w:val="24"/>
          <w:szCs w:val="24"/>
        </w:rPr>
        <w:t>Also a</w:t>
      </w:r>
      <w:r w:rsidR="00DF41A7" w:rsidRPr="000621B4">
        <w:rPr>
          <w:sz w:val="24"/>
          <w:szCs w:val="24"/>
        </w:rPr>
        <w:t>dd</w:t>
      </w:r>
      <w:r w:rsidRPr="000621B4">
        <w:rPr>
          <w:sz w:val="24"/>
          <w:szCs w:val="24"/>
        </w:rPr>
        <w:t xml:space="preserve"> (needed?)</w:t>
      </w:r>
      <w:r w:rsidR="00DF41A7" w:rsidRPr="000621B4">
        <w:rPr>
          <w:sz w:val="24"/>
          <w:szCs w:val="24"/>
        </w:rPr>
        <w:t xml:space="preserve"> </w:t>
      </w:r>
    </w:p>
    <w:p w:rsidR="0040462E" w:rsidRDefault="0004407F" w:rsidP="00653034">
      <w:pPr>
        <w:rPr>
          <w:sz w:val="24"/>
          <w:szCs w:val="24"/>
        </w:rPr>
      </w:pPr>
      <w:r w:rsidRPr="00BD5145">
        <w:rPr>
          <w:sz w:val="24"/>
          <w:szCs w:val="24"/>
        </w:rPr>
        <w:lastRenderedPageBreak/>
        <w:t>&lt;</w:t>
      </w:r>
      <w:proofErr w:type="gramStart"/>
      <w:r w:rsidRPr="00BD5145">
        <w:rPr>
          <w:sz w:val="24"/>
          <w:szCs w:val="24"/>
        </w:rPr>
        <w:t>resource</w:t>
      </w:r>
      <w:proofErr w:type="gramEnd"/>
      <w:r w:rsidRPr="00BD5145">
        <w:rPr>
          <w:sz w:val="24"/>
          <w:szCs w:val="24"/>
        </w:rPr>
        <w:t>&gt;</w:t>
      </w:r>
      <w:r w:rsidRPr="00BD5145">
        <w:rPr>
          <w:sz w:val="24"/>
          <w:szCs w:val="24"/>
        </w:rPr>
        <w:tab/>
      </w:r>
      <w:proofErr w:type="spellStart"/>
      <w:r w:rsidRPr="00BD5145">
        <w:rPr>
          <w:sz w:val="24"/>
          <w:szCs w:val="24"/>
        </w:rPr>
        <w:t>bflc:</w:t>
      </w:r>
      <w:r w:rsidR="00DF41A7" w:rsidRPr="00BD5145">
        <w:rPr>
          <w:sz w:val="24"/>
          <w:szCs w:val="24"/>
        </w:rPr>
        <w:t>primary</w:t>
      </w:r>
      <w:r w:rsidRPr="00BD5145">
        <w:rPr>
          <w:sz w:val="24"/>
          <w:szCs w:val="24"/>
        </w:rPr>
        <w:t>Contributor</w:t>
      </w:r>
      <w:r w:rsidR="00DF41A7" w:rsidRPr="00BD5145">
        <w:rPr>
          <w:sz w:val="24"/>
          <w:szCs w:val="24"/>
        </w:rPr>
        <w:t>Name</w:t>
      </w:r>
      <w:r w:rsidRPr="00BD5145">
        <w:rPr>
          <w:sz w:val="24"/>
          <w:szCs w:val="24"/>
        </w:rPr>
        <w:t>XXMatchKey</w:t>
      </w:r>
      <w:proofErr w:type="spellEnd"/>
      <w:r w:rsidRPr="00BD5145">
        <w:rPr>
          <w:sz w:val="24"/>
          <w:szCs w:val="24"/>
        </w:rPr>
        <w:tab/>
        <w:t xml:space="preserve">“string from </w:t>
      </w:r>
      <w:r w:rsidRPr="00CC047B">
        <w:rPr>
          <w:b/>
          <w:bCs/>
          <w:sz w:val="24"/>
          <w:szCs w:val="24"/>
        </w:rPr>
        <w:t>Process 1.1</w:t>
      </w:r>
      <w:r w:rsidRPr="00BD5145">
        <w:rPr>
          <w:sz w:val="24"/>
          <w:szCs w:val="24"/>
        </w:rPr>
        <w:t>”</w:t>
      </w:r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Pr="000B541A">
        <w:rPr>
          <w:sz w:val="24"/>
          <w:szCs w:val="24"/>
        </w:rPr>
        <w:t>spec;  order not necessary to 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B47FFB" w:rsidP="00600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0621B4">
      <w:pPr>
        <w:rPr>
          <w:sz w:val="24"/>
          <w:szCs w:val="24"/>
        </w:rPr>
      </w:pPr>
    </w:p>
    <w:p w:rsidR="00F67285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F67285">
      <w:pPr>
        <w:rPr>
          <w:sz w:val="24"/>
          <w:szCs w:val="24"/>
        </w:rPr>
      </w:pPr>
    </w:p>
    <w:p w:rsidR="00F67285" w:rsidRPr="00CC047B" w:rsidRDefault="00653034" w:rsidP="00977AF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bf:subject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F67285">
      <w:pPr>
        <w:rPr>
          <w:sz w:val="24"/>
          <w:szCs w:val="24"/>
        </w:rPr>
      </w:pPr>
    </w:p>
    <w:p w:rsidR="0004407F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AC31E9">
      <w:pPr>
        <w:rPr>
          <w:sz w:val="24"/>
          <w:szCs w:val="24"/>
          <w:u w:val="single"/>
        </w:rPr>
      </w:pPr>
    </w:p>
    <w:p w:rsidR="00EE6040" w:rsidRPr="00CC047B" w:rsidRDefault="00EE6040" w:rsidP="00AC31E9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 xml:space="preserve">If only have relation label (from </w:t>
      </w:r>
      <w:r w:rsidR="00AC31E9" w:rsidRPr="00CC047B">
        <w:rPr>
          <w:sz w:val="24"/>
          <w:szCs w:val="24"/>
          <w:u w:val="single"/>
        </w:rPr>
        <w:t xml:space="preserve">7XX </w:t>
      </w:r>
      <w:r w:rsidRPr="00CC047B">
        <w:rPr>
          <w:sz w:val="24"/>
          <w:szCs w:val="24"/>
          <w:u w:val="single"/>
        </w:rPr>
        <w:t>$</w:t>
      </w:r>
      <w:proofErr w:type="spellStart"/>
      <w:r w:rsidRPr="00CC047B">
        <w:rPr>
          <w:sz w:val="24"/>
          <w:szCs w:val="24"/>
          <w:u w:val="single"/>
        </w:rPr>
        <w:t>i</w:t>
      </w:r>
      <w:proofErr w:type="spellEnd"/>
      <w:r w:rsidR="00AC31E9" w:rsidRPr="00CC047B">
        <w:rPr>
          <w:sz w:val="24"/>
          <w:szCs w:val="24"/>
          <w:u w:val="single"/>
        </w:rPr>
        <w:t xml:space="preserve"> or 6XX $e</w:t>
      </w:r>
      <w:r w:rsidRPr="00CC047B">
        <w:rPr>
          <w:sz w:val="24"/>
          <w:szCs w:val="24"/>
          <w:u w:val="single"/>
        </w:rPr>
        <w:t>):</w:t>
      </w:r>
    </w:p>
    <w:p w:rsidR="0004407F" w:rsidRPr="00CC047B" w:rsidRDefault="006006EC" w:rsidP="0004407F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r w:rsidR="0004407F" w:rsidRPr="00CC047B">
        <w:rPr>
          <w:sz w:val="24"/>
          <w:szCs w:val="24"/>
        </w:rPr>
        <w:t>relationship</w:t>
      </w:r>
      <w:proofErr w:type="spellEnd"/>
      <w:r w:rsidRPr="00CC047B">
        <w:rPr>
          <w:sz w:val="24"/>
          <w:szCs w:val="24"/>
        </w:rPr>
        <w:t xml:space="preserve">   </w:t>
      </w:r>
      <w:r w:rsidR="0004407F" w:rsidRPr="00CC047B">
        <w:rPr>
          <w:sz w:val="24"/>
          <w:szCs w:val="24"/>
        </w:rPr>
        <w:tab/>
        <w:t xml:space="preserve">[a </w:t>
      </w:r>
      <w:r w:rsidR="0004407F" w:rsidRPr="00CC047B">
        <w:rPr>
          <w:sz w:val="24"/>
          <w:szCs w:val="24"/>
        </w:rPr>
        <w:tab/>
      </w:r>
      <w:proofErr w:type="spellStart"/>
      <w:r w:rsidR="00547585" w:rsidRPr="00CC047B">
        <w:rPr>
          <w:sz w:val="24"/>
          <w:szCs w:val="24"/>
        </w:rPr>
        <w:t>bflc:</w:t>
      </w:r>
      <w:r w:rsidR="0004407F" w:rsidRPr="00CC047B">
        <w:rPr>
          <w:sz w:val="24"/>
          <w:szCs w:val="24"/>
        </w:rPr>
        <w:t>Relationship</w:t>
      </w:r>
      <w:proofErr w:type="spellEnd"/>
      <w:r w:rsidR="0004407F" w:rsidRPr="00CC047B">
        <w:rPr>
          <w:sz w:val="24"/>
          <w:szCs w:val="24"/>
        </w:rPr>
        <w:t>;</w:t>
      </w:r>
    </w:p>
    <w:p w:rsidR="0004407F" w:rsidRPr="00CC047B" w:rsidRDefault="0004407F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02303D" w:rsidRPr="00CC047B" w:rsidRDefault="0004407F" w:rsidP="00AC31E9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[</w:t>
      </w:r>
      <w:proofErr w:type="spellStart"/>
      <w:r w:rsidRPr="00CC047B">
        <w:rPr>
          <w:sz w:val="24"/>
          <w:szCs w:val="24"/>
        </w:rPr>
        <w:t>rdfs:label</w:t>
      </w:r>
      <w:proofErr w:type="spellEnd"/>
      <w:r w:rsidRPr="00CC047B">
        <w:rPr>
          <w:sz w:val="24"/>
          <w:szCs w:val="24"/>
        </w:rPr>
        <w:t xml:space="preserve">  “name of relationship” ]</w:t>
      </w:r>
      <w:r w:rsidR="00EE6040" w:rsidRPr="00CC047B">
        <w:rPr>
          <w:sz w:val="24"/>
          <w:szCs w:val="24"/>
        </w:rPr>
        <w:t xml:space="preserve"> ] .</w:t>
      </w:r>
      <w:r w:rsidR="0002303D" w:rsidRPr="00CC047B">
        <w:rPr>
          <w:sz w:val="24"/>
          <w:szCs w:val="24"/>
        </w:rPr>
        <w:t xml:space="preserve">     </w:t>
      </w:r>
    </w:p>
    <w:p w:rsidR="00EE6040" w:rsidRPr="00CC047B" w:rsidRDefault="00EE6040" w:rsidP="0002303D">
      <w:pPr>
        <w:rPr>
          <w:sz w:val="24"/>
          <w:szCs w:val="24"/>
        </w:rPr>
      </w:pPr>
    </w:p>
    <w:p w:rsidR="00EE6040" w:rsidRPr="00CC047B" w:rsidRDefault="00EE6040" w:rsidP="00EE6040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>If have relation label and/or relation URI:</w:t>
      </w:r>
    </w:p>
    <w:p w:rsidR="00EE6040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 xml:space="preserve">   </w:t>
      </w:r>
      <w:r w:rsidRPr="00CC047B">
        <w:rPr>
          <w:sz w:val="24"/>
          <w:szCs w:val="24"/>
        </w:rPr>
        <w:tab/>
        <w:t xml:space="preserve">[a 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>;</w:t>
      </w:r>
    </w:p>
    <w:p w:rsidR="00EE6040" w:rsidRPr="00CC047B" w:rsidRDefault="00EE6040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2C74D2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bflc: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  <w:t>[</w:t>
      </w:r>
      <w:r w:rsidRPr="00CC047B">
        <w:rPr>
          <w:sz w:val="24"/>
          <w:szCs w:val="24"/>
        </w:rPr>
        <w:tab/>
        <w:t>URI for relation</w:t>
      </w:r>
      <w:r w:rsidR="002C74D2" w:rsidRPr="00CC047B">
        <w:rPr>
          <w:sz w:val="24"/>
          <w:szCs w:val="24"/>
        </w:rPr>
        <w:t>;</w:t>
      </w:r>
    </w:p>
    <w:p w:rsidR="002C74D2" w:rsidRPr="00CC047B" w:rsidRDefault="002C74D2" w:rsidP="00AC31E9">
      <w:pPr>
        <w:ind w:left="2880" w:firstLine="720"/>
        <w:rPr>
          <w:sz w:val="24"/>
          <w:szCs w:val="24"/>
        </w:rPr>
      </w:pPr>
      <w:r w:rsidRPr="00CC047B">
        <w:rPr>
          <w:sz w:val="24"/>
          <w:szCs w:val="24"/>
        </w:rPr>
        <w:t>[</w:t>
      </w:r>
      <w:proofErr w:type="spellStart"/>
      <w:proofErr w:type="gramStart"/>
      <w:r w:rsidRPr="00CC047B">
        <w:rPr>
          <w:sz w:val="24"/>
          <w:szCs w:val="24"/>
        </w:rPr>
        <w:t>rdfs:</w:t>
      </w:r>
      <w:proofErr w:type="gramEnd"/>
      <w:r w:rsidRPr="00CC047B">
        <w:rPr>
          <w:sz w:val="24"/>
          <w:szCs w:val="24"/>
        </w:rPr>
        <w:t>label</w:t>
      </w:r>
      <w:proofErr w:type="spellEnd"/>
      <w:r w:rsidRPr="00CC047B">
        <w:rPr>
          <w:sz w:val="24"/>
          <w:szCs w:val="24"/>
        </w:rPr>
        <w:t xml:space="preserve">  “name of relationship” ] ] ].    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0621B4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rPr>
          <w:sz w:val="24"/>
          <w:szCs w:val="24"/>
        </w:rPr>
      </w:pPr>
    </w:p>
    <w:p w:rsidR="00137F77" w:rsidRDefault="00137F77" w:rsidP="00CC047B">
      <w:pPr>
        <w:rPr>
          <w:sz w:val="24"/>
          <w:szCs w:val="24"/>
        </w:rPr>
      </w:pPr>
    </w:p>
    <w:p w:rsidR="00D64B38" w:rsidRDefault="00D64B38" w:rsidP="00CC047B">
      <w:pPr>
        <w:rPr>
          <w:sz w:val="24"/>
          <w:szCs w:val="24"/>
        </w:rPr>
      </w:pPr>
      <w:bookmarkStart w:id="0" w:name="_GoBack"/>
      <w:bookmarkEnd w:id="0"/>
    </w:p>
    <w:p w:rsidR="0040462E" w:rsidRPr="0040462E" w:rsidRDefault="0040462E" w:rsidP="00D64B38">
      <w:pPr>
        <w:rPr>
          <w:b/>
          <w:sz w:val="24"/>
          <w:szCs w:val="24"/>
        </w:rPr>
      </w:pPr>
      <w:r w:rsidRPr="00137F77">
        <w:rPr>
          <w:b/>
          <w:sz w:val="28"/>
          <w:szCs w:val="28"/>
        </w:rPr>
        <w:lastRenderedPageBreak/>
        <w:t xml:space="preserve">1)  Name Processing 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name10MarcKey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1.3)   </w:t>
      </w:r>
      <w:proofErr w:type="gramStart"/>
      <w:r w:rsidRPr="0040462E">
        <w:rPr>
          <w:b/>
          <w:sz w:val="24"/>
          <w:szCs w:val="24"/>
        </w:rPr>
        <w:t>Making</w:t>
      </w:r>
      <w:proofErr w:type="gramEnd"/>
      <w:r w:rsidRPr="0040462E">
        <w:rPr>
          <w:b/>
          <w:sz w:val="24"/>
          <w:szCs w:val="24"/>
        </w:rPr>
        <w:t xml:space="preserve"> name </w:t>
      </w:r>
      <w:proofErr w:type="spellStart"/>
      <w:r w:rsidRPr="0040462E">
        <w:rPr>
          <w:b/>
          <w:sz w:val="24"/>
          <w:szCs w:val="24"/>
        </w:rPr>
        <w:t>rdfs</w:t>
      </w:r>
      <w:proofErr w:type="spellEnd"/>
      <w:r w:rsidRPr="0040462E">
        <w:rPr>
          <w:b/>
          <w:sz w:val="24"/>
          <w:szCs w:val="24"/>
        </w:rPr>
        <w:t>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no $e (X00, X10), $j (X11) or $4, role is “contributor” but use URI from ID: &lt;</w:t>
      </w:r>
      <w:hyperlink r:id="rId5" w:history="1">
        <w:r w:rsidRPr="0040462E">
          <w:rPr>
            <w:rStyle w:val="Hyperlink"/>
            <w:sz w:val="24"/>
            <w:szCs w:val="24"/>
          </w:rPr>
          <w:t>http://id.loc.gov/vocabulary/relators/ctb</w:t>
        </w:r>
      </w:hyperlink>
      <w:r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</w:t>
      </w:r>
      <w:proofErr w:type="gramStart"/>
      <w:r w:rsidRPr="0040462E">
        <w:rPr>
          <w:sz w:val="24"/>
          <w:szCs w:val="24"/>
        </w:rPr>
        <w:t>If a $</w:t>
      </w:r>
      <w:proofErr w:type="gramEnd"/>
      <w:r w:rsidRPr="0040462E">
        <w:rPr>
          <w:sz w:val="24"/>
          <w:szCs w:val="24"/>
        </w:rPr>
        <w:t>4 subfield content has more than 3 characters, discard all in $4 after the first 3 characters.  Process only the first 3.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proofErr w:type="gramStart"/>
      <w:r w:rsidRPr="0040462E">
        <w:rPr>
          <w:sz w:val="24"/>
          <w:szCs w:val="24"/>
        </w:rPr>
        <w:t>if</w:t>
      </w:r>
      <w:proofErr w:type="gramEnd"/>
      <w:r w:rsidRPr="0040462E">
        <w:rPr>
          <w:sz w:val="24"/>
          <w:szCs w:val="24"/>
        </w:rPr>
        <w:t xml:space="preserve"> tag of field is 1XX, then use class </w:t>
      </w:r>
      <w:proofErr w:type="spellStart"/>
      <w:r w:rsidRPr="0040462E">
        <w:rPr>
          <w:sz w:val="24"/>
          <w:szCs w:val="24"/>
        </w:rPr>
        <w:t>bflc:PrimaryContributor</w:t>
      </w:r>
      <w:proofErr w:type="spellEnd"/>
      <w:r w:rsidRPr="0040462E">
        <w:rPr>
          <w:sz w:val="24"/>
          <w:szCs w:val="24"/>
        </w:rPr>
        <w:t xml:space="preserve"> for name information(see Process 0.3).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D64B38">
      <w:pPr>
        <w:rPr>
          <w:b/>
          <w:sz w:val="24"/>
          <w:szCs w:val="24"/>
        </w:rPr>
      </w:pPr>
      <w:r w:rsidRPr="00137F77">
        <w:rPr>
          <w:b/>
          <w:sz w:val="28"/>
          <w:szCs w:val="28"/>
        </w:rPr>
        <w:lastRenderedPageBreak/>
        <w:t>2</w:t>
      </w:r>
      <w:r w:rsidR="00B47FFB" w:rsidRPr="00137F77">
        <w:rPr>
          <w:b/>
          <w:sz w:val="28"/>
          <w:szCs w:val="28"/>
        </w:rPr>
        <w:t xml:space="preserve">) </w:t>
      </w:r>
      <w:r w:rsidRPr="00137F77">
        <w:rPr>
          <w:b/>
          <w:sz w:val="28"/>
          <w:szCs w:val="28"/>
        </w:rPr>
        <w:t xml:space="preserve"> Title </w:t>
      </w:r>
      <w:r w:rsidR="00B47FFB" w:rsidRPr="00137F77">
        <w:rPr>
          <w:b/>
          <w:sz w:val="28"/>
          <w:szCs w:val="28"/>
        </w:rPr>
        <w:t>P</w:t>
      </w:r>
      <w:r w:rsidRPr="00137F77">
        <w:rPr>
          <w:b/>
          <w:sz w:val="28"/>
          <w:szCs w:val="28"/>
        </w:rPr>
        <w:t>rocessing</w:t>
      </w:r>
      <w:r w:rsidRPr="0040462E">
        <w:rPr>
          <w:b/>
          <w:sz w:val="24"/>
          <w:szCs w:val="24"/>
        </w:rPr>
        <w:t xml:space="preserve"> 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Note: for subfield strings below that start with “t” include only the subfields that occur in the heading after the t.  A few subfields may occur before and after the 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2.2)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Make sort string from 2.3) string by removing the characters specified in Indicator 2.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40462E" w:rsidRDefault="0040462E" w:rsidP="0040462E">
      <w:pPr>
        <w:rPr>
          <w:sz w:val="24"/>
          <w:szCs w:val="24"/>
        </w:rPr>
      </w:pPr>
    </w:p>
    <w:p w:rsidR="00B47FFB" w:rsidRDefault="00B47FFB" w:rsidP="00B47FFB">
      <w:pPr>
        <w:rPr>
          <w:rFonts w:ascii="Calibri" w:eastAsia="SimHei" w:hAnsi="Calibri" w:cs="Times New Roman"/>
          <w:b/>
          <w:bCs/>
          <w:sz w:val="28"/>
          <w:szCs w:val="28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b/>
          <w:bCs/>
          <w:sz w:val="28"/>
          <w:szCs w:val="28"/>
          <w:lang w:eastAsia="zh-CN"/>
        </w:rPr>
      </w:pPr>
      <w:r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 w:rsidRPr="00137F77">
        <w:rPr>
          <w:rFonts w:eastAsia="SimHei" w:cs="Times New Roman"/>
          <w:b/>
          <w:bCs/>
          <w:sz w:val="28"/>
          <w:szCs w:val="28"/>
          <w:lang w:eastAsia="zh-CN"/>
        </w:rPr>
        <w:t xml:space="preserve">) </w:t>
      </w:r>
      <w:r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 856, Electronic Location and Access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137F77">
        <w:rPr>
          <w:rFonts w:eastAsia="SimHei" w:cs="Times New Roman"/>
          <w:sz w:val="24"/>
          <w:szCs w:val="24"/>
          <w:lang w:eastAsia="zh-CN"/>
        </w:rPr>
        <w:t xml:space="preserve">3.1) 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gac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137F77">
        <w:rPr>
          <w:rFonts w:eastAsia="SimHei" w:cs="Times New Roman"/>
          <w:sz w:val="24"/>
          <w:szCs w:val="24"/>
          <w:lang w:eastAsia="zh-CN"/>
        </w:rPr>
        <w:t xml:space="preserve">3.2) 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If 856 Ind2 = # or 0 or 8 </w:t>
      </w:r>
    </w:p>
    <w:p w:rsidR="00B47FFB" w:rsidRPr="00B47FFB" w:rsidRDefault="00B47FFB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If the Instance is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electronic  (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>008/23= o or s)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lastRenderedPageBreak/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137F77">
        <w:rPr>
          <w:rFonts w:eastAsia="SimHei" w:cs="Times New Roman"/>
          <w:sz w:val="24"/>
          <w:szCs w:val="24"/>
          <w:lang w:eastAsia="zh-CN"/>
        </w:rPr>
        <w:t xml:space="preserve">3.3) </w:t>
      </w:r>
      <w:r w:rsidRPr="00B47FFB">
        <w:rPr>
          <w:rFonts w:eastAsia="SimHei" w:cs="Times New Roman"/>
          <w:sz w:val="24"/>
          <w:szCs w:val="24"/>
          <w:lang w:eastAsia="zh-CN"/>
        </w:rPr>
        <w:t>If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856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Ind2 = 2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supplementaryContent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137F77" w:rsidRDefault="00B47FFB" w:rsidP="0040462E">
      <w:pPr>
        <w:rPr>
          <w:sz w:val="24"/>
          <w:szCs w:val="24"/>
        </w:rPr>
      </w:pPr>
    </w:p>
    <w:sectPr w:rsidR="00B47FFB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4407F"/>
    <w:rsid w:val="00060E52"/>
    <w:rsid w:val="000621B4"/>
    <w:rsid w:val="000B541A"/>
    <w:rsid w:val="00137F77"/>
    <w:rsid w:val="001E424B"/>
    <w:rsid w:val="002055E7"/>
    <w:rsid w:val="00252EA2"/>
    <w:rsid w:val="0025798D"/>
    <w:rsid w:val="00297E68"/>
    <w:rsid w:val="002B3BFB"/>
    <w:rsid w:val="002C74D2"/>
    <w:rsid w:val="002F1B43"/>
    <w:rsid w:val="00387F0D"/>
    <w:rsid w:val="003D6B42"/>
    <w:rsid w:val="003E58CD"/>
    <w:rsid w:val="0040462E"/>
    <w:rsid w:val="00520558"/>
    <w:rsid w:val="00547585"/>
    <w:rsid w:val="00562E1E"/>
    <w:rsid w:val="005F18B2"/>
    <w:rsid w:val="006006EC"/>
    <w:rsid w:val="0060714D"/>
    <w:rsid w:val="00653034"/>
    <w:rsid w:val="006F343D"/>
    <w:rsid w:val="007031FD"/>
    <w:rsid w:val="00805353"/>
    <w:rsid w:val="00847F18"/>
    <w:rsid w:val="0090331D"/>
    <w:rsid w:val="00916C86"/>
    <w:rsid w:val="00971871"/>
    <w:rsid w:val="00977AF7"/>
    <w:rsid w:val="009A6AA4"/>
    <w:rsid w:val="009E47C6"/>
    <w:rsid w:val="00A0300F"/>
    <w:rsid w:val="00A46B0E"/>
    <w:rsid w:val="00A71A1C"/>
    <w:rsid w:val="00A82213"/>
    <w:rsid w:val="00AB687F"/>
    <w:rsid w:val="00AC31E9"/>
    <w:rsid w:val="00AE0C9A"/>
    <w:rsid w:val="00B14265"/>
    <w:rsid w:val="00B47FFB"/>
    <w:rsid w:val="00B60573"/>
    <w:rsid w:val="00B6209D"/>
    <w:rsid w:val="00B8227B"/>
    <w:rsid w:val="00B971A9"/>
    <w:rsid w:val="00BD5145"/>
    <w:rsid w:val="00C570FA"/>
    <w:rsid w:val="00CC047B"/>
    <w:rsid w:val="00CF02F7"/>
    <w:rsid w:val="00D500F9"/>
    <w:rsid w:val="00D64B38"/>
    <w:rsid w:val="00D67F48"/>
    <w:rsid w:val="00D814E1"/>
    <w:rsid w:val="00D95BB0"/>
    <w:rsid w:val="00DF41A7"/>
    <w:rsid w:val="00E35664"/>
    <w:rsid w:val="00E40A37"/>
    <w:rsid w:val="00E46E73"/>
    <w:rsid w:val="00E47E4F"/>
    <w:rsid w:val="00E93E34"/>
    <w:rsid w:val="00EB2B1F"/>
    <w:rsid w:val="00EE3C4D"/>
    <w:rsid w:val="00EE6040"/>
    <w:rsid w:val="00EF0C87"/>
    <w:rsid w:val="00F01A0D"/>
    <w:rsid w:val="00F67285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d.loc.gov/vocabulary/relators/c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4</cp:revision>
  <cp:lastPrinted>2017-03-07T18:59:00Z</cp:lastPrinted>
  <dcterms:created xsi:type="dcterms:W3CDTF">2017-03-07T18:54:00Z</dcterms:created>
  <dcterms:modified xsi:type="dcterms:W3CDTF">2017-03-23T21:21:00Z</dcterms:modified>
</cp:coreProperties>
</file>