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3691751E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0C0E77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0B2A2D2E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0C0E77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5377975A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0C0E77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58E2A5EC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0C0E77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5FCB7C16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0C0E77">
              <w:t>Laurent Cordier</w:t>
            </w:r>
            <w:r>
              <w:fldChar w:fldCharType="end"/>
            </w:r>
          </w:p>
          <w:p w14:paraId="4C1425F8" w14:textId="4C5F7876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0C0E77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1BDAAFF1" w14:textId="40807D75" w:rsidR="000C0E77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0C0E77">
        <w:rPr>
          <w:noProof/>
        </w:rPr>
        <w:t>1 - Versions</w:t>
      </w:r>
      <w:r w:rsidR="000C0E77">
        <w:rPr>
          <w:noProof/>
        </w:rPr>
        <w:tab/>
      </w:r>
      <w:r w:rsidR="000C0E77">
        <w:rPr>
          <w:noProof/>
        </w:rPr>
        <w:fldChar w:fldCharType="begin"/>
      </w:r>
      <w:r w:rsidR="000C0E77">
        <w:rPr>
          <w:noProof/>
        </w:rPr>
        <w:instrText xml:space="preserve"> PAGEREF _Toc28093054 \h </w:instrText>
      </w:r>
      <w:r w:rsidR="000C0E77">
        <w:rPr>
          <w:noProof/>
        </w:rPr>
      </w:r>
      <w:r w:rsidR="000C0E77">
        <w:rPr>
          <w:noProof/>
        </w:rPr>
        <w:fldChar w:fldCharType="separate"/>
      </w:r>
      <w:r w:rsidR="000C0E77">
        <w:rPr>
          <w:noProof/>
        </w:rPr>
        <w:t>4</w:t>
      </w:r>
      <w:r w:rsidR="000C0E77">
        <w:rPr>
          <w:noProof/>
        </w:rPr>
        <w:fldChar w:fldCharType="end"/>
      </w:r>
    </w:p>
    <w:p w14:paraId="2F9C79E8" w14:textId="5E2216E2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D8C74" w14:textId="481758AC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020972" w14:textId="6E6678B1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3122F1" w14:textId="571C6235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67129" w14:textId="2143C1CB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00043E" w14:textId="638F7E57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AF89E7" w14:textId="4907F6DC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4A326B" w14:textId="76CACC28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3.1.3 - Composant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7D01FF" w14:textId="4EE4B261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3.1.4 -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C26649" w14:textId="746E4FC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3.1.5 -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DABF68" w14:textId="55098664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3.1.6 - Composant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DDE28" w14:textId="01E9EA0D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709B84" w14:textId="06C8AFE5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0B01E0" w14:textId="21A18E8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53CFEE" w14:textId="6C7390CD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5CCA55" w14:textId="4BA003A0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CAF5DF" w14:textId="7AF1ED17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47416D" w14:textId="7E3B3C3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A5F580" w14:textId="5DA9788F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C7EF90" w14:textId="5920805B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3E4CC3" w14:textId="76A991CB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13D2CC" w14:textId="5C2DFD22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8A9C9F" w14:textId="0459D372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ProductionPizza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A768A8" w14:textId="36AAFD31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67009F" w14:textId="1061F21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3.3.6 - Composant GestionStock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8FBCE2" w14:textId="05828F30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4E243D" w14:textId="41003C2F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D0EE7B" w14:textId="26BCD165" w:rsidR="000C0E77" w:rsidRDefault="000C0E7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59D8FA" w14:textId="2AF80196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Composant Service-FrontalWeb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E59EB4" w14:textId="7C55713D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Service-Crud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06157D" w14:textId="698F98F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Package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E733BCB" w14:textId="313DE73E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3.4.5 - Composant S.I existant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9BD5A" w14:textId="585F0BBC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3.4.6 - Composant Service-IntfPaiement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7720109" w14:textId="1FD45E6A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9E79DC" w14:textId="3E1A5F04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9B59A41" w14:textId="0BBDF20A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d’application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EB8555" w14:textId="5B1AC138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66DFED" w14:textId="3BCD1D89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9A95CF7" w14:textId="03EE9D11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 des applications Angular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604FB7" w14:textId="4F820864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couches des applications Serveur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6DEED1C" w14:textId="0E03F08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Les modules des applications Angular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13B058B" w14:textId="26DEC777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5.1.4 - Les modules des applications Serveur 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0506C14" w14:textId="5665A235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5.1.5 - Structure des sources des applications Angular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84F1926" w14:textId="022AA37C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5.1.6 - Structure des sources des applications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D84B77F" w14:textId="7E0DF6C8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780642C" w14:textId="6577E961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8FA815" w14:textId="4A3947E4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92FD4AB" w14:textId="23A8B893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FE6FF2" w14:textId="05EF6E92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E19903A" w14:textId="521F4983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5BEB78C" w14:textId="01596733" w:rsidR="000C0E77" w:rsidRDefault="000C0E7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942B5D" w14:textId="7BFCD9D7" w:rsidR="000C0E77" w:rsidRDefault="000C0E77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F50366C" w14:textId="2E85DF05" w:rsidR="000C0E77" w:rsidRDefault="000C0E77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344AA72" w14:textId="3329DCFD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C4BBB39" w14:textId="322DEEAD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05A2B16" w14:textId="29CC723E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33B95E" w14:textId="1EF7FBC7" w:rsidR="000C0E77" w:rsidRDefault="000C0E77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5B24D7" w14:textId="6F1121F8" w:rsidR="000C0E77" w:rsidRDefault="000C0E77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_Toc28093112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0AF7B06" w14:textId="70A10FD7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093054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093055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093056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093057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093058"/>
      <w:r>
        <w:t>Architecture Technique</w:t>
      </w:r>
      <w:bookmarkEnd w:id="4"/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5" w:name="_Toc28093059"/>
      <w:r>
        <w:t xml:space="preserve">Application </w:t>
      </w:r>
      <w:r w:rsidR="00BA540C">
        <w:t>Web</w:t>
      </w:r>
      <w:r w:rsidR="00D06937">
        <w:t xml:space="preserve"> e-Commerce</w:t>
      </w:r>
      <w:bookmarkEnd w:id="5"/>
    </w:p>
    <w:p w14:paraId="34382BC6" w14:textId="3E43ABE3" w:rsidR="008803DE" w:rsidRDefault="008803DE" w:rsidP="000C73DE">
      <w:pPr>
        <w:pStyle w:val="Titre3"/>
        <w:spacing w:before="120" w:after="0"/>
      </w:pPr>
      <w:bookmarkStart w:id="6" w:name="_Toc28093060"/>
      <w:r>
        <w:t xml:space="preserve">La </w:t>
      </w:r>
      <w:r w:rsidR="00412B92">
        <w:t>pile logiciell</w:t>
      </w:r>
      <w:r w:rsidR="006D58B3">
        <w:t>e</w:t>
      </w:r>
      <w:bookmarkEnd w:id="6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7" w:name="_Toc28093061"/>
      <w:r>
        <w:t>Diagramme UML de Composants</w:t>
      </w:r>
      <w:bookmarkEnd w:id="7"/>
    </w:p>
    <w:p w14:paraId="45E24152" w14:textId="68D62E29" w:rsidR="00D8194B" w:rsidRPr="007E2064" w:rsidRDefault="000D1131" w:rsidP="007E2064">
      <w:pPr>
        <w:pStyle w:val="Corpsdetexte"/>
      </w:pPr>
      <w:r>
        <w:rPr>
          <w:noProof/>
        </w:rPr>
        <w:drawing>
          <wp:inline distT="0" distB="0" distL="0" distR="0" wp14:anchorId="7BB5D613" wp14:editId="7C182932">
            <wp:extent cx="3419605" cy="4012483"/>
            <wp:effectExtent l="0" t="0" r="0" b="7620"/>
            <wp:docPr id="18" name="Image 1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92" cy="402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8" w:name="_Toc28093062"/>
      <w:r>
        <w:t>C</w:t>
      </w:r>
      <w:r w:rsidR="00AD3B98">
        <w:t>omposant</w:t>
      </w:r>
      <w:r w:rsidR="00C574AF">
        <w:t xml:space="preserve"> e-Commerce</w:t>
      </w:r>
      <w:bookmarkEnd w:id="8"/>
    </w:p>
    <w:p w14:paraId="3F1FAA89" w14:textId="25DFF44C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>servi par le composant UML node.js sur le port 4201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bookmarkStart w:id="9" w:name="_Toc28093063"/>
      <w:r>
        <w:t xml:space="preserve">Composant </w:t>
      </w:r>
      <w:r w:rsidR="005A54D2">
        <w:t>c</w:t>
      </w:r>
      <w:r>
        <w:t>trlAccès</w:t>
      </w:r>
      <w:bookmarkEnd w:id="9"/>
    </w:p>
    <w:p w14:paraId="50058293" w14:textId="3EDA72EC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</w:t>
      </w:r>
      <w:r w:rsidR="00D5228B">
        <w:t>connexion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0" w:name="_Toc28093064"/>
      <w:r>
        <w:t xml:space="preserve">Composant </w:t>
      </w:r>
      <w:r w:rsidR="00292722">
        <w:t>p</w:t>
      </w:r>
      <w:r w:rsidR="00D06937">
        <w:t>anierAchat</w:t>
      </w:r>
      <w:bookmarkEnd w:id="10"/>
    </w:p>
    <w:p w14:paraId="4DF7AF9C" w14:textId="7A09C991" w:rsidR="002D6B51" w:rsidRDefault="00D8194B" w:rsidP="00D8194B">
      <w:pPr>
        <w:pStyle w:val="Corpsdetexte"/>
      </w:pPr>
      <w:r>
        <w:t xml:space="preserve">Le composant panierAchat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42AA51DD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c</w:t>
      </w:r>
      <w:r>
        <w:t>atalogue</w:t>
      </w:r>
      <w:r w:rsidR="00337271">
        <w:t xml:space="preserve"> pour obtenir le catalogue des recettes disponibles </w:t>
      </w:r>
      <w:r w:rsidR="003A0FF7">
        <w:t>de cette</w:t>
      </w:r>
      <w:r w:rsidR="00337271">
        <w:t xml:space="preserve"> pizzeria</w:t>
      </w:r>
      <w:r>
        <w:t>,</w:t>
      </w:r>
    </w:p>
    <w:p w14:paraId="11F03838" w14:textId="6B34E2CE" w:rsidR="00B0203B" w:rsidRDefault="00B0203B" w:rsidP="00B0203B">
      <w:pPr>
        <w:pStyle w:val="Corpsdetexte"/>
        <w:numPr>
          <w:ilvl w:val="0"/>
          <w:numId w:val="8"/>
        </w:numPr>
      </w:pPr>
      <w:r>
        <w:t>api-</w:t>
      </w:r>
      <w:r w:rsidR="006A4EF9">
        <w:t>p</w:t>
      </w:r>
      <w:r>
        <w:t>aiement</w:t>
      </w:r>
      <w:r w:rsidR="00337271">
        <w:t xml:space="preserve"> pour </w:t>
      </w:r>
      <w:r w:rsidR="009E3EDA">
        <w:t xml:space="preserve">transmettre </w:t>
      </w:r>
      <w:r w:rsidR="000C3290">
        <w:t>l</w:t>
      </w:r>
      <w:r w:rsidR="009E3EDA">
        <w:t>e</w:t>
      </w:r>
      <w:r w:rsidR="000C3290">
        <w:t xml:space="preserve"> montant et les informations sur le moyen de </w:t>
      </w:r>
      <w:r w:rsidR="002105BF">
        <w:t>paiement,</w:t>
      </w:r>
    </w:p>
    <w:p w14:paraId="7D9698B3" w14:textId="76D741A9" w:rsidR="00B0203B" w:rsidRDefault="00B0203B" w:rsidP="00D8194B">
      <w:pPr>
        <w:pStyle w:val="Corpsdetexte"/>
        <w:numPr>
          <w:ilvl w:val="0"/>
          <w:numId w:val="8"/>
        </w:numPr>
      </w:pPr>
      <w:r>
        <w:t>api-gestionStock</w:t>
      </w:r>
      <w:r w:rsidR="00E9722C">
        <w:t xml:space="preserve"> pour </w:t>
      </w:r>
      <w:r w:rsidR="00A417A0">
        <w:t>diminuer</w:t>
      </w:r>
      <w:r w:rsidR="004E0046">
        <w:t xml:space="preserve"> </w:t>
      </w:r>
      <w:proofErr w:type="gramStart"/>
      <w:r w:rsidR="004E0046">
        <w:t xml:space="preserve">le </w:t>
      </w:r>
      <w:r w:rsidR="000D59CE">
        <w:t xml:space="preserve"> stock</w:t>
      </w:r>
      <w:proofErr w:type="gramEnd"/>
      <w:r w:rsidR="000D59CE">
        <w:t xml:space="preserve"> </w:t>
      </w:r>
      <w:r w:rsidR="0005491B">
        <w:t>des</w:t>
      </w:r>
      <w:r w:rsidR="000D59CE">
        <w:t xml:space="preserve"> ingrédient</w:t>
      </w:r>
      <w:r w:rsidR="0005491B">
        <w:t>s</w:t>
      </w:r>
      <w:r w:rsidR="00F80181">
        <w:t xml:space="preserve"> de cette</w:t>
      </w:r>
      <w:r w:rsidR="0005491B">
        <w:t xml:space="preserve"> recette de cette commande</w:t>
      </w:r>
      <w:r>
        <w:t>,</w:t>
      </w:r>
      <w:r w:rsidR="00C91D20">
        <w:t xml:space="preserve"> pour cette pizzeria</w:t>
      </w:r>
    </w:p>
    <w:p w14:paraId="7BE74171" w14:textId="28EB4C24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 w:rsidR="00366655">
        <w:t xml:space="preserve"> </w:t>
      </w:r>
      <w:r w:rsidR="002105BF">
        <w:t xml:space="preserve">pour </w:t>
      </w:r>
      <w:r w:rsidR="00074DB7">
        <w:t>enregistrer l</w:t>
      </w:r>
      <w:r w:rsidR="00B3509C">
        <w:t xml:space="preserve">a commande </w:t>
      </w:r>
      <w:r w:rsidR="008369BB">
        <w:t>à produire</w:t>
      </w:r>
      <w:r w:rsidR="00920247">
        <w:t xml:space="preserve"> par cette pizzeria</w:t>
      </w:r>
      <w:r>
        <w:t>,</w:t>
      </w:r>
    </w:p>
    <w:p w14:paraId="6B776B0C" w14:textId="5C0BFE53" w:rsidR="00407F88" w:rsidRDefault="00407F88" w:rsidP="00D8194B">
      <w:pPr>
        <w:pStyle w:val="Corpsdetexte"/>
        <w:numPr>
          <w:ilvl w:val="0"/>
          <w:numId w:val="8"/>
        </w:numPr>
      </w:pPr>
      <w:r>
        <w:t>api-listePizzerias</w:t>
      </w:r>
      <w:r w:rsidR="008369BB">
        <w:t xml:space="preserve"> pour obtenir la liste des pizzerias du groupe </w:t>
      </w:r>
      <w:r w:rsidR="00497BE2">
        <w:t>OC Pizza</w:t>
      </w:r>
      <w:r>
        <w:t>,</w:t>
      </w:r>
    </w:p>
    <w:p w14:paraId="29EF4B09" w14:textId="24C51139" w:rsidR="0090657E" w:rsidRDefault="0090657E" w:rsidP="00D8194B">
      <w:pPr>
        <w:pStyle w:val="Corpsdetexte"/>
        <w:numPr>
          <w:ilvl w:val="0"/>
          <w:numId w:val="8"/>
        </w:numPr>
      </w:pPr>
      <w:r>
        <w:t>api-</w:t>
      </w:r>
      <w:r w:rsidR="005B2768">
        <w:t>fluxProduction</w:t>
      </w:r>
      <w:r w:rsidR="008369BB">
        <w:t xml:space="preserve"> pour enregistrer </w:t>
      </w:r>
      <w:r w:rsidR="00D104ED">
        <w:t>la commande</w:t>
      </w:r>
      <w:r w:rsidR="00920247">
        <w:t xml:space="preserve"> dans le flux de production </w:t>
      </w:r>
      <w:r w:rsidR="00497BE2">
        <w:t>de cette</w:t>
      </w:r>
      <w:r w:rsidR="0000263D">
        <w:t xml:space="preserve"> pizzeria</w:t>
      </w:r>
      <w:r w:rsidR="005B2768"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 xml:space="preserve">exposées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1" w:name="_Toc28093065"/>
      <w:r>
        <w:t xml:space="preserve">Composant </w:t>
      </w:r>
      <w:r w:rsidR="00292722">
        <w:t>g</w:t>
      </w:r>
      <w:r w:rsidR="00D06937">
        <w:t>estionCompte</w:t>
      </w:r>
      <w:bookmarkEnd w:id="11"/>
    </w:p>
    <w:p w14:paraId="5AAFAED0" w14:textId="77777777" w:rsidR="00774852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>Il utilise l</w:t>
      </w:r>
      <w:r w:rsidR="00774852">
        <w:t xml:space="preserve">es </w:t>
      </w:r>
      <w:r w:rsidR="00073BAA">
        <w:t>api</w:t>
      </w:r>
      <w:r w:rsidR="00774852">
        <w:t>s :</w:t>
      </w:r>
    </w:p>
    <w:p w14:paraId="60F94099" w14:textId="2C804B8F" w:rsidR="00F161C1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073BAA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-compte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Clt</w:t>
      </w:r>
      <w:r w:rsidR="00C81271">
        <w:rPr>
          <w:rFonts w:ascii="Montserrat" w:eastAsia="Montserrat" w:hAnsi="Montserrat" w:cs="Montserrat"/>
          <w:sz w:val="20"/>
          <w:szCs w:val="20"/>
        </w:rPr>
        <w:t xml:space="preserve"> (nommage simplifié</w:t>
      </w:r>
      <w:r w:rsidR="008E2E21">
        <w:rPr>
          <w:rFonts w:ascii="Montserrat" w:eastAsia="Montserrat" w:hAnsi="Montserrat" w:cs="Montserrat"/>
          <w:sz w:val="20"/>
          <w:szCs w:val="20"/>
        </w:rPr>
        <w:t>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pour créer</w:t>
      </w:r>
      <w:r w:rsidR="008E2E21">
        <w:rPr>
          <w:rFonts w:ascii="Montserrat" w:eastAsia="Montserrat" w:hAnsi="Montserrat" w:cs="Montserrat"/>
          <w:sz w:val="20"/>
          <w:szCs w:val="20"/>
        </w:rPr>
        <w:t xml:space="preserve">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8E2E21">
        <w:rPr>
          <w:rFonts w:ascii="Montserrat" w:eastAsia="Montserrat" w:hAnsi="Montserrat" w:cs="Montserrat"/>
          <w:sz w:val="20"/>
          <w:szCs w:val="20"/>
        </w:rPr>
        <w:t>ompteCltPost)</w:t>
      </w:r>
      <w:r w:rsidR="00CE3A72">
        <w:rPr>
          <w:rFonts w:ascii="Montserrat" w:eastAsia="Montserrat" w:hAnsi="Montserrat" w:cs="Montserrat"/>
          <w:sz w:val="20"/>
          <w:szCs w:val="20"/>
        </w:rPr>
        <w:t xml:space="preserve"> ou</w:t>
      </w:r>
      <w:r w:rsidR="00E4146C">
        <w:rPr>
          <w:rFonts w:ascii="Montserrat" w:eastAsia="Montserrat" w:hAnsi="Montserrat" w:cs="Montserrat"/>
          <w:sz w:val="20"/>
          <w:szCs w:val="20"/>
        </w:rPr>
        <w:t xml:space="preserve"> retrouver un compte (api_</w:t>
      </w:r>
      <w:r w:rsidR="00777C6B">
        <w:rPr>
          <w:rFonts w:ascii="Montserrat" w:eastAsia="Montserrat" w:hAnsi="Montserrat" w:cs="Montserrat"/>
          <w:sz w:val="20"/>
          <w:szCs w:val="20"/>
        </w:rPr>
        <w:t>c</w:t>
      </w:r>
      <w:r w:rsidR="00E4146C">
        <w:rPr>
          <w:rFonts w:ascii="Montserrat" w:eastAsia="Montserrat" w:hAnsi="Montserrat" w:cs="Montserrat"/>
          <w:sz w:val="20"/>
          <w:szCs w:val="20"/>
        </w:rPr>
        <w:t>ompteCltGet)</w:t>
      </w:r>
      <w:r w:rsidR="007007C9">
        <w:rPr>
          <w:rFonts w:ascii="Montserrat" w:eastAsia="Montserrat" w:hAnsi="Montserrat" w:cs="Montserrat"/>
          <w:sz w:val="20"/>
          <w:szCs w:val="20"/>
        </w:rPr>
        <w:t>,</w:t>
      </w:r>
    </w:p>
    <w:p w14:paraId="52A94E9E" w14:textId="27E89994" w:rsidR="009E35B9" w:rsidRPr="00CE3A72" w:rsidRDefault="009E35B9" w:rsidP="00CE3A72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CE3A72">
        <w:rPr>
          <w:rFonts w:ascii="Montserrat" w:eastAsia="Montserrat" w:hAnsi="Montserrat" w:cs="Montserrat"/>
          <w:sz w:val="20"/>
          <w:szCs w:val="20"/>
        </w:rPr>
        <w:t>a</w:t>
      </w:r>
      <w:r w:rsidR="00F161C1" w:rsidRPr="00CE3A72">
        <w:rPr>
          <w:rFonts w:ascii="Montserrat" w:eastAsia="Montserrat" w:hAnsi="Montserrat" w:cs="Montserrat"/>
          <w:sz w:val="20"/>
          <w:szCs w:val="20"/>
        </w:rPr>
        <w:t>pi</w:t>
      </w:r>
      <w:r w:rsidR="00207581">
        <w:rPr>
          <w:rFonts w:ascii="Montserrat" w:eastAsia="Montserrat" w:hAnsi="Montserrat" w:cs="Montserrat"/>
          <w:sz w:val="20"/>
          <w:szCs w:val="20"/>
        </w:rPr>
        <w:t>-p</w:t>
      </w:r>
      <w:r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</w:t>
      </w:r>
      <w:r w:rsidR="0045702A">
        <w:rPr>
          <w:rFonts w:ascii="Montserrat" w:eastAsia="Montserrat" w:hAnsi="Montserrat" w:cs="Montserrat"/>
          <w:sz w:val="20"/>
          <w:szCs w:val="20"/>
        </w:rPr>
        <w:t>(nommage simplifié)</w:t>
      </w:r>
      <w:r w:rsidR="0045702A">
        <w:rPr>
          <w:rFonts w:ascii="Montserrat" w:eastAsia="Montserrat" w:hAnsi="Montserrat" w:cs="Montserrat"/>
          <w:sz w:val="20"/>
          <w:szCs w:val="20"/>
        </w:rPr>
        <w:t xml:space="preserve"> pour retrouver un profil (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45702A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45702A">
        <w:rPr>
          <w:rFonts w:ascii="Montserrat" w:eastAsia="Montserrat" w:hAnsi="Montserrat" w:cs="Montserrat"/>
          <w:sz w:val="20"/>
          <w:szCs w:val="20"/>
        </w:rPr>
        <w:t>Get), modifier un profil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 (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DC121E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DC121E">
        <w:rPr>
          <w:rFonts w:ascii="Montserrat" w:eastAsia="Montserrat" w:hAnsi="Montserrat" w:cs="Montserrat"/>
          <w:sz w:val="20"/>
          <w:szCs w:val="20"/>
        </w:rPr>
        <w:t xml:space="preserve">Put), </w:t>
      </w:r>
      <w:r w:rsidR="007007C9">
        <w:rPr>
          <w:rFonts w:ascii="Montserrat" w:eastAsia="Montserrat" w:hAnsi="Montserrat" w:cs="Montserrat"/>
          <w:sz w:val="20"/>
          <w:szCs w:val="20"/>
        </w:rPr>
        <w:t>créer un profil (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api_</w:t>
      </w:r>
      <w:r w:rsidR="00777C6B">
        <w:rPr>
          <w:rFonts w:ascii="Montserrat" w:eastAsia="Montserrat" w:hAnsi="Montserrat" w:cs="Montserrat"/>
          <w:sz w:val="20"/>
          <w:szCs w:val="20"/>
        </w:rPr>
        <w:t>p</w:t>
      </w:r>
      <w:r w:rsidR="007007C9" w:rsidRPr="00CE3A72">
        <w:rPr>
          <w:rFonts w:ascii="Montserrat" w:eastAsia="Montserrat" w:hAnsi="Montserrat" w:cs="Montserrat"/>
          <w:sz w:val="20"/>
          <w:szCs w:val="20"/>
        </w:rPr>
        <w:t>rofilClt</w:t>
      </w:r>
      <w:r w:rsidR="007007C9">
        <w:rPr>
          <w:rFonts w:ascii="Montserrat" w:eastAsia="Montserrat" w:hAnsi="Montserrat" w:cs="Montserrat"/>
          <w:sz w:val="20"/>
          <w:szCs w:val="20"/>
        </w:rPr>
        <w:t>Post),</w:t>
      </w:r>
    </w:p>
    <w:p w14:paraId="64C80A0C" w14:textId="50C8FE04" w:rsidR="00916F5D" w:rsidRPr="00916F5D" w:rsidRDefault="00073BAA" w:rsidP="00916F5D">
      <w:pPr>
        <w:pStyle w:val="Corpsdetexte"/>
      </w:pPr>
      <w:r>
        <w:t xml:space="preserve"> </w:t>
      </w:r>
      <w:r w:rsidR="004E4164">
        <w:t>exposée</w:t>
      </w:r>
      <w:r w:rsidR="0045702A">
        <w:t>s</w:t>
      </w:r>
      <w:r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 w:rsidR="00110452">
        <w:t xml:space="preserve">Il </w:t>
      </w:r>
      <w:r w:rsidR="00013E8D">
        <w:t xml:space="preserve">produit </w:t>
      </w:r>
      <w:r w:rsidR="00110452">
        <w:t xml:space="preserve">les </w:t>
      </w:r>
      <w:r w:rsidR="001C2035">
        <w:t>fonctions suivantes</w:t>
      </w:r>
      <w:r w:rsidR="00903403">
        <w:t> :</w:t>
      </w:r>
    </w:p>
    <w:p w14:paraId="32133BD1" w14:textId="5C8A1323" w:rsidR="00916F5D" w:rsidRPr="00256F69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20B4C7C0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Gérer 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ou </w:t>
      </w:r>
      <w:r w:rsidR="00816CA5">
        <w:rPr>
          <w:rFonts w:ascii="Montserrat" w:eastAsia="Montserrat" w:hAnsi="Montserrat" w:cs="Montserrat"/>
          <w:sz w:val="20"/>
          <w:szCs w:val="20"/>
        </w:rPr>
        <w:t>c</w:t>
      </w:r>
      <w:r w:rsidR="003466C4">
        <w:rPr>
          <w:rFonts w:ascii="Montserrat" w:eastAsia="Montserrat" w:hAnsi="Montserrat" w:cs="Montserrat"/>
          <w:sz w:val="20"/>
          <w:szCs w:val="20"/>
        </w:rPr>
        <w:t xml:space="preserve">réer </w:t>
      </w:r>
      <w:r w:rsidR="00816CA5">
        <w:rPr>
          <w:rFonts w:ascii="Montserrat" w:eastAsia="Montserrat" w:hAnsi="Montserrat" w:cs="Montserrat"/>
          <w:sz w:val="20"/>
          <w:szCs w:val="20"/>
        </w:rPr>
        <w:t>ou retrouver le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>
        <w:rPr>
          <w:rFonts w:ascii="Montserrat" w:eastAsia="Montserrat" w:hAnsi="Montserrat" w:cs="Montserrat"/>
          <w:sz w:val="20"/>
          <w:szCs w:val="20"/>
        </w:rPr>
        <w:t xml:space="preserve">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</w:t>
      </w:r>
      <w:r w:rsidR="003466C4">
        <w:rPr>
          <w:rFonts w:ascii="Montserrat" w:eastAsia="Montserrat" w:hAnsi="Montserrat" w:cs="Montserrat"/>
          <w:sz w:val="20"/>
          <w:szCs w:val="20"/>
        </w:rPr>
        <w:t>profil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client </w:t>
      </w:r>
      <w:r w:rsidR="00E80539">
        <w:rPr>
          <w:rFonts w:ascii="Montserrat" w:eastAsia="Montserrat" w:hAnsi="Montserrat" w:cs="Montserrat"/>
          <w:sz w:val="20"/>
          <w:szCs w:val="20"/>
        </w:rPr>
        <w:t>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2" w:name="_Toc28093066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2"/>
    </w:p>
    <w:p w14:paraId="68CB2F9E" w14:textId="77777777" w:rsidR="006D45E2" w:rsidRDefault="006D45E2" w:rsidP="006D45E2">
      <w:pPr>
        <w:pStyle w:val="Titre3"/>
        <w:spacing w:before="120" w:after="0"/>
      </w:pPr>
      <w:bookmarkStart w:id="13" w:name="_Toc28093067"/>
      <w:r>
        <w:t>La pile logicielle</w:t>
      </w:r>
      <w:bookmarkEnd w:id="13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4" w:name="_Toc28093068"/>
      <w:r>
        <w:t>Diagramme UML de Composants</w:t>
      </w:r>
      <w:bookmarkEnd w:id="14"/>
    </w:p>
    <w:p w14:paraId="4EA36148" w14:textId="6CB0CABD" w:rsidR="00ED71DF" w:rsidRDefault="00ED71DF" w:rsidP="00F45774"/>
    <w:p w14:paraId="555EA08E" w14:textId="6CC6C8EB" w:rsidR="00E734E0" w:rsidRPr="00F45774" w:rsidRDefault="00DA6CCE" w:rsidP="00F45774">
      <w:r>
        <w:rPr>
          <w:noProof/>
        </w:rPr>
        <w:drawing>
          <wp:inline distT="0" distB="0" distL="0" distR="0" wp14:anchorId="2116D4C9" wp14:editId="702E1D17">
            <wp:extent cx="2997896" cy="3218741"/>
            <wp:effectExtent l="0" t="0" r="0" b="127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88" cy="32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5" w:name="_Toc28093069"/>
      <w:r>
        <w:t>Composant e-Management</w:t>
      </w:r>
      <w:bookmarkEnd w:id="15"/>
    </w:p>
    <w:p w14:paraId="6B93F757" w14:textId="0C1503B0" w:rsidR="00F32443" w:rsidRDefault="00F32443" w:rsidP="00F32443">
      <w:pPr>
        <w:pStyle w:val="Corpsdetexte"/>
      </w:pPr>
      <w:r>
        <w:t>Le composant e-Management représente un module au sens Angular qui est servi par le composant UML node.js sur le port 4202.</w:t>
      </w:r>
    </w:p>
    <w:p w14:paraId="1F43ED14" w14:textId="5E1AC34F" w:rsidR="00F32443" w:rsidRP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0742FAE8" w14:textId="45153F15" w:rsidR="00901BE8" w:rsidRDefault="00901BE8" w:rsidP="00901BE8">
      <w:pPr>
        <w:pStyle w:val="Titre3"/>
        <w:spacing w:before="120" w:after="0"/>
      </w:pPr>
      <w:bookmarkStart w:id="16" w:name="_Toc28093070"/>
      <w:r>
        <w:t>Composant Supervision</w:t>
      </w:r>
      <w:bookmarkEnd w:id="16"/>
    </w:p>
    <w:p w14:paraId="05C77D50" w14:textId="7E636168" w:rsidR="00DC3ECA" w:rsidRDefault="00D114C8" w:rsidP="00D114C8">
      <w:pPr>
        <w:pStyle w:val="Corpsdetexte"/>
      </w:pPr>
      <w:r>
        <w:t xml:space="preserve">Le composant Supervision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9F1E21">
        <w:t>s</w:t>
      </w:r>
      <w:r w:rsidR="00DC3ECA">
        <w:t>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en affichant les données sous forme de tableau, issues de la consolidation des journaux des commandes des pizzerias.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7" w:name="_Toc28093071"/>
      <w:r>
        <w:t>Composant GestionAccès</w:t>
      </w:r>
      <w:bookmarkEnd w:id="17"/>
    </w:p>
    <w:p w14:paraId="7F517FA4" w14:textId="2C0942B6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</w:t>
      </w:r>
      <w:r w:rsidR="009F1E21">
        <w:t>g</w:t>
      </w:r>
      <w:r w:rsidR="00DF07DC">
        <w:t>estionCptInterne</w:t>
      </w:r>
      <w:r w:rsidR="00192B02">
        <w:t xml:space="preserve"> exposée par le service Frontal-Web</w:t>
      </w:r>
      <w:r w:rsidR="00B35508">
        <w:t xml:space="preserve"> 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8" w:name="_Toc28093072"/>
      <w:r>
        <w:t>Composant CtrlAccès</w:t>
      </w:r>
      <w:bookmarkEnd w:id="18"/>
    </w:p>
    <w:p w14:paraId="10A2ADB7" w14:textId="445D9741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 xml:space="preserve">CtrlAccès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</w:t>
      </w:r>
      <w:r w:rsidR="00985B82">
        <w:t>connexion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0C7D87BA" w14:textId="5E460242" w:rsidR="001F76D3" w:rsidRDefault="001F76D3" w:rsidP="001F76D3">
      <w:pPr>
        <w:pStyle w:val="Titre2"/>
      </w:pPr>
      <w:bookmarkStart w:id="19" w:name="_Toc28093073"/>
      <w:r>
        <w:t>Application Web e-</w:t>
      </w:r>
      <w:r w:rsidR="00F94784">
        <w:t>Production</w:t>
      </w:r>
      <w:bookmarkEnd w:id="19"/>
    </w:p>
    <w:p w14:paraId="46CCAFE1" w14:textId="77777777" w:rsidR="001F76D3" w:rsidRDefault="001F76D3" w:rsidP="001F76D3">
      <w:pPr>
        <w:pStyle w:val="Titre3"/>
        <w:spacing w:before="120" w:after="0"/>
      </w:pPr>
      <w:bookmarkStart w:id="20" w:name="_Toc28093074"/>
      <w:r>
        <w:t>La pile logicielle</w:t>
      </w:r>
      <w:bookmarkEnd w:id="20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1" w:name="_Toc28093075"/>
      <w:r>
        <w:t>Diagramme UML de Composants</w:t>
      </w:r>
      <w:bookmarkEnd w:id="21"/>
    </w:p>
    <w:p w14:paraId="6FC1BC0C" w14:textId="01B962C1" w:rsidR="001F76D3" w:rsidRPr="00F45774" w:rsidRDefault="00AC43C8" w:rsidP="001F76D3">
      <w:r>
        <w:rPr>
          <w:noProof/>
        </w:rPr>
        <w:drawing>
          <wp:inline distT="0" distB="0" distL="0" distR="0" wp14:anchorId="400E370B" wp14:editId="2AA0A8D4">
            <wp:extent cx="2626290" cy="3583010"/>
            <wp:effectExtent l="0" t="0" r="3175" b="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66" cy="3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bookmarkStart w:id="22" w:name="_Toc28093076"/>
      <w:r>
        <w:t>Composant e-Production</w:t>
      </w:r>
      <w:bookmarkEnd w:id="22"/>
    </w:p>
    <w:p w14:paraId="3891FCF9" w14:textId="1A216988" w:rsidR="0095794C" w:rsidRDefault="0095794C" w:rsidP="0095794C">
      <w:pPr>
        <w:pStyle w:val="Corpsdetexte"/>
      </w:pPr>
      <w:r>
        <w:t>Le composant e-Production représente un module au sens Angular qui est servi par le composant UML node.js sur le port 4203.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093077"/>
      <w:r>
        <w:t xml:space="preserve">Composant </w:t>
      </w:r>
      <w:r w:rsidR="0095794C">
        <w:t>ProductionPizza</w:t>
      </w:r>
      <w:bookmarkEnd w:id="23"/>
    </w:p>
    <w:p w14:paraId="04690C10" w14:textId="77777777" w:rsidR="00E315A8" w:rsidRDefault="00482F78" w:rsidP="00482F78">
      <w:pPr>
        <w:pStyle w:val="Corpsdetexte"/>
      </w:pPr>
      <w:r>
        <w:t>Le composant ProductionPizza 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1E2FC3C5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>aideEnLigne</w:t>
      </w:r>
      <w:r w:rsidR="0000263D">
        <w:t xml:space="preserve"> pour r</w:t>
      </w:r>
      <w:r w:rsidR="002D6258">
        <w:t>ecevoir la liste des ingrédients d’une recette</w:t>
      </w:r>
      <w:r w:rsidR="00D41A7B">
        <w:t xml:space="preserve">, </w:t>
      </w:r>
    </w:p>
    <w:p w14:paraId="0E535B1E" w14:textId="2CFE3C32" w:rsidR="00D41A7B" w:rsidRDefault="00D41A7B" w:rsidP="00D41A7B">
      <w:pPr>
        <w:pStyle w:val="Corpsdetexte"/>
        <w:numPr>
          <w:ilvl w:val="0"/>
          <w:numId w:val="8"/>
        </w:numPr>
      </w:pPr>
      <w:r>
        <w:t>api-fluxProduction</w:t>
      </w:r>
      <w:r w:rsidR="0070390F">
        <w:t xml:space="preserve"> pour </w:t>
      </w:r>
      <w:r w:rsidR="00AC0068">
        <w:t>changer</w:t>
      </w:r>
      <w:r w:rsidR="0000263D">
        <w:t xml:space="preserve"> l’état de la commande selon l’étape de son </w:t>
      </w:r>
      <w:r w:rsidR="002D6258">
        <w:t>traitement,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pizzas à produire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bookmarkStart w:id="24" w:name="_Toc28093078"/>
      <w:r>
        <w:t>Composant CtrlAccès</w:t>
      </w:r>
      <w:bookmarkEnd w:id="24"/>
    </w:p>
    <w:p w14:paraId="422CCEF0" w14:textId="035F6FA0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 xml:space="preserve">CtrlAccès </w:t>
      </w:r>
      <w:r>
        <w:t>représente un service et un composant, au sens Angular. Il utilise l’api api-</w:t>
      </w:r>
      <w:r w:rsidR="00AC43C8">
        <w:t>c</w:t>
      </w:r>
      <w:r w:rsidR="00EB23C0">
        <w:t>onnexion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bookmarkStart w:id="25" w:name="_Toc28093079"/>
      <w:r>
        <w:t xml:space="preserve">Composant </w:t>
      </w:r>
      <w:r w:rsidR="006E1505">
        <w:t>GestionStock</w:t>
      </w:r>
      <w:bookmarkEnd w:id="25"/>
    </w:p>
    <w:p w14:paraId="2967A576" w14:textId="77777777" w:rsidR="00ED5B7A" w:rsidRDefault="00F030FA" w:rsidP="00F030FA">
      <w:pPr>
        <w:pStyle w:val="Corpsdetexte"/>
      </w:pPr>
      <w:r>
        <w:t xml:space="preserve">Le composant </w:t>
      </w:r>
      <w:r w:rsidR="006E1505">
        <w:t xml:space="preserve">GestionStock </w:t>
      </w:r>
      <w:r>
        <w:t>représente un service et un composant, au sens Angular. Il utilise l’api</w:t>
      </w:r>
    </w:p>
    <w:p w14:paraId="5AB0A316" w14:textId="4E2C1EAB" w:rsidR="00ED5B7A" w:rsidRDefault="00F030FA" w:rsidP="00ED5B7A">
      <w:pPr>
        <w:pStyle w:val="Corpsdetexte"/>
        <w:numPr>
          <w:ilvl w:val="0"/>
          <w:numId w:val="18"/>
        </w:numPr>
      </w:pPr>
      <w:r>
        <w:t>api-</w:t>
      </w:r>
      <w:r w:rsidR="00AC43C8">
        <w:t>g</w:t>
      </w:r>
      <w:r>
        <w:t>estionS</w:t>
      </w:r>
      <w:r w:rsidR="006E1505">
        <w:t>tock</w:t>
      </w:r>
      <w:r>
        <w:t xml:space="preserve"> </w:t>
      </w:r>
      <w:r w:rsidR="00ED5B7A">
        <w:t xml:space="preserve">pour créer ou augmenter le stock d’un </w:t>
      </w:r>
      <w:r w:rsidR="00AE32EC">
        <w:t>ingrédient,</w:t>
      </w:r>
      <w:r w:rsidR="00ED5B7A">
        <w:t xml:space="preserve"> pour cette pizzeria</w:t>
      </w:r>
      <w:r w:rsidR="00DA4E87">
        <w:t>,</w:t>
      </w:r>
    </w:p>
    <w:p w14:paraId="6739193A" w14:textId="456D6214" w:rsidR="00F030FA" w:rsidRPr="00D8194B" w:rsidRDefault="00F030FA" w:rsidP="00F030FA">
      <w:pPr>
        <w:pStyle w:val="Corpsdetexte"/>
      </w:pPr>
      <w:r>
        <w:t>exposée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A0D79B1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505396">
        <w:rPr>
          <w:rFonts w:ascii="Montserrat" w:eastAsia="Montserrat" w:hAnsi="Montserrat" w:cs="Montserrat"/>
          <w:sz w:val="20"/>
          <w:szCs w:val="20"/>
        </w:rPr>
        <w:t>l’impression</w:t>
      </w:r>
      <w:r w:rsidR="00955934">
        <w:rPr>
          <w:rFonts w:ascii="Montserrat" w:eastAsia="Montserrat" w:hAnsi="Montserrat" w:cs="Montserrat"/>
          <w:sz w:val="20"/>
          <w:szCs w:val="20"/>
        </w:rPr>
        <w:t xml:space="preserve">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6" w:name="_Toc28093080"/>
      <w:r>
        <w:t xml:space="preserve">Application </w:t>
      </w:r>
      <w:r w:rsidR="00E02A89">
        <w:t>Serveur</w:t>
      </w:r>
      <w:bookmarkEnd w:id="26"/>
    </w:p>
    <w:p w14:paraId="5E44D53B" w14:textId="77777777" w:rsidR="002C3CB1" w:rsidRDefault="002C3CB1" w:rsidP="002C3CB1">
      <w:pPr>
        <w:pStyle w:val="Titre3"/>
        <w:spacing w:before="120" w:after="0"/>
      </w:pPr>
      <w:bookmarkStart w:id="27" w:name="_Toc28093081"/>
      <w:r>
        <w:t>La pile logicielle</w:t>
      </w:r>
      <w:bookmarkEnd w:id="27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48CEC415" w:rsidR="007B4D22" w:rsidRDefault="00583B5F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="007B4D22" w:rsidRPr="00DD7D59">
          <w:t xml:space="preserve">Tomcat </w:t>
        </w:r>
        <w:r w:rsidR="00DD7D59" w:rsidRPr="00DD7D59">
          <w:t>Embedded</w:t>
        </w:r>
      </w:hyperlink>
      <w:r w:rsidR="007B4D22">
        <w:t> </w:t>
      </w:r>
      <w:hyperlink r:id="rId12" w:history="1">
        <w:r w:rsidR="007B4D22"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8" w:name="_Toc28093082"/>
      <w:r>
        <w:t>Diagramme UML de Composants</w:t>
      </w:r>
      <w:bookmarkEnd w:id="28"/>
    </w:p>
    <w:p w14:paraId="63E6CA90" w14:textId="64C3B5D5" w:rsidR="002C3CB1" w:rsidRPr="000C73DE" w:rsidRDefault="00447D01" w:rsidP="002C3CB1">
      <w:pPr>
        <w:pStyle w:val="Corpsdetexte"/>
      </w:pPr>
      <w:r>
        <w:rPr>
          <w:noProof/>
        </w:rPr>
        <w:drawing>
          <wp:inline distT="0" distB="0" distL="0" distR="0" wp14:anchorId="43239D98" wp14:editId="18AF53F0">
            <wp:extent cx="3831808" cy="3010422"/>
            <wp:effectExtent l="0" t="0" r="0" b="0"/>
            <wp:docPr id="21" name="Image 21" descr="Une image contenant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63" cy="30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6F30A80F" w:rsidR="002C3CB1" w:rsidRDefault="004D3366" w:rsidP="002C3CB1">
      <w:pPr>
        <w:pStyle w:val="Titre3"/>
        <w:spacing w:before="120" w:after="0"/>
      </w:pPr>
      <w:bookmarkStart w:id="29" w:name="_Toc28093083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29"/>
    </w:p>
    <w:p w14:paraId="77990BC7" w14:textId="1C7CE44E" w:rsidR="00614750" w:rsidRDefault="004D3366" w:rsidP="004D3366">
      <w:pPr>
        <w:pStyle w:val="Corpsdetexte"/>
      </w:pPr>
      <w:r>
        <w:t>Le composant Service-FrontalWeb 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614750">
        <w:t>Embedded,</w:t>
      </w:r>
      <w:r>
        <w:t xml:space="preserve"> au sens </w:t>
      </w:r>
      <w:r w:rsidR="007B5A60">
        <w:t>Spring Boot</w:t>
      </w:r>
      <w:r w:rsidR="004749A9">
        <w:t>, accessible via le port TCP : 9201.</w:t>
      </w:r>
    </w:p>
    <w:p w14:paraId="157EC022" w14:textId="37ED7CF6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2CDFCD66" w14:textId="740CED56" w:rsidR="005F04C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fluxProduction</w:t>
      </w:r>
      <w:r w:rsidR="00145CA9">
        <w:t xml:space="preserve"> qui transmet</w:t>
      </w:r>
      <w:r w:rsidR="00885F8C">
        <w:t>/reçoit</w:t>
      </w:r>
      <w:r w:rsidR="00145CA9">
        <w:t xml:space="preserve"> </w:t>
      </w:r>
      <w:r w:rsidR="00B91C69">
        <w:t xml:space="preserve">les données </w:t>
      </w:r>
      <w:r w:rsidR="00A663D1">
        <w:t>du/au Composant Service</w:t>
      </w:r>
      <w:r w:rsidR="00E343D0">
        <w:t>-</w:t>
      </w:r>
      <w:r w:rsidR="00A663D1">
        <w:t>Crud</w:t>
      </w:r>
      <w:r w:rsidR="00D05D6F">
        <w:t xml:space="preserve"> pour la pizzeria dont l</w:t>
      </w:r>
      <w:r w:rsidR="00463E28">
        <w:t>’</w:t>
      </w:r>
      <w:r w:rsidR="00F127A2">
        <w:t xml:space="preserve">idPizzeria </w:t>
      </w:r>
      <w:r w:rsidR="00463E28">
        <w:t xml:space="preserve">est passé en paramètre </w:t>
      </w:r>
      <w:r w:rsidR="00F127A2">
        <w:t>de la requête</w:t>
      </w:r>
      <w:r w:rsidR="00463E28">
        <w:t>.</w:t>
      </w:r>
      <w:r w:rsidR="00F127A2">
        <w:t xml:space="preserve"> </w:t>
      </w:r>
    </w:p>
    <w:p w14:paraId="5FDA42B6" w14:textId="6F127D3B" w:rsidR="00B60617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B60617">
        <w:t>pi</w:t>
      </w:r>
      <w:r>
        <w:t>-</w:t>
      </w:r>
      <w:r w:rsidR="00B60617">
        <w:t>aideEnligne</w:t>
      </w:r>
      <w:r w:rsidR="00D14F83">
        <w:t xml:space="preserve"> qui retrouve la recette dans </w:t>
      </w:r>
      <w:r w:rsidR="0075780F">
        <w:t>le paramètre</w:t>
      </w:r>
      <w:r w:rsidR="00D14F83">
        <w:t xml:space="preserve"> de la requête </w:t>
      </w:r>
      <w:r w:rsidR="0092415B">
        <w:t>et renvoie l</w:t>
      </w:r>
      <w:r w:rsidR="00C61BED">
        <w:t>’aide en ligne reçu</w:t>
      </w:r>
      <w:r w:rsidR="008B16F4">
        <w:t xml:space="preserve"> du composant S.I Existant.</w:t>
      </w:r>
    </w:p>
    <w:p w14:paraId="2B58D865" w14:textId="3FFDDD04" w:rsidR="005F316F" w:rsidRDefault="00C25FD9" w:rsidP="003378B2">
      <w:pPr>
        <w:pStyle w:val="Corpsdetexte"/>
        <w:numPr>
          <w:ilvl w:val="0"/>
          <w:numId w:val="16"/>
        </w:numPr>
      </w:pPr>
      <w:r>
        <w:t>a</w:t>
      </w:r>
      <w:r w:rsidR="005F316F">
        <w:t>pi-</w:t>
      </w:r>
      <w:r>
        <w:t xml:space="preserve">profilClt qui </w:t>
      </w:r>
      <w:r>
        <w:t>consomme l’api api_profilClient du composant Service</w:t>
      </w:r>
      <w:r w:rsidR="00E343D0">
        <w:t>-</w:t>
      </w:r>
      <w:r>
        <w:t>Crud</w:t>
      </w:r>
      <w:r w:rsidR="00B73A8C">
        <w:t>- voir le composant Service-Crud pour le détail de cette api</w:t>
      </w:r>
      <w:r w:rsidR="00F034A3">
        <w:t xml:space="preserve"> (GET/POST/PUT)</w:t>
      </w:r>
      <w:r w:rsidR="00AA3634">
        <w:t>.</w:t>
      </w:r>
    </w:p>
    <w:p w14:paraId="4E0F3E50" w14:textId="3CC2C44F" w:rsidR="00C25FD9" w:rsidRDefault="00205252" w:rsidP="00205252">
      <w:pPr>
        <w:pStyle w:val="Corpsdetexte"/>
        <w:numPr>
          <w:ilvl w:val="0"/>
          <w:numId w:val="16"/>
        </w:numPr>
      </w:pPr>
      <w:r>
        <w:t>api-</w:t>
      </w:r>
      <w:r w:rsidR="006E34B8">
        <w:t>compte</w:t>
      </w:r>
      <w:r>
        <w:t xml:space="preserve">Clt qui consomme l’api </w:t>
      </w:r>
      <w:r w:rsidR="00861742">
        <w:t>api_cpteClient</w:t>
      </w:r>
      <w:r>
        <w:t xml:space="preserve"> du composant Service</w:t>
      </w:r>
      <w:r w:rsidR="00E343D0">
        <w:t>-</w:t>
      </w:r>
      <w:r w:rsidR="00861742">
        <w:t>Crud</w:t>
      </w:r>
      <w:r w:rsidR="00861742" w:rsidRPr="00861742">
        <w:t xml:space="preserve"> </w:t>
      </w:r>
      <w:r w:rsidR="00861742">
        <w:t xml:space="preserve">pour </w:t>
      </w:r>
      <w:r w:rsidR="001F7F8C">
        <w:t xml:space="preserve">retrouver ou </w:t>
      </w:r>
      <w:r w:rsidR="00E343D0">
        <w:t>créer un</w:t>
      </w:r>
      <w:r w:rsidR="00861742">
        <w:t xml:space="preserve"> compte client</w:t>
      </w:r>
      <w:r w:rsidR="001F7F8C">
        <w:t xml:space="preserve"> </w:t>
      </w:r>
      <w:r w:rsidR="001F7F8C">
        <w:t>- voir le composant Service-Crud pour le détail de cette api (GET/POST).</w:t>
      </w:r>
    </w:p>
    <w:p w14:paraId="321F180A" w14:textId="7FE137C5" w:rsidR="00E0759E" w:rsidRDefault="00F819CB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-connexion</w:t>
      </w:r>
      <w:r w:rsidR="008B16F4">
        <w:t xml:space="preserve"> qui </w:t>
      </w:r>
      <w:r w:rsidR="00094397">
        <w:t xml:space="preserve">selon </w:t>
      </w:r>
      <w:r w:rsidR="00F1459A">
        <w:t>l’a</w:t>
      </w:r>
      <w:r w:rsidR="00E0759E">
        <w:t xml:space="preserve">ttribut de requête </w:t>
      </w:r>
    </w:p>
    <w:p w14:paraId="7BFE7411" w14:textId="5351892E" w:rsidR="00E0759E" w:rsidRDefault="00094397" w:rsidP="00E0759E">
      <w:pPr>
        <w:pStyle w:val="Corpsdetexte"/>
        <w:numPr>
          <w:ilvl w:val="1"/>
          <w:numId w:val="16"/>
        </w:numPr>
      </w:pPr>
      <w:r>
        <w:t xml:space="preserve">route les informations de connexions </w:t>
      </w:r>
      <w:r w:rsidR="008A78E5">
        <w:t>vers le composant S.I Existant s’il s’agit d’un collaborateur</w:t>
      </w:r>
      <w:r>
        <w:t>,</w:t>
      </w:r>
    </w:p>
    <w:p w14:paraId="63269BEC" w14:textId="60D0620D" w:rsidR="001D2116" w:rsidRDefault="001D2116" w:rsidP="001D2116">
      <w:pPr>
        <w:pStyle w:val="Corpsdetexte"/>
        <w:numPr>
          <w:ilvl w:val="1"/>
          <w:numId w:val="16"/>
        </w:numPr>
      </w:pPr>
      <w:r>
        <w:t>utilise les méthodes du composant package security pour identifier/authentifier un compte client,</w:t>
      </w:r>
    </w:p>
    <w:p w14:paraId="3798BA00" w14:textId="68B42401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g</w:t>
      </w:r>
      <w:r w:rsidR="00F93E1A">
        <w:t>estionStock</w:t>
      </w:r>
      <w:r w:rsidR="0093674F">
        <w:t xml:space="preserve"> </w:t>
      </w:r>
      <w:r w:rsidR="00104DF7">
        <w:t xml:space="preserve">qui transmet/reçoit les données du/au </w:t>
      </w:r>
      <w:r w:rsidR="00861742">
        <w:t>c</w:t>
      </w:r>
      <w:r w:rsidR="00104DF7">
        <w:t>omposant Service</w:t>
      </w:r>
      <w:r w:rsidR="00E343D0">
        <w:t>-</w:t>
      </w:r>
      <w:r w:rsidR="00104DF7">
        <w:t>Crud</w:t>
      </w:r>
      <w:r w:rsidR="00F1622E">
        <w:t xml:space="preserve"> -</w:t>
      </w:r>
      <w:r w:rsidR="00F1622E">
        <w:t xml:space="preserve"> voir le composant Service-Crud pour le détail de cette api (GET/POST/PUT).</w:t>
      </w:r>
    </w:p>
    <w:p w14:paraId="7FA437F0" w14:textId="3137DF0E" w:rsidR="00F93E1A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F93E1A">
        <w:t>pi</w:t>
      </w:r>
      <w:r>
        <w:t>-</w:t>
      </w:r>
      <w:r w:rsidR="000C1FD3">
        <w:t>c</w:t>
      </w:r>
      <w:r w:rsidR="003E157F">
        <w:t>ommande</w:t>
      </w:r>
      <w:r w:rsidR="00104DF7">
        <w:t xml:space="preserve"> qui transmet/reçoit les données du/au Composant Service-Crud.</w:t>
      </w:r>
    </w:p>
    <w:p w14:paraId="40CC9CAE" w14:textId="2E4D13F7" w:rsidR="003E157F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</w:t>
      </w:r>
      <w:r w:rsidR="000C1FD3">
        <w:t>p</w:t>
      </w:r>
      <w:r w:rsidR="003E157F">
        <w:t>aiement</w:t>
      </w:r>
      <w:r w:rsidR="00430890">
        <w:t xml:space="preserve"> qui transmet/reçoit les données du/au Composant Service</w:t>
      </w:r>
      <w:r w:rsidR="00321608">
        <w:t>-</w:t>
      </w:r>
      <w:r w:rsidR="00A810A4">
        <w:t>IntfPaiement</w:t>
      </w:r>
      <w:r w:rsidR="00430890">
        <w:t>.</w:t>
      </w:r>
    </w:p>
    <w:p w14:paraId="30175B51" w14:textId="54C74EAC" w:rsidR="009A350C" w:rsidRDefault="009A350C" w:rsidP="003378B2">
      <w:pPr>
        <w:pStyle w:val="Corpsdetexte"/>
        <w:numPr>
          <w:ilvl w:val="0"/>
          <w:numId w:val="16"/>
        </w:numPr>
      </w:pPr>
      <w:r>
        <w:t>api-listePizzerias qui consomme</w:t>
      </w:r>
      <w:r w:rsidR="003D4FCB">
        <w:t xml:space="preserve"> l’api api_</w:t>
      </w:r>
      <w:r w:rsidR="00084FC8">
        <w:t>listePi</w:t>
      </w:r>
      <w:r w:rsidR="00D043DE">
        <w:t xml:space="preserve">zzerias du composant </w:t>
      </w:r>
      <w:r w:rsidR="00D043DE">
        <w:t>S.I existant</w:t>
      </w:r>
      <w:r w:rsidR="00D043DE">
        <w:t>.</w:t>
      </w:r>
    </w:p>
    <w:p w14:paraId="7D317F0A" w14:textId="682408DB" w:rsidR="00374801" w:rsidRDefault="00983A04" w:rsidP="003378B2">
      <w:pPr>
        <w:pStyle w:val="Corpsdetexte"/>
        <w:numPr>
          <w:ilvl w:val="0"/>
          <w:numId w:val="16"/>
        </w:numPr>
      </w:pPr>
      <w:r>
        <w:t>a</w:t>
      </w:r>
      <w:r w:rsidR="003E157F">
        <w:t>pi</w:t>
      </w:r>
      <w:r>
        <w:t>-c</w:t>
      </w:r>
      <w:r w:rsidR="003E157F">
        <w:t>atalogue</w:t>
      </w:r>
      <w:r w:rsidR="00A810A4">
        <w:t xml:space="preserve"> qui </w:t>
      </w:r>
    </w:p>
    <w:p w14:paraId="171C5BA9" w14:textId="35B600B4" w:rsidR="003E157F" w:rsidRDefault="00B03A5E" w:rsidP="00374801">
      <w:pPr>
        <w:pStyle w:val="Corpsdetexte"/>
        <w:numPr>
          <w:ilvl w:val="1"/>
          <w:numId w:val="16"/>
        </w:numPr>
      </w:pPr>
      <w:r>
        <w:t xml:space="preserve">reçoit le stock </w:t>
      </w:r>
      <w:r w:rsidR="00374801">
        <w:t xml:space="preserve">de la pizzeria dont l’id est passé dans l’attribut de requête </w:t>
      </w:r>
      <w:r w:rsidR="00D208EB">
        <w:t xml:space="preserve">en consommant l’api </w:t>
      </w:r>
      <w:r w:rsidR="00A92EF4">
        <w:t>api_</w:t>
      </w:r>
      <w:r w:rsidR="004F2C12">
        <w:t>gestion</w:t>
      </w:r>
      <w:r w:rsidR="00A92EF4">
        <w:t>Stock du composant Service</w:t>
      </w:r>
      <w:r w:rsidR="00E343D0">
        <w:t>-</w:t>
      </w:r>
      <w:r w:rsidR="00A92EF4">
        <w:t>Crud</w:t>
      </w:r>
    </w:p>
    <w:p w14:paraId="78B58421" w14:textId="70865628" w:rsidR="00BA264E" w:rsidRDefault="00BA264E" w:rsidP="00374801">
      <w:pPr>
        <w:pStyle w:val="Corpsdetexte"/>
        <w:numPr>
          <w:ilvl w:val="1"/>
          <w:numId w:val="16"/>
        </w:numPr>
      </w:pPr>
      <w:r>
        <w:t>re</w:t>
      </w:r>
      <w:r w:rsidR="0015551C">
        <w:t>çoit la liste des recettes du groupe</w:t>
      </w:r>
      <w:r w:rsidR="00FB3E2A">
        <w:t xml:space="preserve"> en consommant l’api api_</w:t>
      </w:r>
      <w:r w:rsidR="00F77F67">
        <w:t>li</w:t>
      </w:r>
      <w:r w:rsidR="00FB3E2A">
        <w:t>st</w:t>
      </w:r>
      <w:r w:rsidR="00F77F67">
        <w:t>e</w:t>
      </w:r>
      <w:r w:rsidR="00103D0A">
        <w:t>Recettes</w:t>
      </w:r>
      <w:r w:rsidR="000D1DAF">
        <w:t xml:space="preserve"> du composant S.I </w:t>
      </w:r>
      <w:r w:rsidR="00213419">
        <w:t>existant</w:t>
      </w:r>
    </w:p>
    <w:p w14:paraId="7EBE8854" w14:textId="1AE49F2C" w:rsidR="000D1DAF" w:rsidRDefault="000D1DAF" w:rsidP="00374801">
      <w:pPr>
        <w:pStyle w:val="Corpsdetexte"/>
        <w:numPr>
          <w:ilvl w:val="1"/>
          <w:numId w:val="16"/>
        </w:numPr>
      </w:pPr>
      <w:r>
        <w:t xml:space="preserve">renvoie le catalogue pizzeria </w:t>
      </w:r>
      <w:r w:rsidR="002913B6">
        <w:t xml:space="preserve">contenant les recettes </w:t>
      </w:r>
      <w:r w:rsidR="000321E5">
        <w:t>dont les ingrédients sont en</w:t>
      </w:r>
      <w:r w:rsidR="007A78DD">
        <w:t xml:space="preserve"> stock</w:t>
      </w:r>
      <w:r w:rsidR="000321E5">
        <w:t xml:space="preserve"> dans cette pizzeria</w:t>
      </w:r>
    </w:p>
    <w:p w14:paraId="0791CAE7" w14:textId="5CB9B6D0" w:rsidR="00CE1F4D" w:rsidRDefault="003378B2" w:rsidP="00D94544">
      <w:pPr>
        <w:pStyle w:val="Corpsdetexte"/>
        <w:numPr>
          <w:ilvl w:val="0"/>
          <w:numId w:val="16"/>
        </w:numPr>
      </w:pPr>
      <w:r>
        <w:t>api</w:t>
      </w:r>
      <w:r w:rsidR="00861742">
        <w:t>-s</w:t>
      </w:r>
      <w:r>
        <w:t>upervision</w:t>
      </w:r>
      <w:r w:rsidR="00CE1F4D">
        <w:t xml:space="preserve"> </w:t>
      </w:r>
      <w:r w:rsidR="00ED7580">
        <w:t>qui</w:t>
      </w:r>
      <w:r w:rsidR="00D94544">
        <w:t xml:space="preserve"> </w:t>
      </w:r>
      <w:r w:rsidR="00516CD5">
        <w:t>renvoi</w:t>
      </w:r>
      <w:r w:rsidR="00A752FF">
        <w:t xml:space="preserve">e les données reçues du composant </w:t>
      </w:r>
      <w:r w:rsidR="004625EB">
        <w:t>Service-Crud</w:t>
      </w:r>
      <w:r w:rsidR="00955B3B">
        <w:t xml:space="preserve"> </w:t>
      </w:r>
    </w:p>
    <w:p w14:paraId="4032307E" w14:textId="752F916A" w:rsidR="0019042F" w:rsidRDefault="0031765D" w:rsidP="0019042F">
      <w:pPr>
        <w:pStyle w:val="Corpsdetexte"/>
        <w:numPr>
          <w:ilvl w:val="1"/>
          <w:numId w:val="16"/>
        </w:numPr>
      </w:pPr>
      <w:r>
        <w:t xml:space="preserve">pour </w:t>
      </w:r>
      <w:r w:rsidR="00960E00">
        <w:t>une pizzeria</w:t>
      </w:r>
      <w:r w:rsidR="0019042F">
        <w:t xml:space="preserve"> si l’attribut idPizz est valorisé,</w:t>
      </w:r>
    </w:p>
    <w:p w14:paraId="36965470" w14:textId="428EACBA" w:rsidR="0019042F" w:rsidRDefault="0019042F" w:rsidP="0019042F">
      <w:pPr>
        <w:pStyle w:val="Corpsdetexte"/>
        <w:numPr>
          <w:ilvl w:val="1"/>
          <w:numId w:val="16"/>
        </w:numPr>
      </w:pPr>
      <w:r>
        <w:t>pour le groupe, en consolidant l’ensemble du journal.</w:t>
      </w:r>
    </w:p>
    <w:p w14:paraId="76853E8C" w14:textId="52F78085" w:rsidR="00310FA8" w:rsidRDefault="00310FA8" w:rsidP="00310FA8">
      <w:pPr>
        <w:pStyle w:val="Corpsdetexte"/>
        <w:numPr>
          <w:ilvl w:val="0"/>
          <w:numId w:val="16"/>
        </w:numPr>
      </w:pPr>
      <w:r>
        <w:t>api-gestionCptInterne</w:t>
      </w:r>
      <w:r w:rsidR="00A03539">
        <w:t xml:space="preserve"> </w:t>
      </w:r>
      <w:r w:rsidR="00F77F67">
        <w:t xml:space="preserve">qui consomme l’api </w:t>
      </w:r>
      <w:r w:rsidR="00F77F67" w:rsidRPr="00F77F67">
        <w:t>api_creerRenouvelerCptInterne</w:t>
      </w:r>
      <w:r w:rsidR="00F77F67">
        <w:t xml:space="preserve"> du composant S.I Existant pour une demande d’ouverture ou de renouvellement de compte interne collaborateur.</w:t>
      </w:r>
    </w:p>
    <w:p w14:paraId="59D0CFC0" w14:textId="581F087B" w:rsidR="002C3CB1" w:rsidRDefault="004D3366" w:rsidP="002C3CB1">
      <w:pPr>
        <w:pStyle w:val="Titre3"/>
        <w:spacing w:before="120" w:after="0"/>
      </w:pPr>
      <w:bookmarkStart w:id="30" w:name="_Toc28093084"/>
      <w:r>
        <w:t xml:space="preserve">Composant </w:t>
      </w:r>
      <w:r w:rsidR="005630C1">
        <w:t>Service</w:t>
      </w:r>
      <w:r w:rsidR="009A6B76">
        <w:t>-Crud</w:t>
      </w:r>
      <w:bookmarkEnd w:id="30"/>
    </w:p>
    <w:p w14:paraId="39954953" w14:textId="60D778D4" w:rsidR="003D7FAA" w:rsidRPr="003D7FAA" w:rsidRDefault="003D7FAA" w:rsidP="003D7FAA">
      <w:pPr>
        <w:pStyle w:val="Corpsdetexte"/>
      </w:pPr>
      <w:r>
        <w:t>Le composant Service-Crud</w:t>
      </w:r>
      <w:r>
        <w:t xml:space="preserve"> </w:t>
      </w:r>
      <w:r>
        <w:t>représente un service hébergé par le gestionnaire de container Tomcat Embedded, au sens Spring Boot, accessible via le port TCP : 920</w:t>
      </w:r>
      <w:r>
        <w:t>2</w:t>
      </w:r>
      <w:r>
        <w:t>.</w:t>
      </w:r>
    </w:p>
    <w:p w14:paraId="0BB1769B" w14:textId="038ABC0C" w:rsidR="00514964" w:rsidRDefault="002D12FA" w:rsidP="00514964">
      <w:pPr>
        <w:pStyle w:val="Corpsdetexte"/>
      </w:pPr>
      <w:r>
        <w:t xml:space="preserve">Ce composant </w:t>
      </w:r>
      <w:r w:rsidR="00693EA8">
        <w:t>effectue les requêtes CRUD sur le composant Database.</w:t>
      </w:r>
    </w:p>
    <w:p w14:paraId="0B18B6B9" w14:textId="77777777" w:rsidR="00963B80" w:rsidRDefault="00963B80" w:rsidP="00963B80">
      <w:pPr>
        <w:pStyle w:val="Corpsdetexte"/>
      </w:pPr>
      <w:r>
        <w:t>Il réalise les apis :</w:t>
      </w:r>
    </w:p>
    <w:p w14:paraId="21FB8ECF" w14:textId="1AAE76F9" w:rsidR="0086686F" w:rsidRDefault="00571FB4" w:rsidP="00D12DD6">
      <w:pPr>
        <w:pStyle w:val="Corpsdetexte"/>
        <w:numPr>
          <w:ilvl w:val="0"/>
          <w:numId w:val="15"/>
        </w:numPr>
      </w:pPr>
      <w:r>
        <w:t>a</w:t>
      </w:r>
      <w:r w:rsidR="0086686F">
        <w:t>pi</w:t>
      </w:r>
      <w:r>
        <w:t>_profilClient</w:t>
      </w:r>
      <w:r w:rsidR="00E721F1">
        <w:t xml:space="preserve">, table </w:t>
      </w:r>
      <w:r w:rsidR="00085DB0">
        <w:t>ProfilClient,</w:t>
      </w:r>
      <w:r>
        <w:t xml:space="preserve"> </w:t>
      </w:r>
      <w:r>
        <w:t>(dénomination simplifiée) qui se décompose en</w:t>
      </w:r>
    </w:p>
    <w:p w14:paraId="1B3BC00E" w14:textId="34175F84" w:rsidR="00571FB4" w:rsidRDefault="00571FB4" w:rsidP="00571FB4">
      <w:pPr>
        <w:pStyle w:val="Corpsdetexte"/>
        <w:numPr>
          <w:ilvl w:val="1"/>
          <w:numId w:val="15"/>
        </w:numPr>
      </w:pPr>
      <w:r>
        <w:t>api_profilClient</w:t>
      </w:r>
      <w:r w:rsidR="004818E5">
        <w:t xml:space="preserve">Get </w:t>
      </w:r>
      <w:r w:rsidR="004818E5">
        <w:t xml:space="preserve">pour obtenir </w:t>
      </w:r>
      <w:r w:rsidR="004818E5">
        <w:t>le profil</w:t>
      </w:r>
      <w:r w:rsidR="004818E5">
        <w:t xml:space="preserve"> Client dont le </w:t>
      </w:r>
      <w:r w:rsidR="004818E5">
        <w:t>nom</w:t>
      </w:r>
      <w:r w:rsidR="004818E5">
        <w:t xml:space="preserve"> est passé en attribut de la requête</w:t>
      </w:r>
      <w:r w:rsidR="004818E5">
        <w:t>.</w:t>
      </w:r>
    </w:p>
    <w:p w14:paraId="0F8BAF29" w14:textId="494CC6DC" w:rsidR="004818E5" w:rsidRDefault="004818E5" w:rsidP="004818E5">
      <w:pPr>
        <w:pStyle w:val="Corpsdetexte"/>
        <w:numPr>
          <w:ilvl w:val="1"/>
          <w:numId w:val="15"/>
        </w:numPr>
      </w:pPr>
      <w:r>
        <w:t>api_profilClient</w:t>
      </w:r>
      <w:r>
        <w:t>Put</w:t>
      </w:r>
      <w:r>
        <w:t xml:space="preserve"> pour </w:t>
      </w:r>
      <w:r>
        <w:t>modifier</w:t>
      </w:r>
      <w:r>
        <w:t xml:space="preserve"> le </w:t>
      </w:r>
      <w:r>
        <w:t>profil</w:t>
      </w:r>
      <w:r>
        <w:t xml:space="preserve"> Client dont le nom est passé en attribut de la requête.</w:t>
      </w:r>
    </w:p>
    <w:p w14:paraId="191D63E3" w14:textId="2F1ACC90" w:rsidR="004818E5" w:rsidRDefault="004E1134" w:rsidP="004E1134">
      <w:pPr>
        <w:pStyle w:val="Corpsdetexte"/>
        <w:numPr>
          <w:ilvl w:val="1"/>
          <w:numId w:val="15"/>
        </w:numPr>
      </w:pPr>
      <w:r>
        <w:t>api_profilClient</w:t>
      </w:r>
      <w:r>
        <w:t>Post</w:t>
      </w:r>
      <w:r>
        <w:t xml:space="preserve"> pour </w:t>
      </w:r>
      <w:r>
        <w:t>enregistrer un nouveau</w:t>
      </w:r>
      <w:r>
        <w:t xml:space="preserve"> </w:t>
      </w:r>
      <w:r w:rsidR="004704D0">
        <w:t>profil</w:t>
      </w:r>
      <w:r>
        <w:t xml:space="preserve"> </w:t>
      </w:r>
      <w:r w:rsidR="004704D0">
        <w:t>c</w:t>
      </w:r>
      <w:r>
        <w:t>lient.</w:t>
      </w:r>
    </w:p>
    <w:p w14:paraId="7B1C45D3" w14:textId="478041A0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077CFE">
        <w:t>c</w:t>
      </w:r>
      <w:r>
        <w:t>ptClient</w:t>
      </w:r>
      <w:r w:rsidR="007716DC">
        <w:t>, table CompteAcheteur,</w:t>
      </w:r>
      <w:r>
        <w:t xml:space="preserve"> (dénomination simplifiée) qui se décompose en</w:t>
      </w:r>
    </w:p>
    <w:p w14:paraId="06AFB135" w14:textId="513D613A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2D5E1D">
        <w:t>c</w:t>
      </w:r>
      <w:r>
        <w:t xml:space="preserve">ptClientGet pour obtenir les informations </w:t>
      </w:r>
      <w:r w:rsidR="004818E5">
        <w:t>du compte c</w:t>
      </w:r>
      <w:r>
        <w:t>lient dont le courriel est passé en attribut de la requête.</w:t>
      </w:r>
    </w:p>
    <w:p w14:paraId="1D2DF3FB" w14:textId="0C666225" w:rsidR="00D12DD6" w:rsidRDefault="002D5E1D" w:rsidP="00D12DD6">
      <w:pPr>
        <w:pStyle w:val="Corpsdetexte"/>
        <w:numPr>
          <w:ilvl w:val="1"/>
          <w:numId w:val="15"/>
        </w:numPr>
      </w:pPr>
      <w:r>
        <w:t>a</w:t>
      </w:r>
      <w:r w:rsidR="00D12DD6">
        <w:t>pi</w:t>
      </w:r>
      <w:r>
        <w:t>_c</w:t>
      </w:r>
      <w:r w:rsidR="00D12DD6">
        <w:t xml:space="preserve">ptClientPost pour enregistrer un nouveau compte </w:t>
      </w:r>
      <w:r w:rsidR="004704D0">
        <w:t>client.</w:t>
      </w:r>
    </w:p>
    <w:p w14:paraId="06F5A0BB" w14:textId="15D0B064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A944EF">
        <w:t>gestionStock,</w:t>
      </w:r>
      <w:r w:rsidR="00D60BBC">
        <w:t xml:space="preserve"> </w:t>
      </w:r>
      <w:r w:rsidR="00AB629B">
        <w:t xml:space="preserve">table </w:t>
      </w:r>
      <w:r w:rsidR="00F70C5D">
        <w:t xml:space="preserve">Stock </w:t>
      </w:r>
      <w:r w:rsidR="00C208B0">
        <w:t>Ingrédient,</w:t>
      </w:r>
      <w:r w:rsidR="00D60BBC">
        <w:t xml:space="preserve"> </w:t>
      </w:r>
      <w:r>
        <w:t xml:space="preserve">(dénomination simplifiée) qui se décompose en </w:t>
      </w:r>
    </w:p>
    <w:p w14:paraId="1823D06C" w14:textId="4761BB16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 xml:space="preserve">StockGet pour obtenir la liste des </w:t>
      </w:r>
      <w:r w:rsidR="000D6F31">
        <w:t>ingrédients</w:t>
      </w:r>
      <w:r>
        <w:t xml:space="preserve"> avec leur quantité en stock</w:t>
      </w:r>
      <w:r w:rsidR="001E6F20">
        <w:t xml:space="preserve"> d’une pizzeria dont l’id est passé en paramètre de la requête.</w:t>
      </w:r>
    </w:p>
    <w:p w14:paraId="575FCEA1" w14:textId="77777777" w:rsidR="0043766B" w:rsidRDefault="00D12DD6" w:rsidP="0043766B">
      <w:pPr>
        <w:pStyle w:val="Corpsdetexte"/>
        <w:numPr>
          <w:ilvl w:val="1"/>
          <w:numId w:val="15"/>
        </w:numPr>
      </w:pPr>
      <w:r>
        <w:t>api_</w:t>
      </w:r>
      <w:r w:rsidR="00723669">
        <w:t>gestion</w:t>
      </w:r>
      <w:r>
        <w:t>StockPut pour mettre à jour le stock d’un ingrédient</w:t>
      </w:r>
      <w:r w:rsidR="0043766B">
        <w:t> ; le corps de la requête contenant :</w:t>
      </w:r>
    </w:p>
    <w:p w14:paraId="43F8A8D1" w14:textId="3C7057F3" w:rsidR="00794BF9" w:rsidRDefault="008D1FA3" w:rsidP="0043766B">
      <w:pPr>
        <w:pStyle w:val="Corpsdetexte"/>
        <w:numPr>
          <w:ilvl w:val="2"/>
          <w:numId w:val="15"/>
        </w:numPr>
      </w:pPr>
      <w:r>
        <w:t>l’id</w:t>
      </w:r>
      <w:r>
        <w:t>Ingredient</w:t>
      </w:r>
      <w:r w:rsidR="0043766B">
        <w:t xml:space="preserve"> </w:t>
      </w:r>
      <w:r w:rsidR="00794BF9">
        <w:t>de l’ingrédient à mettre à jour</w:t>
      </w:r>
      <w:r w:rsidR="00B058E2">
        <w:t>,</w:t>
      </w:r>
    </w:p>
    <w:p w14:paraId="30FF7256" w14:textId="3CEAD168" w:rsidR="00D12DD6" w:rsidRDefault="00DC4FE9" w:rsidP="0043766B">
      <w:pPr>
        <w:pStyle w:val="Corpsdetexte"/>
        <w:numPr>
          <w:ilvl w:val="2"/>
          <w:numId w:val="15"/>
        </w:numPr>
      </w:pPr>
      <w:r>
        <w:t>l’idPizzeria de</w:t>
      </w:r>
      <w:r w:rsidR="008D1FA3">
        <w:t xml:space="preserve"> </w:t>
      </w:r>
      <w:r>
        <w:t>la</w:t>
      </w:r>
      <w:r w:rsidR="005F5B33">
        <w:t xml:space="preserve"> pizzeria</w:t>
      </w:r>
      <w:r w:rsidR="006B4560">
        <w:t xml:space="preserve"> concernée</w:t>
      </w:r>
      <w:r w:rsidR="00B058E2">
        <w:t>,</w:t>
      </w:r>
    </w:p>
    <w:p w14:paraId="17704B3D" w14:textId="52DC40EC" w:rsidR="00B058E2" w:rsidRDefault="00B058E2" w:rsidP="0043766B">
      <w:pPr>
        <w:pStyle w:val="Corpsdetexte"/>
        <w:numPr>
          <w:ilvl w:val="2"/>
          <w:numId w:val="15"/>
        </w:numPr>
      </w:pPr>
      <w:r>
        <w:t>la quantité</w:t>
      </w:r>
      <w:r w:rsidR="00AA5D7A">
        <w:t>.</w:t>
      </w:r>
    </w:p>
    <w:p w14:paraId="728319E9" w14:textId="4188A34D" w:rsidR="00BE75EC" w:rsidRDefault="001E6F20" w:rsidP="00BE75EC">
      <w:pPr>
        <w:pStyle w:val="Corpsdetexte"/>
        <w:numPr>
          <w:ilvl w:val="1"/>
          <w:numId w:val="15"/>
        </w:numPr>
      </w:pPr>
      <w:r>
        <w:t>api_gestionStockP</w:t>
      </w:r>
      <w:r w:rsidR="00767283">
        <w:t>ost</w:t>
      </w:r>
      <w:r>
        <w:t xml:space="preserve"> pour </w:t>
      </w:r>
      <w:r w:rsidR="00767283">
        <w:t>créer</w:t>
      </w:r>
      <w:r>
        <w:t xml:space="preserve"> le stock d’un ingrédient</w:t>
      </w:r>
      <w:r w:rsidR="00BE75EC" w:rsidRPr="00BE75EC">
        <w:t xml:space="preserve"> </w:t>
      </w:r>
      <w:r w:rsidR="00BE75EC">
        <w:t>le corps de la requête contenant :</w:t>
      </w:r>
    </w:p>
    <w:p w14:paraId="2A860205" w14:textId="566C639C" w:rsidR="00BE75EC" w:rsidRDefault="003B05FC" w:rsidP="00BE75EC">
      <w:pPr>
        <w:pStyle w:val="Corpsdetexte"/>
        <w:numPr>
          <w:ilvl w:val="2"/>
          <w:numId w:val="15"/>
        </w:numPr>
      </w:pPr>
      <w:r>
        <w:t>l’idIngredient de l’ingrédient</w:t>
      </w:r>
      <w:r w:rsidR="00DA6D82">
        <w:t>,</w:t>
      </w:r>
    </w:p>
    <w:p w14:paraId="720855C0" w14:textId="77777777" w:rsidR="00BE75EC" w:rsidRDefault="00BE75EC" w:rsidP="00BE75EC">
      <w:pPr>
        <w:pStyle w:val="Corpsdetexte"/>
        <w:numPr>
          <w:ilvl w:val="2"/>
          <w:numId w:val="15"/>
        </w:numPr>
      </w:pPr>
      <w:r>
        <w:t>l’idPizzeria de la pizzeria concernée,</w:t>
      </w:r>
    </w:p>
    <w:p w14:paraId="362FB948" w14:textId="0D648481" w:rsidR="001E6F20" w:rsidRDefault="00BE75EC" w:rsidP="00CA5907">
      <w:pPr>
        <w:pStyle w:val="Corpsdetexte"/>
        <w:numPr>
          <w:ilvl w:val="2"/>
          <w:numId w:val="15"/>
        </w:numPr>
      </w:pPr>
      <w:r>
        <w:t>la quantité</w:t>
      </w:r>
      <w:r w:rsidR="00DA6D82">
        <w:t>.</w:t>
      </w:r>
    </w:p>
    <w:p w14:paraId="0770DDA8" w14:textId="5EF24590" w:rsidR="00CE6211" w:rsidRDefault="00CE6211" w:rsidP="00CE6211">
      <w:pPr>
        <w:pStyle w:val="Corpsdetexte"/>
        <w:numPr>
          <w:ilvl w:val="0"/>
          <w:numId w:val="15"/>
        </w:numPr>
      </w:pPr>
      <w:r>
        <w:t>api-</w:t>
      </w:r>
      <w:r w:rsidR="00D3342F">
        <w:t>commande,</w:t>
      </w:r>
      <w:r>
        <w:t xml:space="preserve"> tables </w:t>
      </w:r>
      <w:r w:rsidR="00B70BB3">
        <w:t>Command</w:t>
      </w:r>
      <w:r w:rsidR="00F312B8">
        <w:t xml:space="preserve">e, </w:t>
      </w:r>
      <w:r w:rsidR="00F93881">
        <w:t xml:space="preserve">PanierAchat, </w:t>
      </w:r>
      <w:r w:rsidR="00654911">
        <w:t>LignePanier</w:t>
      </w:r>
      <w:r w:rsidR="00F8095D">
        <w:t>, journal,</w:t>
      </w:r>
    </w:p>
    <w:p w14:paraId="0A81FF2F" w14:textId="010395E5" w:rsidR="00CE6211" w:rsidRDefault="0070363E" w:rsidP="00CE6211">
      <w:pPr>
        <w:pStyle w:val="Corpsdetexte"/>
        <w:numPr>
          <w:ilvl w:val="1"/>
          <w:numId w:val="15"/>
        </w:numPr>
      </w:pPr>
      <w:r>
        <w:t xml:space="preserve">ajoute un </w:t>
      </w:r>
      <w:r w:rsidR="00B139DB">
        <w:t>enregistrement</w:t>
      </w:r>
      <w:r>
        <w:t xml:space="preserve"> dans</w:t>
      </w:r>
      <w:r w:rsidR="000F55EA">
        <w:t xml:space="preserve"> les tables commande et</w:t>
      </w:r>
      <w:r w:rsidR="00B139DB">
        <w:t xml:space="preserve"> PanierAchat</w:t>
      </w:r>
      <w:r w:rsidR="000C4EC6">
        <w:t>,</w:t>
      </w:r>
    </w:p>
    <w:p w14:paraId="019A1423" w14:textId="58FDB282" w:rsidR="000C4EC6" w:rsidRDefault="000C4EC6" w:rsidP="00CE6211">
      <w:pPr>
        <w:pStyle w:val="Corpsdetexte"/>
        <w:numPr>
          <w:ilvl w:val="1"/>
          <w:numId w:val="15"/>
        </w:numPr>
      </w:pPr>
      <w:r>
        <w:t>ajoute autant d’enregistrement dans la table LignePanier qu’il y a de lignes dans le panier d’achat</w:t>
      </w:r>
      <w:r w:rsidR="00D4028A">
        <w:t>,</w:t>
      </w:r>
    </w:p>
    <w:p w14:paraId="6E6F30DF" w14:textId="444317C6" w:rsidR="00D027FF" w:rsidRDefault="00D4028A" w:rsidP="00CE6211">
      <w:pPr>
        <w:pStyle w:val="Corpsdetexte"/>
        <w:numPr>
          <w:ilvl w:val="1"/>
          <w:numId w:val="15"/>
        </w:numPr>
      </w:pPr>
      <w:r>
        <w:t>a</w:t>
      </w:r>
      <w:r w:rsidR="00D027FF">
        <w:t>joute un enregistrement dans la table journal</w:t>
      </w:r>
      <w:r>
        <w:t>.</w:t>
      </w:r>
    </w:p>
    <w:p w14:paraId="52D2226F" w14:textId="7C5365FA" w:rsidR="00D12DD6" w:rsidRDefault="00D12DD6" w:rsidP="00D12DD6">
      <w:pPr>
        <w:pStyle w:val="Corpsdetexte"/>
        <w:numPr>
          <w:ilvl w:val="0"/>
          <w:numId w:val="15"/>
        </w:numPr>
      </w:pPr>
      <w:r>
        <w:t>api_</w:t>
      </w:r>
      <w:r w:rsidR="00D4028A">
        <w:t>fluxProd,</w:t>
      </w:r>
      <w:r w:rsidR="00C05C82">
        <w:t xml:space="preserve"> table </w:t>
      </w:r>
      <w:r w:rsidR="00E55275">
        <w:t>FluxProduction</w:t>
      </w:r>
      <w:r w:rsidR="00C05C82">
        <w:t xml:space="preserve">, </w:t>
      </w:r>
      <w:r>
        <w:t xml:space="preserve">(dénomination simplifiée) qui se décompose en </w:t>
      </w:r>
    </w:p>
    <w:p w14:paraId="627FEA51" w14:textId="165CDAB4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luxProdGet pour obtenir la liste des commandes ainsi que leur état courant,</w:t>
      </w:r>
      <w:r w:rsidR="00DA3717">
        <w:t xml:space="preserve"> pour la pizzeria dont l’idPizzeria est passé en paramètre de la requête.</w:t>
      </w:r>
    </w:p>
    <w:p w14:paraId="604D1824" w14:textId="3C3C00E2" w:rsidR="00D12DD6" w:rsidRDefault="00D12DD6" w:rsidP="00D12DD6">
      <w:pPr>
        <w:pStyle w:val="Corpsdetexte"/>
        <w:numPr>
          <w:ilvl w:val="1"/>
          <w:numId w:val="15"/>
        </w:numPr>
      </w:pPr>
      <w:r>
        <w:t>api_</w:t>
      </w:r>
      <w:r w:rsidR="00723669">
        <w:t>f</w:t>
      </w:r>
      <w:r>
        <w:t>luxProdPost pour mettre à jour</w:t>
      </w:r>
      <w:r w:rsidR="00BF5D4D">
        <w:t xml:space="preserve"> l’état</w:t>
      </w:r>
      <w:r>
        <w:t xml:space="preserve"> </w:t>
      </w:r>
      <w:r w:rsidR="00106F6B">
        <w:t>d’une commande</w:t>
      </w:r>
      <w:r w:rsidR="00C44432">
        <w:t>.</w:t>
      </w:r>
    </w:p>
    <w:p w14:paraId="7C5CBEB8" w14:textId="6F6706E1" w:rsidR="00693EA8" w:rsidRDefault="00D12DD6" w:rsidP="00514964">
      <w:pPr>
        <w:pStyle w:val="Corpsdetexte"/>
        <w:numPr>
          <w:ilvl w:val="0"/>
          <w:numId w:val="15"/>
        </w:numPr>
      </w:pPr>
      <w:r>
        <w:t>api_</w:t>
      </w:r>
      <w:r w:rsidR="00723669">
        <w:t>s</w:t>
      </w:r>
      <w:r>
        <w:t>upervision pour obtenir le contenu du journal des commandes par pizzeria.</w:t>
      </w:r>
    </w:p>
    <w:p w14:paraId="3363608D" w14:textId="30BA6C5B" w:rsidR="00713526" w:rsidRDefault="00FA4863" w:rsidP="00514964">
      <w:pPr>
        <w:pStyle w:val="Corpsdetexte"/>
        <w:numPr>
          <w:ilvl w:val="0"/>
          <w:numId w:val="15"/>
        </w:numPr>
      </w:pPr>
      <w:r>
        <w:t>api_</w:t>
      </w:r>
      <w:r w:rsidR="008E5B83">
        <w:t xml:space="preserve">InfosClient pour </w:t>
      </w:r>
      <w:r w:rsidR="00344977">
        <w:t>traiter</w:t>
      </w:r>
      <w:r w:rsidR="008E5B83">
        <w:t xml:space="preserve"> les informations </w:t>
      </w:r>
      <w:r w:rsidR="006E2B1C">
        <w:t xml:space="preserve">Client  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1" w:name="_Toc28093085"/>
      <w:r>
        <w:t xml:space="preserve">Composant </w:t>
      </w:r>
      <w:r w:rsidR="00FD6FAC">
        <w:t>Package Security</w:t>
      </w:r>
      <w:bookmarkEnd w:id="31"/>
    </w:p>
    <w:p w14:paraId="088DD678" w14:textId="6E762F7B" w:rsidR="009A125B" w:rsidRDefault="00137F10" w:rsidP="009A125B">
      <w:pPr>
        <w:pStyle w:val="Corpsdetexte"/>
      </w:pPr>
      <w:r>
        <w:t xml:space="preserve">Ce composant </w:t>
      </w:r>
      <w:r w:rsidR="003B71CC">
        <w:t xml:space="preserve">gère </w:t>
      </w:r>
      <w:r>
        <w:t>le tockenId pour la session Web d’un util</w:t>
      </w:r>
      <w:r w:rsidR="00787B9F">
        <w:t>i</w:t>
      </w:r>
      <w:r>
        <w:t>sateur</w:t>
      </w:r>
      <w:r w:rsidR="00787B9F">
        <w:t xml:space="preserve"> en </w:t>
      </w:r>
      <w:r w:rsidR="003B71CC">
        <w:t>contrôlant que</w:t>
      </w:r>
      <w:r w:rsidR="00342596">
        <w:t xml:space="preserve"> le mot de passe fourni est celui mémorisé. </w:t>
      </w:r>
      <w:r w:rsidR="00171617">
        <w:t xml:space="preserve">Le mot de passe est </w:t>
      </w:r>
      <w:r w:rsidR="002A57FB">
        <w:t>enregistré</w:t>
      </w:r>
      <w:r w:rsidR="00CD71B9">
        <w:t xml:space="preserve"> sous forme d’un</w:t>
      </w:r>
      <w:r w:rsidR="00506BFA">
        <w:t>e chaîne de caractères qui représent</w:t>
      </w:r>
      <w:r w:rsidR="00171617">
        <w:t xml:space="preserve">e le résultat de la fonction de </w:t>
      </w:r>
      <w:r w:rsidR="002A57FB">
        <w:t>« </w:t>
      </w:r>
      <w:r w:rsidR="00171617">
        <w:t>hashage</w:t>
      </w:r>
      <w:r w:rsidR="002A57FB">
        <w:t xml:space="preserve"> » </w:t>
      </w:r>
      <w:r w:rsidR="00B60466">
        <w:t>de type SHA</w:t>
      </w:r>
      <w:r w:rsidR="00FB37DA">
        <w:t>-</w:t>
      </w:r>
      <w:proofErr w:type="gramStart"/>
      <w:r w:rsidR="00FB37DA">
        <w:t xml:space="preserve">1024, </w:t>
      </w:r>
      <w:r w:rsidR="00171617">
        <w:t xml:space="preserve"> </w:t>
      </w:r>
      <w:r w:rsidR="002A57FB">
        <w:t>appliqué</w:t>
      </w:r>
      <w:r w:rsidR="00B60466">
        <w:t>e</w:t>
      </w:r>
      <w:proofErr w:type="gramEnd"/>
      <w:r w:rsidR="002A57FB">
        <w:t xml:space="preserve"> à ce mot de passe</w:t>
      </w:r>
      <w:r w:rsidR="0001519A">
        <w:t>.</w:t>
      </w:r>
    </w:p>
    <w:p w14:paraId="1E418C91" w14:textId="1CB6CCE6" w:rsidR="00CD46DF" w:rsidRDefault="00CD46DF" w:rsidP="009A125B">
      <w:pPr>
        <w:pStyle w:val="Corpsdetexte"/>
      </w:pPr>
      <w:r>
        <w:t xml:space="preserve">Au sein d’une session, </w:t>
      </w:r>
      <w:r w:rsidR="00DB401B">
        <w:t xml:space="preserve">il </w:t>
      </w:r>
      <w:r w:rsidR="003F5F8C">
        <w:t>permet au composant Frontal-Web</w:t>
      </w:r>
      <w:r w:rsidR="00D7215B">
        <w:t xml:space="preserve"> de </w:t>
      </w:r>
      <w:r w:rsidR="00F46431">
        <w:t>connaître</w:t>
      </w:r>
      <w:r w:rsidR="00D7215B">
        <w:t xml:space="preserve"> l’utilisateur connecté</w:t>
      </w:r>
      <w:r w:rsidR="00F46431">
        <w:t xml:space="preserve"> donc son compte et son profil</w:t>
      </w:r>
      <w:r w:rsidR="005B4F60">
        <w:t>.</w:t>
      </w:r>
    </w:p>
    <w:p w14:paraId="2BDF4289" w14:textId="30A17E79" w:rsidR="006832CD" w:rsidRDefault="006832CD" w:rsidP="009A125B">
      <w:pPr>
        <w:pStyle w:val="Corpsdetexte"/>
      </w:pPr>
      <w:r>
        <w:t>Etant réalisé avec</w:t>
      </w:r>
      <w:r w:rsidR="006F1E31">
        <w:t xml:space="preserve"> le </w:t>
      </w:r>
      <w:r w:rsidR="00061AA5">
        <w:t>Framework</w:t>
      </w:r>
      <w:r>
        <w:t xml:space="preserve"> SpringSecurity, sa</w:t>
      </w:r>
      <w:r w:rsidR="00E142D3">
        <w:t xml:space="preserve"> réalisation </w:t>
      </w:r>
      <w:r w:rsidR="006A7C23">
        <w:t>repose sur </w:t>
      </w:r>
      <w:r w:rsidR="00003760">
        <w:t>l</w:t>
      </w:r>
      <w:r w:rsidR="00C67792">
        <w:t xml:space="preserve">’implémentation </w:t>
      </w:r>
      <w:r w:rsidR="00B30F9F">
        <w:t xml:space="preserve">des </w:t>
      </w:r>
      <w:r w:rsidR="00C67792">
        <w:t>inter</w:t>
      </w:r>
      <w:r w:rsidR="002B3572">
        <w:t>faces</w:t>
      </w:r>
      <w:r w:rsidR="00B30F9F">
        <w:t xml:space="preserve"> </w:t>
      </w:r>
      <w:r w:rsidR="002361E8">
        <w:t>« UserDetail</w:t>
      </w:r>
      <w:r w:rsidR="00A12881">
        <w:t xml:space="preserve"> », </w:t>
      </w:r>
      <w:r w:rsidR="00E10FF7">
        <w:t xml:space="preserve">« UserDetailService », </w:t>
      </w:r>
      <w:r w:rsidR="00061AA5">
        <w:t>« AuthenticationProvider</w:t>
      </w:r>
      <w:r w:rsidR="00AA6B03">
        <w:t> »</w:t>
      </w:r>
      <w:r w:rsidR="00BE3666">
        <w:t xml:space="preserve"> et de la dérivation de de la classe </w:t>
      </w:r>
      <w:r w:rsidR="008D5278">
        <w:t>« WebSecurity</w:t>
      </w:r>
      <w:r w:rsidR="006F1E31">
        <w:t>ConfigurerAdapter »</w:t>
      </w:r>
      <w:r w:rsidR="00900635">
        <w:t>.</w:t>
      </w:r>
    </w:p>
    <w:p w14:paraId="4A58582E" w14:textId="210AF05D" w:rsidR="004D3366" w:rsidRDefault="004D3366" w:rsidP="00E8355E">
      <w:pPr>
        <w:pStyle w:val="Titre3"/>
        <w:spacing w:before="120" w:after="0"/>
      </w:pPr>
      <w:bookmarkStart w:id="32" w:name="_Toc28093086"/>
      <w:r>
        <w:t>Composant S.I existant</w:t>
      </w:r>
      <w:bookmarkEnd w:id="32"/>
    </w:p>
    <w:p w14:paraId="72624603" w14:textId="35B75E9E" w:rsidR="009F6FD1" w:rsidRDefault="002662D5" w:rsidP="009F6FD1">
      <w:pPr>
        <w:pStyle w:val="Corpsdetexte"/>
      </w:pPr>
      <w:r>
        <w:t xml:space="preserve">Ce composant est hors périmètre – Il est présent ici pour la cohérence d’ensemble </w:t>
      </w:r>
      <w:r w:rsidR="00C66183">
        <w:t>des documents.</w:t>
      </w:r>
    </w:p>
    <w:p w14:paraId="56B5B46E" w14:textId="74BC75BA" w:rsidR="00C66183" w:rsidRDefault="00C66183" w:rsidP="009F6FD1">
      <w:pPr>
        <w:pStyle w:val="Corpsdetexte"/>
      </w:pPr>
      <w:r>
        <w:t>Pour mémoire, ce composant expose au travers d’API, les fonctions suivantes :</w:t>
      </w:r>
    </w:p>
    <w:p w14:paraId="6C8FB2E5" w14:textId="77777777" w:rsidR="00401325" w:rsidRDefault="00401325" w:rsidP="00291162">
      <w:pPr>
        <w:pStyle w:val="Corpsdetexte"/>
        <w:numPr>
          <w:ilvl w:val="0"/>
          <w:numId w:val="15"/>
        </w:numPr>
      </w:pPr>
      <w:r>
        <w:t>Liste des pizzerias,</w:t>
      </w:r>
    </w:p>
    <w:p w14:paraId="5FCEFD0A" w14:textId="11D8D547" w:rsidR="00401325" w:rsidRDefault="00401325" w:rsidP="00291162">
      <w:pPr>
        <w:pStyle w:val="Corpsdetexte"/>
        <w:numPr>
          <w:ilvl w:val="0"/>
          <w:numId w:val="15"/>
        </w:numPr>
      </w:pPr>
      <w:r>
        <w:t>Liste des recettes du groupe,</w:t>
      </w:r>
    </w:p>
    <w:p w14:paraId="467AB45F" w14:textId="764B3CEA" w:rsidR="00CA7401" w:rsidRDefault="00CA7401" w:rsidP="00291162">
      <w:pPr>
        <w:pStyle w:val="Corpsdetexte"/>
        <w:numPr>
          <w:ilvl w:val="0"/>
          <w:numId w:val="15"/>
        </w:numPr>
      </w:pPr>
      <w:r>
        <w:t xml:space="preserve">Contrôle d’accès </w:t>
      </w:r>
      <w:r w:rsidR="00E10856">
        <w:t>à l’existant</w:t>
      </w:r>
      <w:r w:rsidR="0025326A">
        <w:t xml:space="preserve"> pour les collaborateurs,</w:t>
      </w:r>
    </w:p>
    <w:p w14:paraId="2DB98B1F" w14:textId="33852E62" w:rsidR="00062615" w:rsidRDefault="00401325" w:rsidP="0025326A">
      <w:pPr>
        <w:pStyle w:val="Corpsdetexte"/>
        <w:numPr>
          <w:ilvl w:val="0"/>
          <w:numId w:val="15"/>
        </w:numPr>
      </w:pPr>
      <w:r>
        <w:t>Ouverture/Fermeture session de travail des collaborateurs.</w:t>
      </w:r>
    </w:p>
    <w:p w14:paraId="0B15A078" w14:textId="58DE2D25" w:rsidR="00E8355E" w:rsidRDefault="004D3366" w:rsidP="00E8355E">
      <w:pPr>
        <w:pStyle w:val="Titre3"/>
        <w:spacing w:before="120" w:after="0"/>
      </w:pPr>
      <w:bookmarkStart w:id="33" w:name="_Toc28093087"/>
      <w:r>
        <w:t xml:space="preserve">Composant </w:t>
      </w:r>
      <w:r w:rsidR="00E8355E">
        <w:t>Service</w:t>
      </w:r>
      <w:r>
        <w:t>-</w:t>
      </w:r>
      <w:r w:rsidR="00C37E18">
        <w:t>IntfPaiement</w:t>
      </w:r>
      <w:bookmarkEnd w:id="33"/>
    </w:p>
    <w:p w14:paraId="5E76C76C" w14:textId="61DB3A35" w:rsidR="00061AA5" w:rsidRPr="00061AA5" w:rsidRDefault="00061AA5" w:rsidP="00061AA5">
      <w:pPr>
        <w:pStyle w:val="Corpsdetexte"/>
      </w:pPr>
      <w:r>
        <w:t>Le composant Service-</w:t>
      </w:r>
      <w:r w:rsidRPr="00061AA5">
        <w:t xml:space="preserve"> </w:t>
      </w:r>
      <w:r>
        <w:t>IntfPaiement</w:t>
      </w:r>
      <w:r>
        <w:t xml:space="preserve"> </w:t>
      </w:r>
      <w:r>
        <w:t>représente un service hébergé par le gestionnaire de container Tomcat Embedded, au sens Spring Boot, accessible via le port TCP : 920</w:t>
      </w:r>
      <w:r>
        <w:t>3</w:t>
      </w:r>
      <w:r>
        <w:t>.</w:t>
      </w:r>
    </w:p>
    <w:p w14:paraId="44B4A525" w14:textId="1795BC49" w:rsidR="0025326A" w:rsidRDefault="0025326A" w:rsidP="0025326A">
      <w:pPr>
        <w:pStyle w:val="Corpsdetexte"/>
      </w:pPr>
      <w:r>
        <w:t xml:space="preserve">Ce composant gère </w:t>
      </w:r>
      <w:r w:rsidR="00D94998">
        <w:t>la liaison avec le système de paiement en implémentant les API publiées par ce système</w:t>
      </w:r>
      <w:r>
        <w:t>.</w:t>
      </w:r>
      <w:r w:rsidR="008122C1">
        <w:t xml:space="preserve"> Les Api du système de paiement sont hors-périmètre </w:t>
      </w:r>
      <w:r w:rsidR="002D2CD5">
        <w:t>de ce</w:t>
      </w:r>
      <w:r w:rsidR="008E2351">
        <w:t xml:space="preserve"> document.</w:t>
      </w:r>
    </w:p>
    <w:p w14:paraId="24F4D647" w14:textId="371B627C" w:rsidR="002C3CB1" w:rsidRPr="00D0345C" w:rsidRDefault="00650E82" w:rsidP="00D0345C">
      <w:pPr>
        <w:pStyle w:val="Corpsdetexte"/>
        <w:numPr>
          <w:ilvl w:val="0"/>
          <w:numId w:val="15"/>
        </w:numPr>
      </w:pPr>
      <w:r>
        <w:t>api_</w:t>
      </w:r>
      <w:r w:rsidR="00061AA5">
        <w:t>g</w:t>
      </w:r>
      <w:r>
        <w:t xml:space="preserve">estSystPaiement pour transmettre les données nécessaires au paiement d’une commande au service d’interface entre le système de paiement et l’application </w:t>
      </w:r>
      <w:r w:rsidR="00D94998">
        <w:t>OC Pizza</w:t>
      </w:r>
      <w:r>
        <w:t>.</w:t>
      </w:r>
    </w:p>
    <w:p w14:paraId="5154D271" w14:textId="050EC5A4" w:rsidR="00894631" w:rsidRDefault="001863B3">
      <w:pPr>
        <w:pStyle w:val="Titre1"/>
      </w:pPr>
      <w:bookmarkStart w:id="34" w:name="_Toc28093088"/>
      <w:r>
        <w:t>Architecture de Déploiement</w:t>
      </w:r>
      <w:bookmarkEnd w:id="34"/>
    </w:p>
    <w:p w14:paraId="22C0E6AB" w14:textId="2C693631" w:rsidR="008B60BD" w:rsidRPr="008B60BD" w:rsidRDefault="00DA4F68" w:rsidP="008B60BD">
      <w:pPr>
        <w:pStyle w:val="Corpsdetexte"/>
      </w:pPr>
      <w:r>
        <w:rPr>
          <w:noProof/>
        </w:rPr>
        <w:drawing>
          <wp:inline distT="0" distB="0" distL="0" distR="0" wp14:anchorId="5B50C6B9" wp14:editId="795B7002">
            <wp:extent cx="6120130" cy="4013835"/>
            <wp:effectExtent l="0" t="0" r="0" b="5715"/>
            <wp:docPr id="24" name="Image 2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ploy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7BBB" w14:textId="77777777" w:rsidR="00894631" w:rsidRDefault="001863B3">
      <w:pPr>
        <w:pStyle w:val="Titre2"/>
      </w:pPr>
      <w:bookmarkStart w:id="35" w:name="_Toc28093089"/>
      <w:r>
        <w:t>Serveur de Base de données</w:t>
      </w:r>
      <w:bookmarkEnd w:id="35"/>
    </w:p>
    <w:p w14:paraId="48635C81" w14:textId="26DA9E92" w:rsidR="00894631" w:rsidRPr="00B5523E" w:rsidRDefault="00B72803">
      <w:pPr>
        <w:pStyle w:val="Corpsdetexte"/>
        <w:rPr>
          <w:sz w:val="24"/>
        </w:rPr>
      </w:pPr>
      <w:r>
        <w:t>Sans objet – Le DBMS est hébergé par le serveur unique d’OC Pizza</w:t>
      </w:r>
      <w:r w:rsidR="00260E75">
        <w:t>.</w:t>
      </w:r>
    </w:p>
    <w:p w14:paraId="26E0929D" w14:textId="17927985" w:rsidR="00894631" w:rsidRDefault="001863B3">
      <w:pPr>
        <w:pStyle w:val="Titre2"/>
      </w:pPr>
      <w:bookmarkStart w:id="36" w:name="_Toc28093090"/>
      <w:r>
        <w:t xml:space="preserve">Serveur </w:t>
      </w:r>
      <w:r w:rsidR="000C0E77">
        <w:t>d’application</w:t>
      </w:r>
      <w:bookmarkEnd w:id="36"/>
    </w:p>
    <w:p w14:paraId="10654B08" w14:textId="5C53270E" w:rsidR="00894631" w:rsidRDefault="000C0E77">
      <w:pPr>
        <w:pStyle w:val="Corpsdetexte"/>
      </w:pPr>
      <w:r>
        <w:t>Le serveur utilisé est celui de l’existant OC Pizza sous Windows server 2019</w:t>
      </w:r>
    </w:p>
    <w:p w14:paraId="18FC3C03" w14:textId="77777777" w:rsidR="00894631" w:rsidRDefault="001863B3">
      <w:pPr>
        <w:pStyle w:val="Titre1"/>
      </w:pPr>
      <w:bookmarkStart w:id="37" w:name="_Toc28093091"/>
      <w:r>
        <w:t>Architecture logicielle</w:t>
      </w:r>
      <w:bookmarkEnd w:id="37"/>
    </w:p>
    <w:p w14:paraId="1F970B38" w14:textId="77777777" w:rsidR="00894631" w:rsidRDefault="001863B3">
      <w:pPr>
        <w:pStyle w:val="Titre2"/>
      </w:pPr>
      <w:bookmarkStart w:id="38" w:name="_Toc28093092"/>
      <w:r>
        <w:t>Principes généraux</w:t>
      </w:r>
      <w:bookmarkEnd w:id="38"/>
    </w:p>
    <w:p w14:paraId="00962BCE" w14:textId="150DB84B" w:rsidR="00894631" w:rsidRDefault="001863B3">
      <w:pPr>
        <w:pStyle w:val="Corpsdetexte"/>
      </w:pPr>
      <w:r>
        <w:t xml:space="preserve">Les sources et versions du projet sont gérées par </w:t>
      </w:r>
      <w:proofErr w:type="spellStart"/>
      <w:r>
        <w:rPr>
          <w:b/>
          <w:bCs/>
        </w:rPr>
        <w:t>Git</w:t>
      </w:r>
      <w:proofErr w:type="spellEnd"/>
      <w:r>
        <w:t xml:space="preserve">, les dépendances et le packaging par </w:t>
      </w:r>
      <w:r>
        <w:rPr>
          <w:b/>
          <w:bCs/>
        </w:rPr>
        <w:t xml:space="preserve">Apache Maven </w:t>
      </w:r>
      <w:r w:rsidR="00686537" w:rsidRPr="00686537">
        <w:t>pour les sources Java et par</w:t>
      </w:r>
      <w:r w:rsidR="00686537">
        <w:rPr>
          <w:b/>
          <w:bCs/>
        </w:rPr>
        <w:t xml:space="preserve"> </w:t>
      </w:r>
      <w:proofErr w:type="spellStart"/>
      <w:r w:rsidR="00686537">
        <w:rPr>
          <w:b/>
          <w:bCs/>
        </w:rPr>
        <w:t>npm</w:t>
      </w:r>
      <w:proofErr w:type="spellEnd"/>
      <w:r w:rsidR="00686537">
        <w:rPr>
          <w:b/>
          <w:bCs/>
        </w:rPr>
        <w:t xml:space="preserve"> </w:t>
      </w:r>
      <w:r w:rsidR="00686537" w:rsidRPr="00686537">
        <w:t>pour les sources TypeScript.</w:t>
      </w:r>
    </w:p>
    <w:p w14:paraId="73EA7789" w14:textId="7FF81F5B" w:rsidR="00136DD6" w:rsidRDefault="00136DD6" w:rsidP="00955BFC">
      <w:pPr>
        <w:pStyle w:val="Titre3"/>
        <w:spacing w:before="120" w:after="0"/>
      </w:pPr>
      <w:bookmarkStart w:id="39" w:name="_Toc28093093"/>
      <w:r>
        <w:t xml:space="preserve">Les couches des applications </w:t>
      </w:r>
      <w:r>
        <w:t>Angular</w:t>
      </w:r>
      <w:r w:rsidR="005640CE">
        <w:t xml:space="preserve"> </w:t>
      </w:r>
      <w:bookmarkEnd w:id="39"/>
    </w:p>
    <w:p w14:paraId="4C2CB308" w14:textId="77777777" w:rsidR="005640CE" w:rsidRDefault="005640CE" w:rsidP="005640CE">
      <w:pPr>
        <w:pStyle w:val="Corpsdetexte"/>
      </w:pPr>
      <w:r>
        <w:t>L'architecture applicative est la suivante :</w:t>
      </w:r>
    </w:p>
    <w:p w14:paraId="69DD16D1" w14:textId="77777777" w:rsid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30722FAB" w14:textId="3E53B946" w:rsidR="005640CE" w:rsidRPr="005640CE" w:rsidRDefault="005640CE" w:rsidP="005640CE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58375324" w14:textId="6CD7ED9A" w:rsidR="00894631" w:rsidRDefault="001863B3" w:rsidP="00955BFC">
      <w:pPr>
        <w:pStyle w:val="Titre3"/>
        <w:spacing w:before="120" w:after="0"/>
      </w:pPr>
      <w:bookmarkStart w:id="40" w:name="_Toc28093094"/>
      <w:r>
        <w:t>Les couches</w:t>
      </w:r>
      <w:r w:rsidR="00792D24">
        <w:t xml:space="preserve"> </w:t>
      </w:r>
      <w:r w:rsidR="007C5BB3">
        <w:t>de</w:t>
      </w:r>
      <w:r w:rsidR="008278A7">
        <w:t xml:space="preserve">s applications </w:t>
      </w:r>
      <w:r w:rsidR="00136DD6">
        <w:t>Serveur</w:t>
      </w:r>
      <w:r w:rsidR="005640CE">
        <w:t xml:space="preserve"> </w:t>
      </w:r>
      <w:bookmarkEnd w:id="40"/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1D7B8B1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  <w:r w:rsidR="009D252C">
        <w:t>.</w:t>
      </w:r>
    </w:p>
    <w:p w14:paraId="44DD8981" w14:textId="4E4DE5F3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  <w:r w:rsidR="009D252C">
        <w:t>.</w:t>
      </w:r>
    </w:p>
    <w:p w14:paraId="42885022" w14:textId="6530EC47" w:rsidR="004C3521" w:rsidRDefault="004C3521">
      <w:pPr>
        <w:pStyle w:val="Corpsdetexte"/>
        <w:numPr>
          <w:ilvl w:val="0"/>
          <w:numId w:val="6"/>
        </w:numPr>
        <w:spacing w:after="0"/>
      </w:pPr>
      <w:r>
        <w:t xml:space="preserve">une couche </w:t>
      </w:r>
      <w:r w:rsidR="00676AD4">
        <w:rPr>
          <w:b/>
          <w:bCs/>
        </w:rPr>
        <w:t>view</w:t>
      </w:r>
      <w:r w:rsidR="00FF0DAA">
        <w:t xml:space="preserve"> : implémentation des </w:t>
      </w:r>
      <w:r w:rsidR="008322C1">
        <w:t xml:space="preserve">entry point </w:t>
      </w:r>
      <w:r w:rsidR="004472D9">
        <w:t xml:space="preserve">représentés par un </w:t>
      </w:r>
      <w:r w:rsidR="003F1FCB">
        <w:t>contrôleur</w:t>
      </w:r>
      <w:r w:rsidR="004472D9">
        <w:t xml:space="preserve"> </w:t>
      </w:r>
      <w:r w:rsidR="003F1FCB">
        <w:t>pour chaque API exposée.</w:t>
      </w:r>
    </w:p>
    <w:p w14:paraId="4B7E67AF" w14:textId="3A638467" w:rsidR="005640CE" w:rsidRDefault="005640CE" w:rsidP="00955BFC">
      <w:pPr>
        <w:pStyle w:val="Titre3"/>
        <w:spacing w:before="120" w:after="0"/>
      </w:pPr>
      <w:bookmarkStart w:id="41" w:name="_Toc28093095"/>
      <w:r>
        <w:t xml:space="preserve">Les modules des applications </w:t>
      </w:r>
      <w:r>
        <w:t xml:space="preserve">Angular </w:t>
      </w:r>
      <w:bookmarkEnd w:id="41"/>
    </w:p>
    <w:p w14:paraId="3C94DC69" w14:textId="7030EAAC" w:rsidR="005640CE" w:rsidRPr="005640CE" w:rsidRDefault="00F43A5A" w:rsidP="005640CE">
      <w:pPr>
        <w:pStyle w:val="Corpsdetexte"/>
      </w:pPr>
      <w:r>
        <w:t>Sans objet.</w:t>
      </w:r>
    </w:p>
    <w:p w14:paraId="509FFB97" w14:textId="44E6F3E9" w:rsidR="00894631" w:rsidRDefault="001863B3" w:rsidP="00955BFC">
      <w:pPr>
        <w:pStyle w:val="Titre3"/>
        <w:spacing w:before="120" w:after="0"/>
      </w:pPr>
      <w:bookmarkStart w:id="42" w:name="_Toc28093096"/>
      <w:r>
        <w:t>Les modules</w:t>
      </w:r>
      <w:r w:rsidR="00136DD6">
        <w:t xml:space="preserve"> </w:t>
      </w:r>
      <w:r w:rsidR="00136DD6">
        <w:t>des applications Serveur</w:t>
      </w:r>
      <w:bookmarkEnd w:id="42"/>
    </w:p>
    <w:p w14:paraId="01598E7F" w14:textId="5357B6F7" w:rsidR="0030051D" w:rsidRPr="00671BD0" w:rsidRDefault="00F072F0" w:rsidP="00671BD0">
      <w:pPr>
        <w:pStyle w:val="Corpsdetexte"/>
      </w:pPr>
      <w:r>
        <w:t xml:space="preserve">Chaque </w:t>
      </w:r>
      <w:r w:rsidR="008C7DF0">
        <w:t>application est</w:t>
      </w:r>
      <w:r>
        <w:t xml:space="preserve"> un module </w:t>
      </w:r>
      <w:r w:rsidR="00FF66C5">
        <w:t xml:space="preserve">Maven. </w:t>
      </w:r>
      <w:r w:rsidR="00671BD0">
        <w:t>En revanche</w:t>
      </w:r>
      <w:r w:rsidR="00FF66C5">
        <w:t>, une application est mono-module au sens Java (version &gt; V9)</w:t>
      </w:r>
      <w:r w:rsidR="00E35092">
        <w:t>.</w:t>
      </w:r>
    </w:p>
    <w:p w14:paraId="5CB15497" w14:textId="325FC928" w:rsidR="00D37C15" w:rsidRDefault="00D37C15" w:rsidP="00955BFC">
      <w:pPr>
        <w:pStyle w:val="Titre3"/>
        <w:spacing w:before="120" w:after="0"/>
      </w:pPr>
      <w:bookmarkStart w:id="43" w:name="_Toc28093097"/>
      <w:r>
        <w:t>Structure des sources des applications Angular</w:t>
      </w:r>
      <w:bookmarkEnd w:id="43"/>
    </w:p>
    <w:p w14:paraId="1FB4DC66" w14:textId="7DAA79CB" w:rsidR="00D37C15" w:rsidRPr="00D37C15" w:rsidRDefault="00015AD0" w:rsidP="00D37C15">
      <w:pPr>
        <w:pStyle w:val="Corpsdetexte"/>
      </w:pPr>
      <w:r>
        <w:t xml:space="preserve">La structure d’une application Angular respecte les règles </w:t>
      </w:r>
      <w:r w:rsidR="00242276">
        <w:t xml:space="preserve">d’architecture </w:t>
      </w:r>
      <w:r w:rsidR="00EC6F05">
        <w:t xml:space="preserve">mises en </w:t>
      </w:r>
      <w:r w:rsidR="00057F21">
        <w:t>œuvre</w:t>
      </w:r>
      <w:r w:rsidR="00242276">
        <w:t xml:space="preserve"> par le générateur d’application Angular/</w:t>
      </w:r>
      <w:proofErr w:type="spellStart"/>
      <w:r w:rsidR="00242276">
        <w:t>Cli</w:t>
      </w:r>
      <w:proofErr w:type="spellEnd"/>
      <w:r w:rsidR="00242276">
        <w:t xml:space="preserve">. </w:t>
      </w:r>
      <w:r w:rsidR="008E06B7">
        <w:t xml:space="preserve">Se reporter à la documentation officielle </w:t>
      </w:r>
      <w:r w:rsidR="001F14B0">
        <w:t>Angular/</w:t>
      </w:r>
      <w:proofErr w:type="spellStart"/>
      <w:r w:rsidR="001F14B0">
        <w:t>Cli</w:t>
      </w:r>
      <w:proofErr w:type="spellEnd"/>
      <w:r w:rsidR="001F14B0">
        <w:t xml:space="preserve"> pour</w:t>
      </w:r>
      <w:r w:rsidR="00EC11B7">
        <w:t xml:space="preserve"> </w:t>
      </w:r>
      <w:r w:rsidR="00057F21">
        <w:t>plus de précisions</w:t>
      </w:r>
      <w:r w:rsidR="00EC11B7">
        <w:t>.</w:t>
      </w:r>
    </w:p>
    <w:p w14:paraId="68687679" w14:textId="557AA24D" w:rsidR="00894631" w:rsidRDefault="001863B3" w:rsidP="00955BFC">
      <w:pPr>
        <w:pStyle w:val="Titre3"/>
        <w:spacing w:before="120" w:after="0"/>
      </w:pPr>
      <w:bookmarkStart w:id="44" w:name="_Toc28093098"/>
      <w:r>
        <w:t>Structure des sources</w:t>
      </w:r>
      <w:r w:rsidR="00D37C15">
        <w:t xml:space="preserve"> des applications Serveur</w:t>
      </w:r>
      <w:bookmarkEnd w:id="44"/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52B07DCA" w14:textId="77777777" w:rsidR="004B3710" w:rsidRDefault="001863B3" w:rsidP="00BD0E7C">
      <w:pPr>
        <w:pStyle w:val="Texteprformat"/>
        <w:ind w:left="720"/>
      </w:pPr>
      <w:r>
        <w:t>racine</w:t>
      </w:r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&lt;module</w:t>
      </w:r>
      <w:r w:rsidR="002461EF">
        <w:t xml:space="preserve"> 11</w:t>
      </w:r>
      <w:r>
        <w:t>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71B06A0C" w14:textId="56F3B65E" w:rsidR="007801D3" w:rsidRDefault="004B3710" w:rsidP="00BD0E7C">
      <w:pPr>
        <w:pStyle w:val="Texteprformat"/>
        <w:ind w:left="720"/>
      </w:pPr>
      <w:r>
        <w:t xml:space="preserve"> </w:t>
      </w:r>
      <w:r>
        <w:t>│</w:t>
      </w:r>
      <w:r>
        <w:t xml:space="preserve">       </w:t>
      </w:r>
      <w:r>
        <w:t>│</w:t>
      </w:r>
      <w:r>
        <w:t xml:space="preserve">   </w:t>
      </w:r>
      <w:r w:rsidR="00003888">
        <w:t>│</w:t>
      </w:r>
      <w:r w:rsidR="009E3678">
        <w:t xml:space="preserve">    </w:t>
      </w:r>
      <w:r w:rsidR="009E3678">
        <w:t>├─</w:t>
      </w:r>
      <w:r w:rsidR="00BA3600">
        <w:t xml:space="preserve"> </w:t>
      </w:r>
      <w:r w:rsidR="007801D3">
        <w:t>ocpizza</w:t>
      </w:r>
    </w:p>
    <w:p w14:paraId="3F84F29D" w14:textId="77777777" w:rsidR="006346BF" w:rsidRDefault="009E121E" w:rsidP="00BD0E7C">
      <w:pPr>
        <w:pStyle w:val="Texteprformat"/>
        <w:ind w:left="720"/>
      </w:pPr>
      <w:r>
        <w:t xml:space="preserve"> </w:t>
      </w:r>
      <w:r>
        <w:t xml:space="preserve">│       │   │          </w:t>
      </w:r>
      <w:r w:rsidR="00DA4A0A">
        <w:t>├─</w:t>
      </w:r>
      <w:r w:rsidR="0010287E">
        <w:t xml:space="preserve"> </w:t>
      </w:r>
      <w:r w:rsidR="00B86AED">
        <w:t>controller</w:t>
      </w:r>
      <w:r>
        <w:br/>
      </w:r>
      <w:r>
        <w:t xml:space="preserve"> </w:t>
      </w:r>
      <w:r>
        <w:t xml:space="preserve">│       │   │          </w:t>
      </w:r>
      <w:r w:rsidR="0010287E">
        <w:t>├─</w:t>
      </w:r>
      <w:r w:rsidR="0010287E">
        <w:t xml:space="preserve"> model</w:t>
      </w:r>
      <w:r>
        <w:br/>
      </w:r>
      <w:r w:rsidR="007801D3">
        <w:t xml:space="preserve"> </w:t>
      </w:r>
      <w:r w:rsidR="007801D3">
        <w:t>│</w:t>
      </w:r>
      <w:r w:rsidR="007801D3">
        <w:t xml:space="preserve">       </w:t>
      </w:r>
      <w:r w:rsidR="007801D3">
        <w:t>│</w:t>
      </w:r>
      <w:r w:rsidR="007801D3">
        <w:t xml:space="preserve">   </w:t>
      </w:r>
      <w:r w:rsidR="007801D3">
        <w:t>│</w:t>
      </w:r>
      <w:r w:rsidR="007801D3">
        <w:t xml:space="preserve">    </w:t>
      </w:r>
      <w:r>
        <w:t xml:space="preserve">      </w:t>
      </w:r>
      <w:r w:rsidR="0010287E">
        <w:t>├─</w:t>
      </w:r>
      <w:r w:rsidR="0010287E">
        <w:t xml:space="preserve"> service</w:t>
      </w:r>
    </w:p>
    <w:p w14:paraId="6624CBB6" w14:textId="47420390" w:rsidR="006346BF" w:rsidRDefault="006346BF" w:rsidP="006346BF">
      <w:pPr>
        <w:pStyle w:val="Texteprformat"/>
        <w:ind w:left="720"/>
      </w:pPr>
      <w:r>
        <w:t xml:space="preserve"> </w:t>
      </w:r>
      <w:r>
        <w:t xml:space="preserve">│       │   │          ├─ </w:t>
      </w:r>
      <w:r>
        <w:t>authication</w:t>
      </w:r>
    </w:p>
    <w:p w14:paraId="77E39D46" w14:textId="2E016C55" w:rsidR="00246964" w:rsidRDefault="00246964" w:rsidP="00246964">
      <w:pPr>
        <w:pStyle w:val="Texteprformat"/>
        <w:ind w:left="720"/>
      </w:pPr>
      <w:r>
        <w:t xml:space="preserve"> </w:t>
      </w:r>
      <w:r>
        <w:t xml:space="preserve">│       │   │          ├─ </w:t>
      </w:r>
      <w:r>
        <w:t>configuration</w:t>
      </w:r>
    </w:p>
    <w:p w14:paraId="7A3E88B3" w14:textId="002BB08F" w:rsidR="002A3C85" w:rsidRDefault="002A3C85" w:rsidP="002A3C85">
      <w:pPr>
        <w:pStyle w:val="Texteprformat"/>
        <w:ind w:left="720"/>
      </w:pPr>
      <w:r>
        <w:t xml:space="preserve"> </w:t>
      </w:r>
      <w:r>
        <w:t xml:space="preserve">│       │   │          </w:t>
      </w:r>
      <w:r w:rsidR="00653E87">
        <w:t xml:space="preserve">└─ </w:t>
      </w:r>
      <w:r w:rsidR="00653E87">
        <w:t>utility</w:t>
      </w:r>
    </w:p>
    <w:p w14:paraId="100A23C6" w14:textId="7D0A3314" w:rsidR="00894631" w:rsidRDefault="001863B3" w:rsidP="00BD0E7C">
      <w:pPr>
        <w:pStyle w:val="Texteprformat"/>
        <w:ind w:left="720"/>
      </w:pPr>
      <w:r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</w:r>
    </w:p>
    <w:p w14:paraId="32D17A80" w14:textId="441444BA" w:rsidR="00BB6C51" w:rsidRDefault="00B16B85">
      <w:pPr>
        <w:pStyle w:val="Corpsdetexte"/>
      </w:pPr>
      <w:r>
        <w:t xml:space="preserve">Les fichiers </w:t>
      </w:r>
      <w:r w:rsidR="00DD7569">
        <w:t xml:space="preserve">source </w:t>
      </w:r>
      <w:r>
        <w:t>qui constituent la couche</w:t>
      </w:r>
      <w:r w:rsidR="00BB6C51">
        <w:t xml:space="preserve"> : </w:t>
      </w:r>
    </w:p>
    <w:p w14:paraId="700B0E63" w14:textId="77FCA84D" w:rsidR="00894631" w:rsidRDefault="00B16B85" w:rsidP="00BB6C51">
      <w:pPr>
        <w:pStyle w:val="Corpsdetexte"/>
        <w:numPr>
          <w:ilvl w:val="0"/>
          <w:numId w:val="21"/>
        </w:numPr>
      </w:pPr>
      <w:r>
        <w:t xml:space="preserve">business sont placés dans le répertoire/package </w:t>
      </w:r>
      <w:r w:rsidR="00F24F06" w:rsidRPr="00F24F06">
        <w:rPr>
          <w:rFonts w:ascii="Courier New" w:eastAsia="Courier New" w:hAnsi="Courier New" w:cs="Courier New"/>
          <w:sz w:val="20"/>
          <w:szCs w:val="20"/>
        </w:rPr>
        <w:t>service</w:t>
      </w:r>
      <w:r w:rsidR="00F24F06">
        <w:t>.</w:t>
      </w:r>
    </w:p>
    <w:p w14:paraId="41F19E54" w14:textId="295542F7" w:rsidR="00F24F06" w:rsidRDefault="00F24F06" w:rsidP="00BB6C51">
      <w:pPr>
        <w:pStyle w:val="Corpsdetexte"/>
        <w:numPr>
          <w:ilvl w:val="0"/>
          <w:numId w:val="21"/>
        </w:numPr>
      </w:pPr>
      <w:r>
        <w:t>model</w:t>
      </w:r>
      <w:r>
        <w:t xml:space="preserve"> sont placés dans le répertoire/package </w:t>
      </w:r>
      <w:r w:rsidR="00C33753" w:rsidRPr="00C33753">
        <w:rPr>
          <w:rFonts w:ascii="Courier New" w:eastAsia="Courier New" w:hAnsi="Courier New" w:cs="Courier New"/>
          <w:sz w:val="20"/>
          <w:szCs w:val="20"/>
        </w:rPr>
        <w:t>model</w:t>
      </w:r>
      <w:r>
        <w:t>.</w:t>
      </w:r>
    </w:p>
    <w:p w14:paraId="6D53D4C7" w14:textId="5797945F" w:rsidR="00F24F06" w:rsidRDefault="00676AD4" w:rsidP="00BB6C51">
      <w:pPr>
        <w:pStyle w:val="Corpsdetexte"/>
        <w:numPr>
          <w:ilvl w:val="0"/>
          <w:numId w:val="21"/>
        </w:numPr>
      </w:pPr>
      <w:r>
        <w:t>view</w:t>
      </w:r>
      <w:r w:rsidR="00F24F06">
        <w:t xml:space="preserve"> sont placés dans le répertoire/package </w:t>
      </w:r>
      <w:r w:rsidR="000130B4" w:rsidRPr="000130B4">
        <w:rPr>
          <w:rFonts w:ascii="Courier New" w:eastAsia="Courier New" w:hAnsi="Courier New" w:cs="Courier New"/>
          <w:sz w:val="20"/>
          <w:szCs w:val="20"/>
        </w:rPr>
        <w:t>controller</w:t>
      </w:r>
      <w:r w:rsidR="00F24F06">
        <w:t>.</w:t>
      </w:r>
    </w:p>
    <w:p w14:paraId="00B2B4A1" w14:textId="77777777" w:rsidR="00E255EF" w:rsidRDefault="00ED1DFC" w:rsidP="00ED1DFC">
      <w:pPr>
        <w:pStyle w:val="Corpsdetexte"/>
      </w:pPr>
      <w:r>
        <w:t>Les fichiers source qui con</w:t>
      </w:r>
      <w:r>
        <w:t xml:space="preserve">tiennent </w:t>
      </w:r>
    </w:p>
    <w:p w14:paraId="6B620411" w14:textId="2E4E4612" w:rsidR="00ED1DFC" w:rsidRDefault="00ED1DFC" w:rsidP="00E255EF">
      <w:pPr>
        <w:pStyle w:val="Corpsdetexte"/>
        <w:numPr>
          <w:ilvl w:val="0"/>
          <w:numId w:val="21"/>
        </w:numPr>
      </w:pPr>
      <w:r>
        <w:t xml:space="preserve">la configuration </w:t>
      </w:r>
      <w:r w:rsidR="00526CDE">
        <w:t xml:space="preserve">spring et spring security sont placés dans le répertoire </w:t>
      </w:r>
      <w:r w:rsidR="00E255EF" w:rsidRPr="00E255EF">
        <w:rPr>
          <w:rFonts w:ascii="Courier New" w:eastAsia="Courier New" w:hAnsi="Courier New" w:cs="Courier New"/>
          <w:sz w:val="20"/>
          <w:szCs w:val="20"/>
        </w:rPr>
        <w:t>configuration</w:t>
      </w:r>
      <w:r w:rsidR="0058001F">
        <w:t>.</w:t>
      </w:r>
    </w:p>
    <w:p w14:paraId="0BE2E1CE" w14:textId="221FBB44" w:rsidR="0058001F" w:rsidRPr="002C275D" w:rsidRDefault="00A623C5" w:rsidP="00E255EF">
      <w:pPr>
        <w:pStyle w:val="Corpsdetexte"/>
        <w:numPr>
          <w:ilvl w:val="0"/>
          <w:numId w:val="21"/>
        </w:numPr>
      </w:pPr>
      <w:r>
        <w:t>l</w:t>
      </w:r>
      <w:r w:rsidR="0058001F">
        <w:t xml:space="preserve">es règles </w:t>
      </w:r>
      <w:r w:rsidR="00005B59">
        <w:t xml:space="preserve">spring </w:t>
      </w:r>
      <w:r w:rsidR="00005B59">
        <w:t>security applicables</w:t>
      </w:r>
      <w:r w:rsidR="00E274A0">
        <w:t xml:space="preserve"> </w:t>
      </w:r>
      <w:r w:rsidR="00C833D6">
        <w:t xml:space="preserve">à l’identification et </w:t>
      </w:r>
      <w:r w:rsidR="00314968">
        <w:t>authentification de</w:t>
      </w:r>
      <w:r w:rsidR="00005B59">
        <w:t xml:space="preserve"> l’utilisateur sont placés dans le répertoire </w:t>
      </w:r>
      <w:r w:rsidR="00005B59" w:rsidRPr="00005B59">
        <w:rPr>
          <w:rFonts w:ascii="Courier New" w:eastAsia="Courier New" w:hAnsi="Courier New" w:cs="Courier New"/>
          <w:sz w:val="20"/>
          <w:szCs w:val="20"/>
        </w:rPr>
        <w:t>authication</w:t>
      </w:r>
      <w:r w:rsidR="00005B59">
        <w:rPr>
          <w:rFonts w:ascii="Courier New" w:eastAsia="Courier New" w:hAnsi="Courier New" w:cs="Courier New"/>
          <w:sz w:val="20"/>
          <w:szCs w:val="20"/>
        </w:rPr>
        <w:t>.</w:t>
      </w:r>
    </w:p>
    <w:p w14:paraId="467CBF80" w14:textId="7322B08B" w:rsidR="002C275D" w:rsidRDefault="00A623C5" w:rsidP="00E255EF">
      <w:pPr>
        <w:pStyle w:val="Corpsdetexte"/>
        <w:numPr>
          <w:ilvl w:val="0"/>
          <w:numId w:val="21"/>
        </w:numPr>
      </w:pPr>
      <w:r w:rsidRPr="00A623C5">
        <w:t>l</w:t>
      </w:r>
      <w:r w:rsidR="002C275D" w:rsidRPr="00A623C5">
        <w:t xml:space="preserve">es outils communs à tous les sources de ce module </w:t>
      </w:r>
      <w:proofErr w:type="spellStart"/>
      <w:r w:rsidR="002C275D" w:rsidRPr="00A623C5">
        <w:t>maven</w:t>
      </w:r>
      <w:proofErr w:type="spellEnd"/>
      <w:r w:rsidRPr="00A623C5">
        <w:t xml:space="preserve"> sont </w:t>
      </w:r>
      <w:r w:rsidR="004B0EFF" w:rsidRPr="00A623C5">
        <w:t>placés</w:t>
      </w:r>
      <w:r w:rsidRPr="00A623C5">
        <w:t xml:space="preserve"> dans le répertoire</w:t>
      </w:r>
      <w:r>
        <w:rPr>
          <w:rFonts w:ascii="Courier New" w:eastAsia="Courier New" w:hAnsi="Courier New" w:cs="Courier New"/>
          <w:sz w:val="20"/>
          <w:szCs w:val="20"/>
        </w:rPr>
        <w:t xml:space="preserve"> utility.</w:t>
      </w:r>
    </w:p>
    <w:p w14:paraId="574E318D" w14:textId="77777777" w:rsidR="00CD1ABD" w:rsidRDefault="00FE2FB1" w:rsidP="00AF112D">
      <w:pPr>
        <w:pStyle w:val="Corpsdetexte"/>
      </w:pPr>
      <w:r>
        <w:t xml:space="preserve">Les fichiers de configuration </w:t>
      </w:r>
    </w:p>
    <w:p w14:paraId="6E7F7986" w14:textId="70A3CF22" w:rsidR="00FE2FB1" w:rsidRDefault="00FE2FB1" w:rsidP="00CD1ABD">
      <w:pPr>
        <w:pStyle w:val="Corpsdetexte"/>
        <w:numPr>
          <w:ilvl w:val="0"/>
          <w:numId w:val="22"/>
        </w:numPr>
      </w:pPr>
      <w:r>
        <w:t xml:space="preserve">applications.yml, </w:t>
      </w:r>
      <w:proofErr w:type="gramStart"/>
      <w:r>
        <w:t>application.properties</w:t>
      </w:r>
      <w:proofErr w:type="gramEnd"/>
      <w:r>
        <w:t xml:space="preserve"> et logback-spring.xml sont placés dans le répertoire </w:t>
      </w:r>
      <w:r w:rsidRPr="005274C4">
        <w:rPr>
          <w:rFonts w:ascii="Courier New" w:eastAsia="Courier New" w:hAnsi="Courier New" w:cs="Courier New"/>
          <w:sz w:val="20"/>
          <w:szCs w:val="20"/>
        </w:rPr>
        <w:t>resources</w:t>
      </w:r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3D0DBF6A" w14:textId="71F1D8CD" w:rsidR="00DB3A2A" w:rsidRPr="00B2558C" w:rsidRDefault="00A623C5" w:rsidP="00B2558C">
      <w:pPr>
        <w:pStyle w:val="Corpsdetexte"/>
      </w:pPr>
      <w:r w:rsidRPr="00B2558C">
        <w:rPr>
          <w:i/>
          <w:iCs/>
          <w:u w:val="single"/>
        </w:rPr>
        <w:t>Note</w:t>
      </w:r>
      <w:r>
        <w:t xml:space="preserve"> : </w:t>
      </w:r>
      <w:r w:rsidR="00314968">
        <w:t xml:space="preserve"> </w:t>
      </w:r>
      <w:r w:rsidR="004B0EFF">
        <w:t>Toutes les applications</w:t>
      </w:r>
      <w:r w:rsidR="00314968">
        <w:t xml:space="preserve"> n’ont pas nécessairement besoin de l’ensemble de ces répertoires (ex : Service-FrontalWeb </w:t>
      </w:r>
      <w:r w:rsidR="00835697">
        <w:t xml:space="preserve">n’a pas de fichiers </w:t>
      </w:r>
      <w:r w:rsidR="00B2558C">
        <w:t>en lien avec spring</w:t>
      </w:r>
      <w:r w:rsidR="00835697">
        <w:t xml:space="preserve"> security – il n’a donc pas le</w:t>
      </w:r>
      <w:r w:rsidR="00B2558C">
        <w:t>s</w:t>
      </w:r>
      <w:r w:rsidR="00835697">
        <w:t xml:space="preserve"> répertoire</w:t>
      </w:r>
      <w:r w:rsidR="00B2558C">
        <w:t>s</w:t>
      </w:r>
      <w:r w:rsidR="00835697">
        <w:t xml:space="preserve"> qui s’y rapportent). </w:t>
      </w:r>
      <w:bookmarkStart w:id="45" w:name="_GoBack"/>
      <w:bookmarkEnd w:id="45"/>
    </w:p>
    <w:p w14:paraId="263DAA4E" w14:textId="5769533E" w:rsidR="00894631" w:rsidRDefault="001863B3" w:rsidP="00544643">
      <w:pPr>
        <w:pStyle w:val="Titre2"/>
      </w:pPr>
      <w:bookmarkStart w:id="46" w:name="_Toc28093099"/>
      <w:r>
        <w:t xml:space="preserve">Application </w:t>
      </w:r>
      <w:r w:rsidR="00287FF7">
        <w:t>Web</w:t>
      </w:r>
      <w:bookmarkEnd w:id="46"/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 xml:space="preserve">Si besoin, diagramme UML de composants pour monter les différents modules et leur </w:t>
      </w:r>
      <w:proofErr w:type="spellStart"/>
      <w:r>
        <w:t>inter-dépendances</w:t>
      </w:r>
      <w:proofErr w:type="spellEnd"/>
    </w:p>
    <w:p w14:paraId="38F6C043" w14:textId="77777777" w:rsidR="006F7E17" w:rsidRDefault="006F7E17" w:rsidP="006F7E17">
      <w:pPr>
        <w:pStyle w:val="Titre2"/>
      </w:pPr>
      <w:bookmarkStart w:id="47" w:name="_Toc28093100"/>
      <w:r>
        <w:t>Application Xxx</w:t>
      </w:r>
      <w:bookmarkEnd w:id="47"/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48" w:name="_Toc28093101"/>
      <w:r>
        <w:t>Points particuliers</w:t>
      </w:r>
      <w:bookmarkEnd w:id="48"/>
    </w:p>
    <w:p w14:paraId="2500FC6B" w14:textId="2596D81D" w:rsidR="00894631" w:rsidRDefault="001863B3" w:rsidP="0040495F">
      <w:pPr>
        <w:pStyle w:val="Titre2"/>
      </w:pPr>
      <w:bookmarkStart w:id="49" w:name="_Toc28093102"/>
      <w:r>
        <w:t>Gestion des logs</w:t>
      </w:r>
      <w:bookmarkEnd w:id="49"/>
    </w:p>
    <w:p w14:paraId="26ED87D6" w14:textId="44EDE8B7" w:rsidR="0040495F" w:rsidRPr="0040495F" w:rsidRDefault="0040495F" w:rsidP="0040495F">
      <w:pPr>
        <w:pStyle w:val="Corpsdetexte"/>
      </w:pPr>
      <w:r>
        <w:t xml:space="preserve">Chaque application Java </w:t>
      </w:r>
      <w:r w:rsidR="00511C41">
        <w:t>embarque la librairie Slf</w:t>
      </w:r>
      <w:r w:rsidR="005C3325">
        <w:t>4j /</w:t>
      </w:r>
      <w:r w:rsidR="00D532CA">
        <w:t>Logback.</w:t>
      </w:r>
      <w:r w:rsidR="005C3325">
        <w:t xml:space="preserve"> </w:t>
      </w:r>
      <w:r w:rsidR="009E3D9E">
        <w:t xml:space="preserve">A la racine </w:t>
      </w:r>
      <w:r w:rsidR="004955D2">
        <w:t>de chaque application se trouve le répertoire logs qui contient un fichier du nom de l’application suffixé par .log.</w:t>
      </w:r>
    </w:p>
    <w:p w14:paraId="31E04BDF" w14:textId="77777777" w:rsidR="00894631" w:rsidRDefault="001863B3">
      <w:pPr>
        <w:pStyle w:val="Titre2"/>
      </w:pPr>
      <w:bookmarkStart w:id="50" w:name="__RefHeading__7193_1280642937"/>
      <w:bookmarkStart w:id="51" w:name="_Toc28093103"/>
      <w:bookmarkEnd w:id="50"/>
      <w:r>
        <w:t>Fichiers de configuration</w:t>
      </w:r>
      <w:bookmarkEnd w:id="51"/>
    </w:p>
    <w:p w14:paraId="04CB69EE" w14:textId="77777777" w:rsidR="00894631" w:rsidRDefault="001863B3">
      <w:pPr>
        <w:pStyle w:val="Titre3"/>
      </w:pPr>
      <w:bookmarkStart w:id="52" w:name="_Toc28093104"/>
      <w:r>
        <w:t>Application web</w:t>
      </w:r>
      <w:bookmarkEnd w:id="52"/>
    </w:p>
    <w:p w14:paraId="0AAB809E" w14:textId="59ED4F09" w:rsidR="00894631" w:rsidRDefault="00574DE7">
      <w:pPr>
        <w:pStyle w:val="Corpsdetexte"/>
      </w:pPr>
      <w:r>
        <w:t xml:space="preserve">Aucun – il s’agit d’une application </w:t>
      </w:r>
      <w:proofErr w:type="spellStart"/>
      <w:r>
        <w:t>angular</w:t>
      </w:r>
      <w:proofErr w:type="spellEnd"/>
      <w:r>
        <w:t>/</w:t>
      </w:r>
      <w:proofErr w:type="spellStart"/>
      <w:r>
        <w:t>node</w:t>
      </w:r>
      <w:proofErr w:type="spellEnd"/>
      <w:r w:rsidR="001D0BC3">
        <w:t xml:space="preserve"> packagée non modifiable.</w:t>
      </w:r>
      <w:r w:rsidR="008F4A25">
        <w:t xml:space="preserve"> Le choix du port d’écoute </w:t>
      </w:r>
      <w:r w:rsidR="003F7BFE">
        <w:t>est effectué en ligne de commande lors du lancement de l’application.</w:t>
      </w:r>
    </w:p>
    <w:p w14:paraId="7071E6DE" w14:textId="33A3FE73" w:rsidR="00894631" w:rsidRDefault="001863B3">
      <w:pPr>
        <w:pStyle w:val="Titre4"/>
      </w:pPr>
      <w:bookmarkStart w:id="53" w:name="_Toc28093105"/>
      <w:r>
        <w:t>Datasource</w:t>
      </w:r>
      <w:bookmarkEnd w:id="53"/>
    </w:p>
    <w:p w14:paraId="5CB2B8B3" w14:textId="7856C3D7" w:rsidR="00894631" w:rsidRDefault="00175DDB">
      <w:pPr>
        <w:pStyle w:val="Corpsdetexte"/>
      </w:pPr>
      <w:r>
        <w:t>L</w:t>
      </w:r>
      <w:r w:rsidR="003E4A06">
        <w:t>e</w:t>
      </w:r>
      <w:r>
        <w:t xml:space="preserve"> </w:t>
      </w:r>
      <w:r w:rsidR="003E4A06">
        <w:t>datasource</w:t>
      </w:r>
      <w:r w:rsidR="001A7C56">
        <w:t xml:space="preserve"> (</w:t>
      </w:r>
      <w:r w:rsidR="00FF1725">
        <w:t>paramètres JDBC et paramètres JPA/Hibernate</w:t>
      </w:r>
      <w:r w:rsidR="002F259F">
        <w:t>)</w:t>
      </w:r>
      <w:r w:rsidR="003E4A06">
        <w:t xml:space="preserve"> est défini dans le fichier de configuration du service-</w:t>
      </w:r>
      <w:proofErr w:type="spellStart"/>
      <w:r w:rsidR="003E4A06">
        <w:t>crud</w:t>
      </w:r>
      <w:proofErr w:type="spellEnd"/>
      <w:r w:rsidR="00AC33E9">
        <w:t xml:space="preserve">, </w:t>
      </w:r>
      <w:r w:rsidR="00AC33E9">
        <w:t>main/resources</w:t>
      </w:r>
      <w:r w:rsidR="00AC33E9">
        <w:t>/application.yml.</w:t>
      </w:r>
    </w:p>
    <w:p w14:paraId="124CA60A" w14:textId="66817506" w:rsidR="00AC33E9" w:rsidRDefault="00AC33E9" w:rsidP="00AC33E9">
      <w:r>
        <w:t>Ce fichier n’est pas modifiable par l’utilisateur.</w:t>
      </w:r>
    </w:p>
    <w:p w14:paraId="4F649427" w14:textId="75B7252F" w:rsidR="00894631" w:rsidRDefault="001863B3">
      <w:pPr>
        <w:pStyle w:val="Titre4"/>
      </w:pPr>
      <w:bookmarkStart w:id="54" w:name="_Toc28093106"/>
      <w:r>
        <w:t xml:space="preserve">Fichier </w:t>
      </w:r>
      <w:bookmarkEnd w:id="54"/>
      <w:r w:rsidR="00A80664">
        <w:t>de configuration des Logs</w:t>
      </w:r>
    </w:p>
    <w:p w14:paraId="60946FF0" w14:textId="70E77381" w:rsidR="00894631" w:rsidRDefault="00A80664">
      <w:r>
        <w:t xml:space="preserve">Il s’agit du fichier </w:t>
      </w:r>
      <w:r w:rsidR="003B1156" w:rsidRPr="00A80664">
        <w:t>logback-spring</w:t>
      </w:r>
      <w:r w:rsidR="003B1156">
        <w:t>.xml,</w:t>
      </w:r>
      <w:r>
        <w:t xml:space="preserve"> présent dans le répertoire main/resources de chaque application java</w:t>
      </w:r>
      <w:r w:rsidR="003B1156">
        <w:t>.  Ce fichier n’est pas modifiable par l’utilisateur.</w:t>
      </w:r>
    </w:p>
    <w:p w14:paraId="399726E0" w14:textId="194A0E3C" w:rsidR="00894631" w:rsidRDefault="001863B3">
      <w:pPr>
        <w:pStyle w:val="Titre3"/>
      </w:pPr>
      <w:bookmarkStart w:id="55" w:name="_Toc28093107"/>
      <w:r>
        <w:t>Application</w:t>
      </w:r>
      <w:r w:rsidR="00DC4068">
        <w:t>s</w:t>
      </w:r>
      <w:r>
        <w:t xml:space="preserve"> </w:t>
      </w:r>
      <w:bookmarkEnd w:id="55"/>
      <w:r w:rsidR="00181672">
        <w:t xml:space="preserve">serveur </w:t>
      </w:r>
    </w:p>
    <w:p w14:paraId="5EFA1321" w14:textId="51BDF14B" w:rsidR="003B1156" w:rsidRDefault="003B1156" w:rsidP="003B1156">
      <w:pPr>
        <w:pStyle w:val="Corpsdetexte"/>
      </w:pPr>
      <w:r>
        <w:t xml:space="preserve">Les fichiers </w:t>
      </w:r>
      <w:r w:rsidR="00DC4068">
        <w:t xml:space="preserve">de configuration </w:t>
      </w:r>
      <w:r w:rsidR="00EB64B8">
        <w:t xml:space="preserve">sont </w:t>
      </w:r>
      <w:proofErr w:type="gramStart"/>
      <w:r>
        <w:t>application.properties</w:t>
      </w:r>
      <w:proofErr w:type="gramEnd"/>
      <w:r>
        <w:t>, application.yml</w:t>
      </w:r>
      <w:r>
        <w:t xml:space="preserve">, dans </w:t>
      </w:r>
      <w:r>
        <w:t>main/resources de chaque application java</w:t>
      </w:r>
      <w:r w:rsidR="00F20C73">
        <w:t>.</w:t>
      </w:r>
      <w:r>
        <w:t xml:space="preserve"> </w:t>
      </w:r>
    </w:p>
    <w:p w14:paraId="40FB2115" w14:textId="216DD49F" w:rsidR="00B80006" w:rsidRDefault="00B80006" w:rsidP="003B1156">
      <w:pPr>
        <w:pStyle w:val="Corpsdetexte"/>
      </w:pPr>
      <w:r>
        <w:t xml:space="preserve">Application.properties contient le </w:t>
      </w:r>
      <w:r w:rsidR="00732B85">
        <w:t>paramétrage</w:t>
      </w:r>
      <w:r>
        <w:t xml:space="preserve"> springtools</w:t>
      </w:r>
      <w:r w:rsidR="00732B85">
        <w:t xml:space="preserve"> ainsi que les éléments de configuration applicatif de chaque application java.</w:t>
      </w:r>
    </w:p>
    <w:p w14:paraId="0D8291C2" w14:textId="6A05F4EC" w:rsidR="00FD2D50" w:rsidRDefault="00A8480C" w:rsidP="003B1156">
      <w:pPr>
        <w:pStyle w:val="Corpsdetexte"/>
      </w:pPr>
      <w:r>
        <w:t>Application.yml contient le n° de port sur lequel Tomcat Embedded écoute.</w:t>
      </w:r>
      <w:r w:rsidR="008574B3">
        <w:t xml:space="preserve"> Pour l’application Service-Crud y sont défini</w:t>
      </w:r>
      <w:r w:rsidR="00C235E4">
        <w:t>s</w:t>
      </w:r>
      <w:r w:rsidR="008574B3">
        <w:t xml:space="preserve"> le </w:t>
      </w:r>
      <w:r w:rsidR="00C235E4">
        <w:t>d</w:t>
      </w:r>
      <w:r w:rsidR="008574B3">
        <w:t>atasource et le comportement JPA/Hibernate.</w:t>
      </w:r>
    </w:p>
    <w:p w14:paraId="76BB2D4C" w14:textId="6C19FB87" w:rsidR="00894631" w:rsidRDefault="003B1156">
      <w:pPr>
        <w:pStyle w:val="Corpsdetexte"/>
      </w:pPr>
      <w:r>
        <w:t>Ce</w:t>
      </w:r>
      <w:r>
        <w:t>s</w:t>
      </w:r>
      <w:r>
        <w:t xml:space="preserve"> fichier</w:t>
      </w:r>
      <w:r>
        <w:t>s</w:t>
      </w:r>
      <w:r>
        <w:t xml:space="preserve"> </w:t>
      </w:r>
      <w:r>
        <w:t>ne sont</w:t>
      </w:r>
      <w:r>
        <w:t xml:space="preserve"> pas modifiable</w:t>
      </w:r>
      <w:r>
        <w:t>s</w:t>
      </w:r>
      <w:r>
        <w:t xml:space="preserve"> par l’utilisateur.</w:t>
      </w:r>
    </w:p>
    <w:p w14:paraId="05C5B938" w14:textId="77777777" w:rsidR="00894631" w:rsidRDefault="001863B3">
      <w:pPr>
        <w:pStyle w:val="Titre2"/>
      </w:pPr>
      <w:bookmarkStart w:id="56" w:name="_Toc28093108"/>
      <w:r>
        <w:t>Ressources</w:t>
      </w:r>
      <w:bookmarkEnd w:id="56"/>
    </w:p>
    <w:p w14:paraId="0D5F4F85" w14:textId="062DD6A2" w:rsidR="00894631" w:rsidRDefault="00A45AF3">
      <w:pPr>
        <w:pStyle w:val="Corpsdetexte"/>
      </w:pPr>
      <w:r>
        <w:t>Sans-objet</w:t>
      </w:r>
    </w:p>
    <w:p w14:paraId="1C7A614F" w14:textId="77777777" w:rsidR="00894631" w:rsidRDefault="001863B3">
      <w:pPr>
        <w:pStyle w:val="Titre2"/>
      </w:pPr>
      <w:bookmarkStart w:id="57" w:name="_Toc28093109"/>
      <w:r>
        <w:t>Environnement de développement</w:t>
      </w:r>
      <w:bookmarkEnd w:id="57"/>
    </w:p>
    <w:p w14:paraId="1DF3CBD3" w14:textId="6EE83F57" w:rsidR="00894631" w:rsidRDefault="006B6169">
      <w:pPr>
        <w:pStyle w:val="Corpsdetexte"/>
      </w:pPr>
      <w:r>
        <w:t>Pour ce qui concerne l</w:t>
      </w:r>
      <w:r w:rsidR="00B513A1">
        <w:t>e</w:t>
      </w:r>
      <w:r>
        <w:t>s développement</w:t>
      </w:r>
      <w:r w:rsidR="00B513A1">
        <w:t>s</w:t>
      </w:r>
      <w:r>
        <w:t xml:space="preserve"> </w:t>
      </w:r>
      <w:r w:rsidR="00D1448E">
        <w:t>java :</w:t>
      </w:r>
      <w:r w:rsidR="0044505B">
        <w:t xml:space="preserve"> 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</w:t>
      </w:r>
      <w:r w:rsidR="00D1448E">
        <w:t xml:space="preserve"> </w:t>
      </w:r>
      <w:r w:rsidR="00934436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IntelliJ </w:t>
      </w:r>
      <w:r w:rsidR="00B513A1" w:rsidRPr="004E0C09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2019.3.1 ultimate</w:t>
      </w:r>
    </w:p>
    <w:p w14:paraId="1BA6CD45" w14:textId="0F426A5E" w:rsidR="00C85FFF" w:rsidRDefault="00C85FFF">
      <w:pPr>
        <w:pStyle w:val="Corpsdetexte"/>
      </w:pPr>
      <w:r>
        <w:t xml:space="preserve">Pour ce qui concerne </w:t>
      </w:r>
      <w:r w:rsidR="0086339A">
        <w:t xml:space="preserve">le </w:t>
      </w:r>
      <w:r w:rsidR="00A45AF3">
        <w:t>SGBD</w:t>
      </w:r>
      <w:r w:rsidR="005B1660">
        <w:t xml:space="preserve"> : </w:t>
      </w:r>
      <w:r w:rsidR="00672911">
        <w:t xml:space="preserve"> </w:t>
      </w:r>
      <w:r w:rsidR="00672911" w:rsidRPr="00EB1AA6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PgAdmin4</w:t>
      </w:r>
      <w:r w:rsidR="00672911">
        <w:t xml:space="preserve">, psql et </w:t>
      </w:r>
      <w:r w:rsidR="00A45AF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 DataGrip</w:t>
      </w:r>
      <w:r w:rsidR="00672911">
        <w:t xml:space="preserve"> 2019.3.1</w:t>
      </w:r>
    </w:p>
    <w:p w14:paraId="529C36D0" w14:textId="2D6499A4" w:rsidR="003F66D9" w:rsidRDefault="003F66D9">
      <w:pPr>
        <w:pStyle w:val="Corpsdetexte"/>
      </w:pPr>
      <w:r>
        <w:t xml:space="preserve">Pour ce qui concerne les développements </w:t>
      </w:r>
      <w:r w:rsidR="008831AD">
        <w:t>Angular/</w:t>
      </w:r>
      <w:r w:rsidR="00A45AF3">
        <w:t>TypeScript :</w:t>
      </w:r>
      <w:r w:rsidR="00892CF2">
        <w:t xml:space="preserve"> </w:t>
      </w:r>
      <w:r w:rsidR="00A45AF3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 WebStorm</w:t>
      </w:r>
      <w:r w:rsidR="0044505B">
        <w:t xml:space="preserve"> </w:t>
      </w:r>
      <w:r w:rsidR="00E41B04">
        <w:t>2019.3.1</w:t>
      </w:r>
    </w:p>
    <w:p w14:paraId="59A2B251" w14:textId="31621386" w:rsidR="007A2117" w:rsidRDefault="007A2117">
      <w:pPr>
        <w:pStyle w:val="Corpsdetexte"/>
      </w:pPr>
      <w:r>
        <w:t>Pour ce qui concerne</w:t>
      </w:r>
      <w:r w:rsidR="00570184">
        <w:t xml:space="preserve"> les tests des développements </w:t>
      </w:r>
      <w:r w:rsidR="008831AD">
        <w:t>Angular/</w:t>
      </w:r>
      <w:r w:rsidR="00A45AF3">
        <w:t>TypeScript :</w:t>
      </w:r>
      <w:r w:rsidR="00655793">
        <w:t xml:space="preserve"> </w:t>
      </w:r>
      <w:r w:rsidR="0044505B">
        <w:t>navigateur avec moteur chromium (</w:t>
      </w:r>
      <w:r w:rsidR="00A45AF3">
        <w:t>Edge</w:t>
      </w:r>
      <w:r w:rsidR="0044505B">
        <w:t xml:space="preserve"> ou chrome) avec l’extension 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JetBrains IDE Support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 xml:space="preserve"> </w:t>
      </w:r>
      <w:r w:rsidR="0044505B" w:rsidRPr="0044505B">
        <w:t>installée</w:t>
      </w:r>
      <w:r w:rsidR="0044505B">
        <w:rPr>
          <w:rFonts w:ascii="Arial" w:hAnsi="Arial" w:cs="Arial"/>
          <w:b/>
          <w:bCs/>
          <w:color w:val="2B2B2B"/>
          <w:sz w:val="21"/>
          <w:szCs w:val="21"/>
          <w:shd w:val="clear" w:color="auto" w:fill="FFFFFF"/>
        </w:rPr>
        <w:t>.</w:t>
      </w:r>
    </w:p>
    <w:p w14:paraId="2CDF1301" w14:textId="77777777" w:rsidR="00894631" w:rsidRDefault="001863B3">
      <w:pPr>
        <w:pStyle w:val="Titre2"/>
      </w:pPr>
      <w:bookmarkStart w:id="58" w:name="_Toc28093110"/>
      <w:r>
        <w:t>Procédure de packaging / livraison</w:t>
      </w:r>
      <w:bookmarkEnd w:id="58"/>
    </w:p>
    <w:p w14:paraId="04E8CD6E" w14:textId="11BEEDFF" w:rsidR="00894631" w:rsidRDefault="00C24094">
      <w:pPr>
        <w:pStyle w:val="Corpsdetexte"/>
      </w:pPr>
      <w:r>
        <w:t xml:space="preserve">Pour ce qui concerne les développements java : fichier JAR </w:t>
      </w:r>
      <w:r w:rsidR="00B60CD8">
        <w:t>complet</w:t>
      </w:r>
      <w:r w:rsidR="008831AD">
        <w:t>.</w:t>
      </w:r>
    </w:p>
    <w:p w14:paraId="64BD129F" w14:textId="2038DDB9" w:rsidR="008831AD" w:rsidRDefault="008831AD">
      <w:pPr>
        <w:pStyle w:val="Corpsdetexte"/>
      </w:pPr>
      <w:r>
        <w:t>Pour ce qui concerne les développements Angular/</w:t>
      </w:r>
      <w:r w:rsidR="00A45AF3">
        <w:t>TypeScript,</w:t>
      </w:r>
      <w:r w:rsidR="00597D04">
        <w:t xml:space="preserve"> il s’agit d’un fichier zip contenant le répertoire /</w:t>
      </w:r>
      <w:r w:rsidR="00331D79">
        <w:t>webapp</w:t>
      </w:r>
      <w:r w:rsidR="008B008F">
        <w:t>_xxx</w:t>
      </w:r>
      <w:r w:rsidR="00597D04">
        <w:t xml:space="preserve"> </w:t>
      </w:r>
      <w:r w:rsidR="008B008F">
        <w:t>contenant les sources complets</w:t>
      </w:r>
      <w:r w:rsidR="00595A30">
        <w:t xml:space="preserve">. Ici, xxx est valorisé par le nom de la </w:t>
      </w:r>
      <w:proofErr w:type="spellStart"/>
      <w:r w:rsidR="00595A30">
        <w:t>webapp</w:t>
      </w:r>
      <w:proofErr w:type="spellEnd"/>
      <w:r w:rsidR="00595A30">
        <w:t xml:space="preserve"> (e-</w:t>
      </w:r>
      <w:r w:rsidR="00A45AF3">
        <w:t>Commerce, …</w:t>
      </w:r>
      <w:r w:rsidR="00595A30">
        <w:t>).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9" w:name="_Toc28093112"/>
      <w:r>
        <w:t>Glossaire</w:t>
      </w:r>
      <w:bookmarkEnd w:id="59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5"/>
      <w:footerReference w:type="default" r:id="rId16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7E72E" w14:textId="77777777" w:rsidR="00583B5F" w:rsidRDefault="00583B5F">
      <w:r>
        <w:separator/>
      </w:r>
    </w:p>
  </w:endnote>
  <w:endnote w:type="continuationSeparator" w:id="0">
    <w:p w14:paraId="2155F985" w14:textId="77777777" w:rsidR="00583B5F" w:rsidRDefault="0058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C9FC0" w14:textId="77777777" w:rsidR="00583B5F" w:rsidRDefault="00583B5F">
      <w:r>
        <w:separator/>
      </w:r>
    </w:p>
  </w:footnote>
  <w:footnote w:type="continuationSeparator" w:id="0">
    <w:p w14:paraId="269C915F" w14:textId="77777777" w:rsidR="00583B5F" w:rsidRDefault="0058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1A2581E"/>
    <w:multiLevelType w:val="hybridMultilevel"/>
    <w:tmpl w:val="816A2270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E4608"/>
    <w:multiLevelType w:val="hybridMultilevel"/>
    <w:tmpl w:val="7394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F7FEB"/>
    <w:multiLevelType w:val="hybridMultilevel"/>
    <w:tmpl w:val="DBEEE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116D82"/>
    <w:multiLevelType w:val="hybridMultilevel"/>
    <w:tmpl w:val="DA84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4CD7"/>
    <w:multiLevelType w:val="hybridMultilevel"/>
    <w:tmpl w:val="1DF6CF8C"/>
    <w:lvl w:ilvl="0" w:tplc="42F8AE9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0" w15:restartNumberingAfterBreak="0">
    <w:nsid w:val="6B7C359E"/>
    <w:multiLevelType w:val="hybridMultilevel"/>
    <w:tmpl w:val="6200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5B95"/>
    <w:multiLevelType w:val="hybridMultilevel"/>
    <w:tmpl w:val="56A8E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7"/>
  </w:num>
  <w:num w:numId="10">
    <w:abstractNumId w:val="17"/>
  </w:num>
  <w:num w:numId="11">
    <w:abstractNumId w:val="15"/>
  </w:num>
  <w:num w:numId="12">
    <w:abstractNumId w:val="18"/>
  </w:num>
  <w:num w:numId="13">
    <w:abstractNumId w:val="12"/>
  </w:num>
  <w:num w:numId="14">
    <w:abstractNumId w:val="16"/>
  </w:num>
  <w:num w:numId="15">
    <w:abstractNumId w:val="9"/>
  </w:num>
  <w:num w:numId="16">
    <w:abstractNumId w:val="10"/>
  </w:num>
  <w:num w:numId="17">
    <w:abstractNumId w:val="11"/>
  </w:num>
  <w:num w:numId="18">
    <w:abstractNumId w:val="13"/>
  </w:num>
  <w:num w:numId="19">
    <w:abstractNumId w:val="14"/>
  </w:num>
  <w:num w:numId="20">
    <w:abstractNumId w:val="8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263D"/>
    <w:rsid w:val="000036D8"/>
    <w:rsid w:val="00003760"/>
    <w:rsid w:val="00003888"/>
    <w:rsid w:val="00005B59"/>
    <w:rsid w:val="000118BD"/>
    <w:rsid w:val="000130B4"/>
    <w:rsid w:val="00013E8D"/>
    <w:rsid w:val="0001519A"/>
    <w:rsid w:val="00015AD0"/>
    <w:rsid w:val="00017F1A"/>
    <w:rsid w:val="00022CC1"/>
    <w:rsid w:val="000321E5"/>
    <w:rsid w:val="000333B2"/>
    <w:rsid w:val="00040D61"/>
    <w:rsid w:val="00043BCB"/>
    <w:rsid w:val="00046E29"/>
    <w:rsid w:val="000547C4"/>
    <w:rsid w:val="0005491B"/>
    <w:rsid w:val="00057F21"/>
    <w:rsid w:val="00061AA5"/>
    <w:rsid w:val="00062219"/>
    <w:rsid w:val="00062615"/>
    <w:rsid w:val="00073BAA"/>
    <w:rsid w:val="00074DB7"/>
    <w:rsid w:val="00077CFE"/>
    <w:rsid w:val="000837E8"/>
    <w:rsid w:val="00084FC8"/>
    <w:rsid w:val="00085DB0"/>
    <w:rsid w:val="00094397"/>
    <w:rsid w:val="000A0499"/>
    <w:rsid w:val="000A3035"/>
    <w:rsid w:val="000B52C9"/>
    <w:rsid w:val="000B5A4B"/>
    <w:rsid w:val="000C0E77"/>
    <w:rsid w:val="000C1FD3"/>
    <w:rsid w:val="000C2968"/>
    <w:rsid w:val="000C3290"/>
    <w:rsid w:val="000C4EC6"/>
    <w:rsid w:val="000C73DE"/>
    <w:rsid w:val="000C7517"/>
    <w:rsid w:val="000D1131"/>
    <w:rsid w:val="000D1DAF"/>
    <w:rsid w:val="000D2B05"/>
    <w:rsid w:val="000D40AB"/>
    <w:rsid w:val="000D445E"/>
    <w:rsid w:val="000D59CE"/>
    <w:rsid w:val="000D6F31"/>
    <w:rsid w:val="000E118E"/>
    <w:rsid w:val="000E1AF8"/>
    <w:rsid w:val="000E65ED"/>
    <w:rsid w:val="000F55EA"/>
    <w:rsid w:val="0010287E"/>
    <w:rsid w:val="00103D0A"/>
    <w:rsid w:val="00104DF7"/>
    <w:rsid w:val="00106F6B"/>
    <w:rsid w:val="001076E0"/>
    <w:rsid w:val="0010782D"/>
    <w:rsid w:val="00110452"/>
    <w:rsid w:val="00112BB6"/>
    <w:rsid w:val="001156CB"/>
    <w:rsid w:val="00136DD6"/>
    <w:rsid w:val="00137F10"/>
    <w:rsid w:val="001402BF"/>
    <w:rsid w:val="00144C68"/>
    <w:rsid w:val="00145A20"/>
    <w:rsid w:val="00145CA9"/>
    <w:rsid w:val="00150D88"/>
    <w:rsid w:val="0015551C"/>
    <w:rsid w:val="00165F21"/>
    <w:rsid w:val="00170855"/>
    <w:rsid w:val="00171617"/>
    <w:rsid w:val="00175DDB"/>
    <w:rsid w:val="00177F40"/>
    <w:rsid w:val="00181672"/>
    <w:rsid w:val="001863B3"/>
    <w:rsid w:val="0018783D"/>
    <w:rsid w:val="0019042F"/>
    <w:rsid w:val="00190A2F"/>
    <w:rsid w:val="00190C33"/>
    <w:rsid w:val="001917FF"/>
    <w:rsid w:val="00192B02"/>
    <w:rsid w:val="001A37F2"/>
    <w:rsid w:val="001A4A44"/>
    <w:rsid w:val="001A7C56"/>
    <w:rsid w:val="001B08B0"/>
    <w:rsid w:val="001B204C"/>
    <w:rsid w:val="001B2AC0"/>
    <w:rsid w:val="001C1F0A"/>
    <w:rsid w:val="001C2035"/>
    <w:rsid w:val="001D0BC3"/>
    <w:rsid w:val="001D0D91"/>
    <w:rsid w:val="001D2116"/>
    <w:rsid w:val="001E6F20"/>
    <w:rsid w:val="001F0B94"/>
    <w:rsid w:val="001F14B0"/>
    <w:rsid w:val="001F76D3"/>
    <w:rsid w:val="001F7F8C"/>
    <w:rsid w:val="00200636"/>
    <w:rsid w:val="00205252"/>
    <w:rsid w:val="00205A32"/>
    <w:rsid w:val="00207581"/>
    <w:rsid w:val="002105BF"/>
    <w:rsid w:val="00213419"/>
    <w:rsid w:val="00225949"/>
    <w:rsid w:val="002361E8"/>
    <w:rsid w:val="00237BAA"/>
    <w:rsid w:val="00242276"/>
    <w:rsid w:val="00245154"/>
    <w:rsid w:val="002461EF"/>
    <w:rsid w:val="00246964"/>
    <w:rsid w:val="0025191C"/>
    <w:rsid w:val="0025326A"/>
    <w:rsid w:val="00256F69"/>
    <w:rsid w:val="00260E75"/>
    <w:rsid w:val="002662D5"/>
    <w:rsid w:val="0026691D"/>
    <w:rsid w:val="00287FF7"/>
    <w:rsid w:val="00290A9E"/>
    <w:rsid w:val="00291162"/>
    <w:rsid w:val="002913B6"/>
    <w:rsid w:val="00292722"/>
    <w:rsid w:val="002950DB"/>
    <w:rsid w:val="002A0486"/>
    <w:rsid w:val="002A3C85"/>
    <w:rsid w:val="002A57FB"/>
    <w:rsid w:val="002B3572"/>
    <w:rsid w:val="002B5A05"/>
    <w:rsid w:val="002C275D"/>
    <w:rsid w:val="002C3CB1"/>
    <w:rsid w:val="002C5506"/>
    <w:rsid w:val="002C7049"/>
    <w:rsid w:val="002D12FA"/>
    <w:rsid w:val="002D2B6A"/>
    <w:rsid w:val="002D2CD5"/>
    <w:rsid w:val="002D5E1D"/>
    <w:rsid w:val="002D5EB0"/>
    <w:rsid w:val="002D6258"/>
    <w:rsid w:val="002D6B51"/>
    <w:rsid w:val="002D788F"/>
    <w:rsid w:val="002E66B6"/>
    <w:rsid w:val="002F259F"/>
    <w:rsid w:val="002F7F48"/>
    <w:rsid w:val="00300155"/>
    <w:rsid w:val="0030051D"/>
    <w:rsid w:val="00303AD1"/>
    <w:rsid w:val="00310FA8"/>
    <w:rsid w:val="00312F1D"/>
    <w:rsid w:val="00314968"/>
    <w:rsid w:val="0031765D"/>
    <w:rsid w:val="00321608"/>
    <w:rsid w:val="00331D79"/>
    <w:rsid w:val="00337271"/>
    <w:rsid w:val="0033747B"/>
    <w:rsid w:val="003378B2"/>
    <w:rsid w:val="00342596"/>
    <w:rsid w:val="00342849"/>
    <w:rsid w:val="00344977"/>
    <w:rsid w:val="00345849"/>
    <w:rsid w:val="003466C4"/>
    <w:rsid w:val="0035070B"/>
    <w:rsid w:val="00357FAB"/>
    <w:rsid w:val="003608AB"/>
    <w:rsid w:val="00366655"/>
    <w:rsid w:val="00374801"/>
    <w:rsid w:val="00375CBC"/>
    <w:rsid w:val="00377822"/>
    <w:rsid w:val="0038599E"/>
    <w:rsid w:val="00397711"/>
    <w:rsid w:val="003A0FF7"/>
    <w:rsid w:val="003B05FC"/>
    <w:rsid w:val="003B0AF0"/>
    <w:rsid w:val="003B1156"/>
    <w:rsid w:val="003B71CC"/>
    <w:rsid w:val="003C286E"/>
    <w:rsid w:val="003C7108"/>
    <w:rsid w:val="003C73FD"/>
    <w:rsid w:val="003D4FCB"/>
    <w:rsid w:val="003D7FAA"/>
    <w:rsid w:val="003E08BD"/>
    <w:rsid w:val="003E157F"/>
    <w:rsid w:val="003E3E56"/>
    <w:rsid w:val="003E4A06"/>
    <w:rsid w:val="003F1FCB"/>
    <w:rsid w:val="003F2580"/>
    <w:rsid w:val="003F298C"/>
    <w:rsid w:val="003F2AC5"/>
    <w:rsid w:val="003F5F8C"/>
    <w:rsid w:val="003F5FD0"/>
    <w:rsid w:val="003F66D9"/>
    <w:rsid w:val="003F7BFE"/>
    <w:rsid w:val="00401325"/>
    <w:rsid w:val="00402CA6"/>
    <w:rsid w:val="0040495F"/>
    <w:rsid w:val="00405003"/>
    <w:rsid w:val="00407F88"/>
    <w:rsid w:val="00411CA1"/>
    <w:rsid w:val="00412B92"/>
    <w:rsid w:val="004155A4"/>
    <w:rsid w:val="00424DDE"/>
    <w:rsid w:val="00430890"/>
    <w:rsid w:val="0043766B"/>
    <w:rsid w:val="00441582"/>
    <w:rsid w:val="0044505B"/>
    <w:rsid w:val="004472D9"/>
    <w:rsid w:val="0044779D"/>
    <w:rsid w:val="00447D01"/>
    <w:rsid w:val="0045702A"/>
    <w:rsid w:val="004625EB"/>
    <w:rsid w:val="00463E28"/>
    <w:rsid w:val="00465C21"/>
    <w:rsid w:val="004704D0"/>
    <w:rsid w:val="00474327"/>
    <w:rsid w:val="004747FF"/>
    <w:rsid w:val="004749A9"/>
    <w:rsid w:val="004818E5"/>
    <w:rsid w:val="004824A0"/>
    <w:rsid w:val="00482DD3"/>
    <w:rsid w:val="00482F78"/>
    <w:rsid w:val="00487448"/>
    <w:rsid w:val="004955D2"/>
    <w:rsid w:val="00497BE2"/>
    <w:rsid w:val="004A4B06"/>
    <w:rsid w:val="004B0EFF"/>
    <w:rsid w:val="004B3710"/>
    <w:rsid w:val="004C202C"/>
    <w:rsid w:val="004C3521"/>
    <w:rsid w:val="004C43C2"/>
    <w:rsid w:val="004C4A27"/>
    <w:rsid w:val="004C7770"/>
    <w:rsid w:val="004D0914"/>
    <w:rsid w:val="004D3366"/>
    <w:rsid w:val="004D725F"/>
    <w:rsid w:val="004E0046"/>
    <w:rsid w:val="004E0963"/>
    <w:rsid w:val="004E0C09"/>
    <w:rsid w:val="004E1134"/>
    <w:rsid w:val="004E4164"/>
    <w:rsid w:val="004F0E76"/>
    <w:rsid w:val="004F2C12"/>
    <w:rsid w:val="004F609D"/>
    <w:rsid w:val="005007B6"/>
    <w:rsid w:val="00503C6B"/>
    <w:rsid w:val="00505396"/>
    <w:rsid w:val="00506BFA"/>
    <w:rsid w:val="005077DB"/>
    <w:rsid w:val="00511C41"/>
    <w:rsid w:val="00511DC5"/>
    <w:rsid w:val="00514964"/>
    <w:rsid w:val="005153B0"/>
    <w:rsid w:val="00516AB1"/>
    <w:rsid w:val="00516CD5"/>
    <w:rsid w:val="00522145"/>
    <w:rsid w:val="00526CDE"/>
    <w:rsid w:val="005274C4"/>
    <w:rsid w:val="00535679"/>
    <w:rsid w:val="00544643"/>
    <w:rsid w:val="00544A11"/>
    <w:rsid w:val="005553EA"/>
    <w:rsid w:val="00555A4E"/>
    <w:rsid w:val="00555B1D"/>
    <w:rsid w:val="00561D11"/>
    <w:rsid w:val="005630C1"/>
    <w:rsid w:val="005640CE"/>
    <w:rsid w:val="00570184"/>
    <w:rsid w:val="00571FB4"/>
    <w:rsid w:val="005725DF"/>
    <w:rsid w:val="00574DE7"/>
    <w:rsid w:val="0058001F"/>
    <w:rsid w:val="00580AB0"/>
    <w:rsid w:val="005823E4"/>
    <w:rsid w:val="00582FE0"/>
    <w:rsid w:val="005831CA"/>
    <w:rsid w:val="00583B5F"/>
    <w:rsid w:val="00583F13"/>
    <w:rsid w:val="00593583"/>
    <w:rsid w:val="00595A30"/>
    <w:rsid w:val="00597D04"/>
    <w:rsid w:val="005A4828"/>
    <w:rsid w:val="005A4A36"/>
    <w:rsid w:val="005A54D2"/>
    <w:rsid w:val="005B1660"/>
    <w:rsid w:val="005B16FF"/>
    <w:rsid w:val="005B2768"/>
    <w:rsid w:val="005B4F60"/>
    <w:rsid w:val="005C0136"/>
    <w:rsid w:val="005C3325"/>
    <w:rsid w:val="005C6BA6"/>
    <w:rsid w:val="005C77A4"/>
    <w:rsid w:val="005D2069"/>
    <w:rsid w:val="005D4AD7"/>
    <w:rsid w:val="005E6F15"/>
    <w:rsid w:val="005F04CE"/>
    <w:rsid w:val="005F316F"/>
    <w:rsid w:val="005F5B33"/>
    <w:rsid w:val="005F6A4B"/>
    <w:rsid w:val="00614664"/>
    <w:rsid w:val="00614750"/>
    <w:rsid w:val="00625E8E"/>
    <w:rsid w:val="006326D9"/>
    <w:rsid w:val="006346BF"/>
    <w:rsid w:val="00642782"/>
    <w:rsid w:val="00643036"/>
    <w:rsid w:val="00650E82"/>
    <w:rsid w:val="00652B9C"/>
    <w:rsid w:val="00653BB6"/>
    <w:rsid w:val="00653E87"/>
    <w:rsid w:val="00654911"/>
    <w:rsid w:val="00655793"/>
    <w:rsid w:val="00661356"/>
    <w:rsid w:val="006653AE"/>
    <w:rsid w:val="00671BD0"/>
    <w:rsid w:val="006726FC"/>
    <w:rsid w:val="00672911"/>
    <w:rsid w:val="00676AD4"/>
    <w:rsid w:val="006832CD"/>
    <w:rsid w:val="00685D0F"/>
    <w:rsid w:val="00686537"/>
    <w:rsid w:val="00686901"/>
    <w:rsid w:val="00690DC6"/>
    <w:rsid w:val="00693EA8"/>
    <w:rsid w:val="006A207A"/>
    <w:rsid w:val="006A4EF9"/>
    <w:rsid w:val="006A6E86"/>
    <w:rsid w:val="006A7C23"/>
    <w:rsid w:val="006B4560"/>
    <w:rsid w:val="006B545C"/>
    <w:rsid w:val="006B6169"/>
    <w:rsid w:val="006B7F46"/>
    <w:rsid w:val="006C367F"/>
    <w:rsid w:val="006C5BFC"/>
    <w:rsid w:val="006C7B97"/>
    <w:rsid w:val="006D3AA7"/>
    <w:rsid w:val="006D45E2"/>
    <w:rsid w:val="006D58B3"/>
    <w:rsid w:val="006E1505"/>
    <w:rsid w:val="006E2B1C"/>
    <w:rsid w:val="006E34B8"/>
    <w:rsid w:val="006F1E31"/>
    <w:rsid w:val="006F43C3"/>
    <w:rsid w:val="006F5CE9"/>
    <w:rsid w:val="006F6293"/>
    <w:rsid w:val="006F7E17"/>
    <w:rsid w:val="007007C9"/>
    <w:rsid w:val="0070292A"/>
    <w:rsid w:val="0070363E"/>
    <w:rsid w:val="0070390F"/>
    <w:rsid w:val="00710751"/>
    <w:rsid w:val="00713526"/>
    <w:rsid w:val="007167F3"/>
    <w:rsid w:val="00721470"/>
    <w:rsid w:val="00723669"/>
    <w:rsid w:val="00724BBC"/>
    <w:rsid w:val="00724D5A"/>
    <w:rsid w:val="007279F0"/>
    <w:rsid w:val="00727C24"/>
    <w:rsid w:val="007310F3"/>
    <w:rsid w:val="00732B85"/>
    <w:rsid w:val="00735DCE"/>
    <w:rsid w:val="00737E58"/>
    <w:rsid w:val="00750BFB"/>
    <w:rsid w:val="0075780F"/>
    <w:rsid w:val="00767283"/>
    <w:rsid w:val="007714E8"/>
    <w:rsid w:val="007716DC"/>
    <w:rsid w:val="00773E8D"/>
    <w:rsid w:val="00774852"/>
    <w:rsid w:val="00774A52"/>
    <w:rsid w:val="00776A8E"/>
    <w:rsid w:val="007770E4"/>
    <w:rsid w:val="00777C6B"/>
    <w:rsid w:val="007801D3"/>
    <w:rsid w:val="00786BE7"/>
    <w:rsid w:val="00787B9F"/>
    <w:rsid w:val="00792D24"/>
    <w:rsid w:val="00794BF9"/>
    <w:rsid w:val="00796A5D"/>
    <w:rsid w:val="007A0277"/>
    <w:rsid w:val="007A2117"/>
    <w:rsid w:val="007A78DD"/>
    <w:rsid w:val="007B3921"/>
    <w:rsid w:val="007B4C7C"/>
    <w:rsid w:val="007B4D22"/>
    <w:rsid w:val="007B5A60"/>
    <w:rsid w:val="007C0983"/>
    <w:rsid w:val="007C0A7C"/>
    <w:rsid w:val="007C5BB3"/>
    <w:rsid w:val="007D5A2E"/>
    <w:rsid w:val="007D6D6A"/>
    <w:rsid w:val="007E2064"/>
    <w:rsid w:val="007E5EE7"/>
    <w:rsid w:val="007F2B28"/>
    <w:rsid w:val="007F36AC"/>
    <w:rsid w:val="00801537"/>
    <w:rsid w:val="0080444A"/>
    <w:rsid w:val="00805481"/>
    <w:rsid w:val="008122C1"/>
    <w:rsid w:val="008122EA"/>
    <w:rsid w:val="0081502F"/>
    <w:rsid w:val="00816CA5"/>
    <w:rsid w:val="008278A7"/>
    <w:rsid w:val="00830316"/>
    <w:rsid w:val="008304BA"/>
    <w:rsid w:val="008322C1"/>
    <w:rsid w:val="008326ED"/>
    <w:rsid w:val="00834411"/>
    <w:rsid w:val="008355B9"/>
    <w:rsid w:val="00835697"/>
    <w:rsid w:val="008369BB"/>
    <w:rsid w:val="00840E00"/>
    <w:rsid w:val="008478C1"/>
    <w:rsid w:val="008574B3"/>
    <w:rsid w:val="008608A5"/>
    <w:rsid w:val="00861742"/>
    <w:rsid w:val="0086339A"/>
    <w:rsid w:val="0086686F"/>
    <w:rsid w:val="00870590"/>
    <w:rsid w:val="00877AAB"/>
    <w:rsid w:val="00877FD6"/>
    <w:rsid w:val="008803DE"/>
    <w:rsid w:val="008831AD"/>
    <w:rsid w:val="00885F8C"/>
    <w:rsid w:val="00892CF2"/>
    <w:rsid w:val="00894631"/>
    <w:rsid w:val="00896EDA"/>
    <w:rsid w:val="008A11F9"/>
    <w:rsid w:val="008A78E5"/>
    <w:rsid w:val="008B008F"/>
    <w:rsid w:val="008B023F"/>
    <w:rsid w:val="008B0A1A"/>
    <w:rsid w:val="008B16F4"/>
    <w:rsid w:val="008B1A22"/>
    <w:rsid w:val="008B4D4E"/>
    <w:rsid w:val="008B60BD"/>
    <w:rsid w:val="008C1B07"/>
    <w:rsid w:val="008C38BC"/>
    <w:rsid w:val="008C6ED2"/>
    <w:rsid w:val="008C7DF0"/>
    <w:rsid w:val="008D1FA3"/>
    <w:rsid w:val="008D5278"/>
    <w:rsid w:val="008D7668"/>
    <w:rsid w:val="008E06B7"/>
    <w:rsid w:val="008E2351"/>
    <w:rsid w:val="008E2E21"/>
    <w:rsid w:val="008E38DD"/>
    <w:rsid w:val="008E5B83"/>
    <w:rsid w:val="008F4A25"/>
    <w:rsid w:val="009002DD"/>
    <w:rsid w:val="00900635"/>
    <w:rsid w:val="00901BE8"/>
    <w:rsid w:val="00903403"/>
    <w:rsid w:val="00905330"/>
    <w:rsid w:val="0090657E"/>
    <w:rsid w:val="00911545"/>
    <w:rsid w:val="00914BCF"/>
    <w:rsid w:val="00916F5D"/>
    <w:rsid w:val="00920247"/>
    <w:rsid w:val="0092415B"/>
    <w:rsid w:val="009306D3"/>
    <w:rsid w:val="00934436"/>
    <w:rsid w:val="0093674F"/>
    <w:rsid w:val="00941D51"/>
    <w:rsid w:val="00946F38"/>
    <w:rsid w:val="00947DCB"/>
    <w:rsid w:val="00955934"/>
    <w:rsid w:val="00955B3B"/>
    <w:rsid w:val="00955BFC"/>
    <w:rsid w:val="0095794C"/>
    <w:rsid w:val="00960C65"/>
    <w:rsid w:val="00960E00"/>
    <w:rsid w:val="009621EC"/>
    <w:rsid w:val="00963B80"/>
    <w:rsid w:val="00965F87"/>
    <w:rsid w:val="00970CE9"/>
    <w:rsid w:val="009737B0"/>
    <w:rsid w:val="00983A04"/>
    <w:rsid w:val="00984B2E"/>
    <w:rsid w:val="00985B82"/>
    <w:rsid w:val="009A125B"/>
    <w:rsid w:val="009A22B2"/>
    <w:rsid w:val="009A350C"/>
    <w:rsid w:val="009A4B03"/>
    <w:rsid w:val="009A6B76"/>
    <w:rsid w:val="009B43A7"/>
    <w:rsid w:val="009C0385"/>
    <w:rsid w:val="009C1531"/>
    <w:rsid w:val="009C63B9"/>
    <w:rsid w:val="009D1CA2"/>
    <w:rsid w:val="009D252C"/>
    <w:rsid w:val="009D7368"/>
    <w:rsid w:val="009E121E"/>
    <w:rsid w:val="009E257C"/>
    <w:rsid w:val="009E35B9"/>
    <w:rsid w:val="009E3678"/>
    <w:rsid w:val="009E3D9E"/>
    <w:rsid w:val="009E3EDA"/>
    <w:rsid w:val="009F1E21"/>
    <w:rsid w:val="009F6FD1"/>
    <w:rsid w:val="00A03539"/>
    <w:rsid w:val="00A04691"/>
    <w:rsid w:val="00A12881"/>
    <w:rsid w:val="00A25B95"/>
    <w:rsid w:val="00A26BB9"/>
    <w:rsid w:val="00A376DE"/>
    <w:rsid w:val="00A417A0"/>
    <w:rsid w:val="00A43DA4"/>
    <w:rsid w:val="00A4597B"/>
    <w:rsid w:val="00A45AF3"/>
    <w:rsid w:val="00A5139C"/>
    <w:rsid w:val="00A53F3C"/>
    <w:rsid w:val="00A57B8E"/>
    <w:rsid w:val="00A623C5"/>
    <w:rsid w:val="00A62694"/>
    <w:rsid w:val="00A65553"/>
    <w:rsid w:val="00A663D1"/>
    <w:rsid w:val="00A67115"/>
    <w:rsid w:val="00A72077"/>
    <w:rsid w:val="00A74EF7"/>
    <w:rsid w:val="00A752FF"/>
    <w:rsid w:val="00A80664"/>
    <w:rsid w:val="00A810A4"/>
    <w:rsid w:val="00A82933"/>
    <w:rsid w:val="00A8480C"/>
    <w:rsid w:val="00A92EF4"/>
    <w:rsid w:val="00A94211"/>
    <w:rsid w:val="00A944EF"/>
    <w:rsid w:val="00A94DAB"/>
    <w:rsid w:val="00A965C0"/>
    <w:rsid w:val="00AA0A7F"/>
    <w:rsid w:val="00AA3634"/>
    <w:rsid w:val="00AA5D7A"/>
    <w:rsid w:val="00AA6B03"/>
    <w:rsid w:val="00AA79CF"/>
    <w:rsid w:val="00AB0578"/>
    <w:rsid w:val="00AB629B"/>
    <w:rsid w:val="00AC0068"/>
    <w:rsid w:val="00AC33E9"/>
    <w:rsid w:val="00AC3F33"/>
    <w:rsid w:val="00AC43C8"/>
    <w:rsid w:val="00AD2959"/>
    <w:rsid w:val="00AD3B98"/>
    <w:rsid w:val="00AE2B3B"/>
    <w:rsid w:val="00AE32EC"/>
    <w:rsid w:val="00AE4FCA"/>
    <w:rsid w:val="00AF112D"/>
    <w:rsid w:val="00AF5EA7"/>
    <w:rsid w:val="00B0203B"/>
    <w:rsid w:val="00B02C0F"/>
    <w:rsid w:val="00B03A5E"/>
    <w:rsid w:val="00B058E2"/>
    <w:rsid w:val="00B139DB"/>
    <w:rsid w:val="00B146D1"/>
    <w:rsid w:val="00B16B85"/>
    <w:rsid w:val="00B24F08"/>
    <w:rsid w:val="00B2558C"/>
    <w:rsid w:val="00B25E36"/>
    <w:rsid w:val="00B30F9F"/>
    <w:rsid w:val="00B3503F"/>
    <w:rsid w:val="00B3509C"/>
    <w:rsid w:val="00B35508"/>
    <w:rsid w:val="00B513A1"/>
    <w:rsid w:val="00B5358C"/>
    <w:rsid w:val="00B5523E"/>
    <w:rsid w:val="00B60466"/>
    <w:rsid w:val="00B60617"/>
    <w:rsid w:val="00B60CD8"/>
    <w:rsid w:val="00B647D6"/>
    <w:rsid w:val="00B65D9B"/>
    <w:rsid w:val="00B70BB3"/>
    <w:rsid w:val="00B71EE7"/>
    <w:rsid w:val="00B72803"/>
    <w:rsid w:val="00B73A8C"/>
    <w:rsid w:val="00B74DD7"/>
    <w:rsid w:val="00B80006"/>
    <w:rsid w:val="00B82187"/>
    <w:rsid w:val="00B84073"/>
    <w:rsid w:val="00B86AED"/>
    <w:rsid w:val="00B91C69"/>
    <w:rsid w:val="00BA14AD"/>
    <w:rsid w:val="00BA25B9"/>
    <w:rsid w:val="00BA264E"/>
    <w:rsid w:val="00BA3600"/>
    <w:rsid w:val="00BA540C"/>
    <w:rsid w:val="00BB2CF1"/>
    <w:rsid w:val="00BB3DC4"/>
    <w:rsid w:val="00BB474F"/>
    <w:rsid w:val="00BB6C51"/>
    <w:rsid w:val="00BC6B63"/>
    <w:rsid w:val="00BD05A9"/>
    <w:rsid w:val="00BD0692"/>
    <w:rsid w:val="00BD0E7C"/>
    <w:rsid w:val="00BD5BBF"/>
    <w:rsid w:val="00BD654D"/>
    <w:rsid w:val="00BE3666"/>
    <w:rsid w:val="00BE6E5F"/>
    <w:rsid w:val="00BE75EC"/>
    <w:rsid w:val="00BF079D"/>
    <w:rsid w:val="00BF4D66"/>
    <w:rsid w:val="00BF5D4D"/>
    <w:rsid w:val="00C0227F"/>
    <w:rsid w:val="00C05C82"/>
    <w:rsid w:val="00C07156"/>
    <w:rsid w:val="00C15BCA"/>
    <w:rsid w:val="00C208B0"/>
    <w:rsid w:val="00C227B0"/>
    <w:rsid w:val="00C235E4"/>
    <w:rsid w:val="00C24094"/>
    <w:rsid w:val="00C25FD9"/>
    <w:rsid w:val="00C33753"/>
    <w:rsid w:val="00C37E18"/>
    <w:rsid w:val="00C42B7E"/>
    <w:rsid w:val="00C44432"/>
    <w:rsid w:val="00C574AF"/>
    <w:rsid w:val="00C57E11"/>
    <w:rsid w:val="00C602E4"/>
    <w:rsid w:val="00C61BED"/>
    <w:rsid w:val="00C66183"/>
    <w:rsid w:val="00C67792"/>
    <w:rsid w:val="00C677C2"/>
    <w:rsid w:val="00C81271"/>
    <w:rsid w:val="00C833D6"/>
    <w:rsid w:val="00C85FFF"/>
    <w:rsid w:val="00C90842"/>
    <w:rsid w:val="00C91D20"/>
    <w:rsid w:val="00C93B9D"/>
    <w:rsid w:val="00C966C8"/>
    <w:rsid w:val="00CA304B"/>
    <w:rsid w:val="00CA4D88"/>
    <w:rsid w:val="00CA5907"/>
    <w:rsid w:val="00CA7401"/>
    <w:rsid w:val="00CB08F3"/>
    <w:rsid w:val="00CB4961"/>
    <w:rsid w:val="00CD1ABD"/>
    <w:rsid w:val="00CD46DF"/>
    <w:rsid w:val="00CD71B9"/>
    <w:rsid w:val="00CD755A"/>
    <w:rsid w:val="00CE0E0B"/>
    <w:rsid w:val="00CE1F4D"/>
    <w:rsid w:val="00CE20DD"/>
    <w:rsid w:val="00CE2B97"/>
    <w:rsid w:val="00CE3A72"/>
    <w:rsid w:val="00CE6211"/>
    <w:rsid w:val="00CE7CA1"/>
    <w:rsid w:val="00CF4424"/>
    <w:rsid w:val="00D027FF"/>
    <w:rsid w:val="00D0345C"/>
    <w:rsid w:val="00D043DE"/>
    <w:rsid w:val="00D05D6F"/>
    <w:rsid w:val="00D06937"/>
    <w:rsid w:val="00D104ED"/>
    <w:rsid w:val="00D114C8"/>
    <w:rsid w:val="00D12DAF"/>
    <w:rsid w:val="00D12DD6"/>
    <w:rsid w:val="00D1448E"/>
    <w:rsid w:val="00D14F83"/>
    <w:rsid w:val="00D20326"/>
    <w:rsid w:val="00D208EB"/>
    <w:rsid w:val="00D23D69"/>
    <w:rsid w:val="00D25C45"/>
    <w:rsid w:val="00D2759A"/>
    <w:rsid w:val="00D3342F"/>
    <w:rsid w:val="00D364C8"/>
    <w:rsid w:val="00D37C15"/>
    <w:rsid w:val="00D4028A"/>
    <w:rsid w:val="00D41A7B"/>
    <w:rsid w:val="00D47987"/>
    <w:rsid w:val="00D5084D"/>
    <w:rsid w:val="00D5099D"/>
    <w:rsid w:val="00D5228B"/>
    <w:rsid w:val="00D532CA"/>
    <w:rsid w:val="00D57E73"/>
    <w:rsid w:val="00D60BBC"/>
    <w:rsid w:val="00D61821"/>
    <w:rsid w:val="00D62BE1"/>
    <w:rsid w:val="00D7215B"/>
    <w:rsid w:val="00D74E6C"/>
    <w:rsid w:val="00D8194B"/>
    <w:rsid w:val="00D85964"/>
    <w:rsid w:val="00D922E9"/>
    <w:rsid w:val="00D94468"/>
    <w:rsid w:val="00D94544"/>
    <w:rsid w:val="00D946A7"/>
    <w:rsid w:val="00D94998"/>
    <w:rsid w:val="00D95A0C"/>
    <w:rsid w:val="00D975FD"/>
    <w:rsid w:val="00DA3717"/>
    <w:rsid w:val="00DA3ED7"/>
    <w:rsid w:val="00DA4A0A"/>
    <w:rsid w:val="00DA4E87"/>
    <w:rsid w:val="00DA4F68"/>
    <w:rsid w:val="00DA6CCE"/>
    <w:rsid w:val="00DA6D82"/>
    <w:rsid w:val="00DB3A2A"/>
    <w:rsid w:val="00DB401B"/>
    <w:rsid w:val="00DB5C91"/>
    <w:rsid w:val="00DC121E"/>
    <w:rsid w:val="00DC3ECA"/>
    <w:rsid w:val="00DC4068"/>
    <w:rsid w:val="00DC4FE9"/>
    <w:rsid w:val="00DD3672"/>
    <w:rsid w:val="00DD48DD"/>
    <w:rsid w:val="00DD6FE7"/>
    <w:rsid w:val="00DD7569"/>
    <w:rsid w:val="00DD7D59"/>
    <w:rsid w:val="00DE1E93"/>
    <w:rsid w:val="00DE26F3"/>
    <w:rsid w:val="00DE5B57"/>
    <w:rsid w:val="00DE6108"/>
    <w:rsid w:val="00DE67F1"/>
    <w:rsid w:val="00DF07DC"/>
    <w:rsid w:val="00DF3676"/>
    <w:rsid w:val="00E01007"/>
    <w:rsid w:val="00E01A27"/>
    <w:rsid w:val="00E02A89"/>
    <w:rsid w:val="00E0759E"/>
    <w:rsid w:val="00E10856"/>
    <w:rsid w:val="00E10FF7"/>
    <w:rsid w:val="00E142D3"/>
    <w:rsid w:val="00E255EF"/>
    <w:rsid w:val="00E2575D"/>
    <w:rsid w:val="00E274A0"/>
    <w:rsid w:val="00E308A6"/>
    <w:rsid w:val="00E315A8"/>
    <w:rsid w:val="00E3384E"/>
    <w:rsid w:val="00E343D0"/>
    <w:rsid w:val="00E35092"/>
    <w:rsid w:val="00E35435"/>
    <w:rsid w:val="00E36B07"/>
    <w:rsid w:val="00E3751A"/>
    <w:rsid w:val="00E4146C"/>
    <w:rsid w:val="00E41B04"/>
    <w:rsid w:val="00E41E0F"/>
    <w:rsid w:val="00E425B9"/>
    <w:rsid w:val="00E55275"/>
    <w:rsid w:val="00E61255"/>
    <w:rsid w:val="00E721F1"/>
    <w:rsid w:val="00E734E0"/>
    <w:rsid w:val="00E75EAB"/>
    <w:rsid w:val="00E80539"/>
    <w:rsid w:val="00E8355E"/>
    <w:rsid w:val="00E9247E"/>
    <w:rsid w:val="00E9722C"/>
    <w:rsid w:val="00E979D2"/>
    <w:rsid w:val="00EA1919"/>
    <w:rsid w:val="00EB08D8"/>
    <w:rsid w:val="00EB1AA6"/>
    <w:rsid w:val="00EB23C0"/>
    <w:rsid w:val="00EB64B8"/>
    <w:rsid w:val="00EC11B7"/>
    <w:rsid w:val="00EC48BE"/>
    <w:rsid w:val="00EC6F05"/>
    <w:rsid w:val="00ED1DFC"/>
    <w:rsid w:val="00ED587B"/>
    <w:rsid w:val="00ED595C"/>
    <w:rsid w:val="00ED5B7A"/>
    <w:rsid w:val="00ED5D42"/>
    <w:rsid w:val="00ED71DF"/>
    <w:rsid w:val="00ED7580"/>
    <w:rsid w:val="00EE3029"/>
    <w:rsid w:val="00EE55C8"/>
    <w:rsid w:val="00EF603E"/>
    <w:rsid w:val="00F030FA"/>
    <w:rsid w:val="00F034A3"/>
    <w:rsid w:val="00F072F0"/>
    <w:rsid w:val="00F102A0"/>
    <w:rsid w:val="00F127A2"/>
    <w:rsid w:val="00F1459A"/>
    <w:rsid w:val="00F14F6B"/>
    <w:rsid w:val="00F161C1"/>
    <w:rsid w:val="00F1622E"/>
    <w:rsid w:val="00F20C73"/>
    <w:rsid w:val="00F24874"/>
    <w:rsid w:val="00F24F06"/>
    <w:rsid w:val="00F300F5"/>
    <w:rsid w:val="00F312B8"/>
    <w:rsid w:val="00F32443"/>
    <w:rsid w:val="00F360F3"/>
    <w:rsid w:val="00F43A5A"/>
    <w:rsid w:val="00F45774"/>
    <w:rsid w:val="00F46431"/>
    <w:rsid w:val="00F5498E"/>
    <w:rsid w:val="00F62759"/>
    <w:rsid w:val="00F63BC2"/>
    <w:rsid w:val="00F64C62"/>
    <w:rsid w:val="00F658F6"/>
    <w:rsid w:val="00F70C5D"/>
    <w:rsid w:val="00F72042"/>
    <w:rsid w:val="00F72922"/>
    <w:rsid w:val="00F77F67"/>
    <w:rsid w:val="00F80181"/>
    <w:rsid w:val="00F8095D"/>
    <w:rsid w:val="00F819CB"/>
    <w:rsid w:val="00F8235C"/>
    <w:rsid w:val="00F90814"/>
    <w:rsid w:val="00F93881"/>
    <w:rsid w:val="00F93E1A"/>
    <w:rsid w:val="00F94784"/>
    <w:rsid w:val="00FA4863"/>
    <w:rsid w:val="00FA6C4A"/>
    <w:rsid w:val="00FA771C"/>
    <w:rsid w:val="00FB1572"/>
    <w:rsid w:val="00FB1ACE"/>
    <w:rsid w:val="00FB37DA"/>
    <w:rsid w:val="00FB3E2A"/>
    <w:rsid w:val="00FB636F"/>
    <w:rsid w:val="00FC15E0"/>
    <w:rsid w:val="00FC2FBA"/>
    <w:rsid w:val="00FD2D50"/>
    <w:rsid w:val="00FD31A7"/>
    <w:rsid w:val="00FD3410"/>
    <w:rsid w:val="00FD6FAC"/>
    <w:rsid w:val="00FE2FB1"/>
    <w:rsid w:val="00FF0DAA"/>
    <w:rsid w:val="00FF1725"/>
    <w:rsid w:val="00FF31F8"/>
    <w:rsid w:val="00FF39A0"/>
    <w:rsid w:val="00FF3BFA"/>
    <w:rsid w:val="00FF66C5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0C2A8-87F6-47EC-A925-7D875F86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21</Pages>
  <Words>3589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23283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836</cp:revision>
  <cp:lastPrinted>1899-12-31T23:00:00Z</cp:lastPrinted>
  <dcterms:created xsi:type="dcterms:W3CDTF">2019-12-19T13:54:00Z</dcterms:created>
  <dcterms:modified xsi:type="dcterms:W3CDTF">2019-12-24T16:08:00Z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