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8DC44" w14:textId="23BF32E0" w:rsidR="0023268E" w:rsidRPr="005B6D82" w:rsidRDefault="005B6D82" w:rsidP="003C72F5">
      <w:pPr>
        <w:pStyle w:val="berschrift1"/>
        <w:numPr>
          <w:ilvl w:val="0"/>
          <w:numId w:val="0"/>
        </w:numPr>
        <w:rPr>
          <w:lang w:val="en-US"/>
        </w:rPr>
      </w:pPr>
      <w:bookmarkStart w:id="0" w:name="_GoBack"/>
      <w:bookmarkEnd w:id="0"/>
      <w:r w:rsidRPr="005B6D82">
        <w:rPr>
          <w:lang w:val="en-US"/>
        </w:rPr>
        <w:t>Medgate AG – Medical Guideline Framework 2.0</w:t>
      </w:r>
      <w:r w:rsidR="0023268E" w:rsidRPr="005B6D82">
        <w:rPr>
          <w:lang w:val="en-US"/>
        </w:rPr>
        <w:t xml:space="preserve"> </w:t>
      </w:r>
    </w:p>
    <w:tbl>
      <w:tblPr>
        <w:tblW w:w="8287" w:type="dxa"/>
        <w:tblInd w:w="56"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70" w:type="dxa"/>
          <w:right w:w="70" w:type="dxa"/>
        </w:tblCellMar>
        <w:tblLook w:val="00A0" w:firstRow="1" w:lastRow="0" w:firstColumn="1" w:lastColumn="0" w:noHBand="0" w:noVBand="0"/>
      </w:tblPr>
      <w:tblGrid>
        <w:gridCol w:w="2708"/>
        <w:gridCol w:w="5579"/>
      </w:tblGrid>
      <w:tr w:rsidR="001474F0" w:rsidRPr="009C0C4B" w14:paraId="3583F220" w14:textId="77777777" w:rsidTr="00031345">
        <w:trPr>
          <w:cantSplit/>
          <w:trHeight w:val="397"/>
        </w:trPr>
        <w:tc>
          <w:tcPr>
            <w:tcW w:w="8287" w:type="dxa"/>
            <w:gridSpan w:val="2"/>
            <w:shd w:val="clear" w:color="1750AC" w:fill="888279"/>
          </w:tcPr>
          <w:p w14:paraId="1D11234D" w14:textId="07044FDA" w:rsidR="001474F0" w:rsidRPr="0023268E" w:rsidRDefault="005766BF" w:rsidP="00031345">
            <w:pPr>
              <w:pStyle w:val="Tabellentitel"/>
            </w:pPr>
            <w:r>
              <w:t>Medgate</w:t>
            </w:r>
            <w:r w:rsidR="005B6D82">
              <w:t xml:space="preserve"> AG</w:t>
            </w:r>
          </w:p>
        </w:tc>
      </w:tr>
      <w:tr w:rsidR="001474F0" w:rsidRPr="009C0C4B" w14:paraId="7146238F" w14:textId="77777777" w:rsidTr="00031345">
        <w:trPr>
          <w:cantSplit/>
          <w:trHeight w:val="397"/>
        </w:trPr>
        <w:tc>
          <w:tcPr>
            <w:tcW w:w="2708" w:type="dxa"/>
            <w:shd w:val="clear" w:color="EAEAEA" w:fill="E7E6E4"/>
          </w:tcPr>
          <w:p w14:paraId="21EC9576" w14:textId="77777777" w:rsidR="001474F0" w:rsidRPr="009C0C4B" w:rsidRDefault="001474F0" w:rsidP="00031345">
            <w:pPr>
              <w:pStyle w:val="Tabellentext"/>
            </w:pPr>
            <w:r>
              <w:t>Branche</w:t>
            </w:r>
          </w:p>
        </w:tc>
        <w:tc>
          <w:tcPr>
            <w:tcW w:w="5579" w:type="dxa"/>
            <w:shd w:val="clear" w:color="EAEAEA" w:fill="E7E6E4"/>
          </w:tcPr>
          <w:p w14:paraId="0C2E8F8F" w14:textId="768CAFE8" w:rsidR="001474F0" w:rsidRPr="009C0C4B" w:rsidRDefault="005766BF" w:rsidP="00031345">
            <w:pPr>
              <w:pStyle w:val="Tabellentext"/>
            </w:pPr>
            <w:r>
              <w:t>Gesundheit / Telemedizin</w:t>
            </w:r>
          </w:p>
        </w:tc>
      </w:tr>
      <w:tr w:rsidR="001474F0" w:rsidRPr="009C0C4B" w14:paraId="03CCC73A" w14:textId="77777777" w:rsidTr="001474F0">
        <w:trPr>
          <w:cantSplit/>
          <w:trHeight w:val="397"/>
        </w:trPr>
        <w:tc>
          <w:tcPr>
            <w:tcW w:w="2708" w:type="dxa"/>
            <w:shd w:val="clear" w:color="EAEAEA" w:fill="E7E6E4"/>
          </w:tcPr>
          <w:p w14:paraId="2ACF1126" w14:textId="77777777" w:rsidR="001474F0" w:rsidRPr="009C0C4B" w:rsidRDefault="001474F0" w:rsidP="00031345">
            <w:pPr>
              <w:pStyle w:val="Tabellentext"/>
            </w:pPr>
            <w:r>
              <w:t>Projektgegenstand</w:t>
            </w:r>
          </w:p>
        </w:tc>
        <w:tc>
          <w:tcPr>
            <w:tcW w:w="5579" w:type="dxa"/>
            <w:shd w:val="clear" w:color="EAEAEA" w:fill="E7E6E4"/>
          </w:tcPr>
          <w:p w14:paraId="588F12B0" w14:textId="2ADD9766" w:rsidR="001474F0" w:rsidRPr="00B16A51" w:rsidRDefault="00FD0CBE" w:rsidP="00FD0CBE">
            <w:pPr>
              <w:pStyle w:val="AufzhlungTabelle1Ebene"/>
              <w:numPr>
                <w:ilvl w:val="0"/>
                <w:numId w:val="0"/>
              </w:numPr>
            </w:pPr>
            <w:r>
              <w:t>Entwicklung</w:t>
            </w:r>
            <w:r w:rsidR="00AE0CE0">
              <w:t xml:space="preserve"> </w:t>
            </w:r>
            <w:r>
              <w:t>eines Wissensportal</w:t>
            </w:r>
            <w:r w:rsidR="00AE0CE0">
              <w:t xml:space="preserve"> </w:t>
            </w:r>
            <w:r>
              <w:t>für die medizinischen Mitarbeiter beim Kunden für die Beantwortung von Gesundheitsfragen</w:t>
            </w:r>
          </w:p>
        </w:tc>
      </w:tr>
      <w:tr w:rsidR="001474F0" w:rsidRPr="00C57543" w14:paraId="5C555DEE" w14:textId="77777777" w:rsidTr="001474F0">
        <w:trPr>
          <w:cantSplit/>
          <w:trHeight w:val="397"/>
        </w:trPr>
        <w:tc>
          <w:tcPr>
            <w:tcW w:w="2708" w:type="dxa"/>
            <w:shd w:val="clear" w:color="EAEAEA" w:fill="E7E6E4"/>
          </w:tcPr>
          <w:p w14:paraId="6203B504" w14:textId="77777777" w:rsidR="001474F0" w:rsidRDefault="001474F0" w:rsidP="00031345">
            <w:pPr>
              <w:pStyle w:val="Tabellentext"/>
            </w:pPr>
            <w:r>
              <w:t>Technologien / Methoden</w:t>
            </w:r>
          </w:p>
        </w:tc>
        <w:tc>
          <w:tcPr>
            <w:tcW w:w="5579" w:type="dxa"/>
            <w:shd w:val="clear" w:color="EAEAEA" w:fill="E7E6E4"/>
          </w:tcPr>
          <w:p w14:paraId="04E65B4F" w14:textId="59093FE9" w:rsidR="005766BF" w:rsidRPr="0099700A" w:rsidRDefault="00FD0CBE" w:rsidP="005766BF">
            <w:pPr>
              <w:pStyle w:val="AufzhlungTabelle1Ebene"/>
              <w:tabs>
                <w:tab w:val="clear" w:pos="357"/>
              </w:tabs>
            </w:pPr>
            <w:r>
              <w:t>Umsetzung auf Basis von Microsoft SharePoint 2010 bzw. 2013</w:t>
            </w:r>
          </w:p>
          <w:p w14:paraId="3C14A4C7" w14:textId="2E029B7C" w:rsidR="00FD0CBE" w:rsidRDefault="00FD0CBE" w:rsidP="00FD0CBE">
            <w:pPr>
              <w:pStyle w:val="AufzhlungTabelle1Ebene"/>
            </w:pPr>
            <w:r>
              <w:t>Verwendung der Telerik DevTools für eine einfache und intuitive Erstellung und Bearbeitung der Inhalte</w:t>
            </w:r>
          </w:p>
          <w:p w14:paraId="528BE823" w14:textId="4C194567" w:rsidR="001474F0" w:rsidRPr="00C57543" w:rsidRDefault="00C57543" w:rsidP="00C57543">
            <w:pPr>
              <w:pStyle w:val="AufzhlungTabelle1Ebene"/>
              <w:rPr>
                <w:lang w:val="de-CH"/>
              </w:rPr>
            </w:pPr>
            <w:r w:rsidRPr="00C57543">
              <w:rPr>
                <w:lang w:val="de-CH"/>
              </w:rPr>
              <w:t>Bootstrap Framework für die Umsetzung des Responsive Designs</w:t>
            </w:r>
          </w:p>
        </w:tc>
      </w:tr>
      <w:tr w:rsidR="001474F0" w:rsidRPr="009C0C4B" w14:paraId="20E21747" w14:textId="77777777" w:rsidTr="001474F0">
        <w:trPr>
          <w:cantSplit/>
          <w:trHeight w:val="397"/>
        </w:trPr>
        <w:tc>
          <w:tcPr>
            <w:tcW w:w="2708" w:type="dxa"/>
            <w:shd w:val="clear" w:color="EAEAEA" w:fill="E7E6E4"/>
          </w:tcPr>
          <w:p w14:paraId="52015DC9" w14:textId="7F024C0B" w:rsidR="001474F0" w:rsidRDefault="001474F0" w:rsidP="00031345">
            <w:pPr>
              <w:pStyle w:val="Tabellentext"/>
            </w:pPr>
            <w:r>
              <w:t>Projektzeitraum</w:t>
            </w:r>
          </w:p>
        </w:tc>
        <w:tc>
          <w:tcPr>
            <w:tcW w:w="5579" w:type="dxa"/>
            <w:shd w:val="clear" w:color="EAEAEA" w:fill="E7E6E4"/>
          </w:tcPr>
          <w:p w14:paraId="1977B832" w14:textId="5E1C300C" w:rsidR="001474F0" w:rsidRPr="009C0C4B" w:rsidRDefault="00285A27" w:rsidP="00285A27">
            <w:pPr>
              <w:pStyle w:val="AufzhlungTabelle1Ebeneoben"/>
              <w:numPr>
                <w:ilvl w:val="0"/>
                <w:numId w:val="0"/>
              </w:numPr>
              <w:ind w:left="357" w:hanging="357"/>
            </w:pPr>
            <w:r>
              <w:t>09/2012 – 02/2015</w:t>
            </w:r>
          </w:p>
        </w:tc>
      </w:tr>
      <w:tr w:rsidR="001474F0" w:rsidRPr="009C0C4B" w14:paraId="3CAFD55F" w14:textId="77777777" w:rsidTr="001474F0">
        <w:trPr>
          <w:cantSplit/>
          <w:trHeight w:val="397"/>
        </w:trPr>
        <w:tc>
          <w:tcPr>
            <w:tcW w:w="2708" w:type="dxa"/>
            <w:shd w:val="clear" w:color="EAEAEA" w:fill="E7E6E4"/>
          </w:tcPr>
          <w:p w14:paraId="079846C0" w14:textId="61E0A72F" w:rsidR="001474F0" w:rsidRDefault="001474F0" w:rsidP="00031345">
            <w:pPr>
              <w:pStyle w:val="Tabellentext"/>
            </w:pPr>
            <w:r>
              <w:t>Personentage</w:t>
            </w:r>
          </w:p>
        </w:tc>
        <w:tc>
          <w:tcPr>
            <w:tcW w:w="5579" w:type="dxa"/>
            <w:shd w:val="clear" w:color="EAEAEA" w:fill="E7E6E4"/>
          </w:tcPr>
          <w:p w14:paraId="77DEE2CD" w14:textId="451BAAB6" w:rsidR="001474F0" w:rsidRDefault="009315D5" w:rsidP="00031345">
            <w:pPr>
              <w:pStyle w:val="Tabellentext"/>
            </w:pPr>
            <w:r>
              <w:t xml:space="preserve">ca. </w:t>
            </w:r>
            <w:r w:rsidR="005B6D82">
              <w:t>475</w:t>
            </w:r>
          </w:p>
        </w:tc>
      </w:tr>
      <w:tr w:rsidR="001474F0" w:rsidRPr="009C0C4B" w14:paraId="07CC322C" w14:textId="77777777" w:rsidTr="001474F0">
        <w:trPr>
          <w:cantSplit/>
          <w:trHeight w:val="397"/>
        </w:trPr>
        <w:tc>
          <w:tcPr>
            <w:tcW w:w="2708" w:type="dxa"/>
            <w:shd w:val="clear" w:color="EAEAEA" w:fill="E7E6E4"/>
          </w:tcPr>
          <w:p w14:paraId="409983F0" w14:textId="77777777" w:rsidR="001474F0" w:rsidRDefault="001474F0" w:rsidP="00031345">
            <w:pPr>
              <w:pStyle w:val="Tabellentext"/>
            </w:pPr>
            <w:r>
              <w:t>Ansprechpartner adesso</w:t>
            </w:r>
          </w:p>
        </w:tc>
        <w:tc>
          <w:tcPr>
            <w:tcW w:w="5579" w:type="dxa"/>
            <w:shd w:val="clear" w:color="EAEAEA" w:fill="E7E6E4"/>
          </w:tcPr>
          <w:p w14:paraId="5C6773A4" w14:textId="7FDF8BCC" w:rsidR="001474F0" w:rsidRDefault="005766BF" w:rsidP="00031345">
            <w:pPr>
              <w:pStyle w:val="Tabellentext"/>
            </w:pPr>
            <w:r>
              <w:t>Oliver Würmli</w:t>
            </w:r>
          </w:p>
        </w:tc>
      </w:tr>
      <w:tr w:rsidR="001474F0" w:rsidRPr="009C0C4B" w14:paraId="0ADC3BBC" w14:textId="77777777" w:rsidTr="00031345">
        <w:trPr>
          <w:cantSplit/>
          <w:trHeight w:val="397"/>
        </w:trPr>
        <w:tc>
          <w:tcPr>
            <w:tcW w:w="2708" w:type="dxa"/>
            <w:shd w:val="clear" w:color="EAEAEA" w:fill="E7E6E4"/>
          </w:tcPr>
          <w:p w14:paraId="731238CD" w14:textId="77777777" w:rsidR="001474F0" w:rsidRPr="009C0C4B" w:rsidRDefault="001474F0" w:rsidP="00031345">
            <w:pPr>
              <w:pStyle w:val="Tabellentext"/>
            </w:pPr>
            <w:r>
              <w:t>Anzahl der Anwender</w:t>
            </w:r>
          </w:p>
        </w:tc>
        <w:tc>
          <w:tcPr>
            <w:tcW w:w="5579" w:type="dxa"/>
            <w:shd w:val="clear" w:color="EAEAEA" w:fill="E7E6E4"/>
          </w:tcPr>
          <w:p w14:paraId="1D1A091C" w14:textId="0308000D" w:rsidR="001474F0" w:rsidRPr="009C0C4B" w:rsidRDefault="005B6D82" w:rsidP="00031345">
            <w:pPr>
              <w:pStyle w:val="Tabellentext"/>
            </w:pPr>
            <w:r>
              <w:t>ca. 100</w:t>
            </w:r>
          </w:p>
        </w:tc>
      </w:tr>
      <w:tr w:rsidR="001474F0" w:rsidRPr="009C0C4B" w14:paraId="5B5D739B" w14:textId="77777777" w:rsidTr="001474F0">
        <w:trPr>
          <w:trHeight w:val="397"/>
        </w:trPr>
        <w:tc>
          <w:tcPr>
            <w:tcW w:w="2708" w:type="dxa"/>
            <w:shd w:val="clear" w:color="EAEAEA" w:fill="E7E6E4"/>
          </w:tcPr>
          <w:p w14:paraId="3FAD826C" w14:textId="77777777" w:rsidR="001474F0" w:rsidRPr="009C0C4B" w:rsidRDefault="001474F0" w:rsidP="00031345">
            <w:pPr>
              <w:pStyle w:val="Tabellentext"/>
            </w:pPr>
            <w:r>
              <w:t>Ansprechpartner</w:t>
            </w:r>
          </w:p>
        </w:tc>
        <w:tc>
          <w:tcPr>
            <w:tcW w:w="5579" w:type="dxa"/>
            <w:shd w:val="clear" w:color="EAEAEA" w:fill="E7E6E4"/>
          </w:tcPr>
          <w:p w14:paraId="42EB488E" w14:textId="77777777" w:rsidR="005766BF" w:rsidRPr="009315D5" w:rsidRDefault="005766BF" w:rsidP="005B6D82">
            <w:pPr>
              <w:pStyle w:val="AufzhlungTabelle1Ebene"/>
              <w:numPr>
                <w:ilvl w:val="0"/>
                <w:numId w:val="0"/>
              </w:numPr>
              <w:rPr>
                <w:lang w:val="de-CH"/>
              </w:rPr>
            </w:pPr>
            <w:r w:rsidRPr="009315D5">
              <w:rPr>
                <w:lang w:val="de-CH"/>
              </w:rPr>
              <w:t>Medgate AG</w:t>
            </w:r>
          </w:p>
          <w:p w14:paraId="009CD1A2" w14:textId="77777777" w:rsidR="005766BF" w:rsidRPr="009315D5" w:rsidRDefault="005766BF" w:rsidP="005B6D82">
            <w:pPr>
              <w:pStyle w:val="AufzhlungTabelle1Ebene"/>
              <w:numPr>
                <w:ilvl w:val="0"/>
                <w:numId w:val="0"/>
              </w:numPr>
              <w:rPr>
                <w:lang w:val="de-CH"/>
              </w:rPr>
            </w:pPr>
            <w:r w:rsidRPr="009315D5">
              <w:rPr>
                <w:lang w:val="de-CH"/>
              </w:rPr>
              <w:t>Anthony Dyson</w:t>
            </w:r>
          </w:p>
          <w:p w14:paraId="24425C81" w14:textId="77777777" w:rsidR="005766BF" w:rsidRPr="009315D5" w:rsidRDefault="005766BF" w:rsidP="005B6D82">
            <w:pPr>
              <w:pStyle w:val="AufzhlungTabelle1Ebene"/>
              <w:numPr>
                <w:ilvl w:val="0"/>
                <w:numId w:val="0"/>
              </w:numPr>
              <w:rPr>
                <w:lang w:val="de-CH"/>
              </w:rPr>
            </w:pPr>
            <w:r w:rsidRPr="009315D5">
              <w:rPr>
                <w:lang w:val="de-CH"/>
              </w:rPr>
              <w:t>CIO</w:t>
            </w:r>
          </w:p>
          <w:p w14:paraId="47F3D24B" w14:textId="77777777" w:rsidR="005B6D82" w:rsidRDefault="005B6D82" w:rsidP="005B6D82">
            <w:pPr>
              <w:pStyle w:val="AufzhlungTabelle1Ebene"/>
              <w:numPr>
                <w:ilvl w:val="0"/>
                <w:numId w:val="0"/>
              </w:numPr>
            </w:pPr>
          </w:p>
          <w:p w14:paraId="7E714B2A" w14:textId="6FD755B2" w:rsidR="001474F0" w:rsidRPr="002901A3" w:rsidRDefault="005766BF" w:rsidP="005B6D82">
            <w:pPr>
              <w:pStyle w:val="AufzhlungTabelle1Ebene"/>
              <w:numPr>
                <w:ilvl w:val="0"/>
                <w:numId w:val="0"/>
              </w:numPr>
              <w:rPr>
                <w:highlight w:val="yellow"/>
              </w:rPr>
            </w:pPr>
            <w:r>
              <w:t>Weitere Angaben auf Anfrage</w:t>
            </w:r>
          </w:p>
        </w:tc>
      </w:tr>
    </w:tbl>
    <w:p w14:paraId="5A18DC6B" w14:textId="77777777" w:rsidR="00A90739" w:rsidRDefault="00A90739" w:rsidP="0023268E"/>
    <w:p w14:paraId="4BC58E72" w14:textId="77777777" w:rsidR="005766BF" w:rsidRDefault="005766BF" w:rsidP="005766BF">
      <w:r>
        <w:t xml:space="preserve">Medgate ist ein auf Telemedizin spezialisierter Dienstleister. Ein telemedizinisch geschultes, interdisziplinäres Ärzteteam berät und behandelt rund um die Uhr per Telefon, Internet und Video, Patienten und Patientinnen in akuten oder allgemeinen Gesundheitsfragen. Als Gatekeeper in Managed Care Modellen arbeiten sie sehr nah mit Versicherungsunternehmen zusammen. </w:t>
      </w:r>
    </w:p>
    <w:p w14:paraId="5D702C41" w14:textId="66D61794" w:rsidR="003C5E81" w:rsidRDefault="00FD0CBE" w:rsidP="003C5E81">
      <w:r>
        <w:t>Ziel des Projektes ist es, den telemedizinisch geschulten Mitarbeitern ein</w:t>
      </w:r>
      <w:r w:rsidR="003036FE">
        <w:t xml:space="preserve"> P</w:t>
      </w:r>
      <w:r>
        <w:t>ortal</w:t>
      </w:r>
      <w:r w:rsidR="003C5E81">
        <w:t xml:space="preserve"> zur Verfügung zu stellen, um die Gesundheitsfragen ihrer Kunden gewissenhaft und verlässlich beantworten zu können. Die Kernanforderungen an die zu erstellende Lösung bestanden insbesondere in:</w:t>
      </w:r>
    </w:p>
    <w:p w14:paraId="6E485EF7" w14:textId="77777777" w:rsidR="00285A27" w:rsidRDefault="00285A27" w:rsidP="00285A27">
      <w:pPr>
        <w:pStyle w:val="Aufzhlung1Ebene-adesso"/>
        <w:numPr>
          <w:ilvl w:val="0"/>
          <w:numId w:val="0"/>
        </w:numPr>
      </w:pPr>
    </w:p>
    <w:p w14:paraId="335EADE7" w14:textId="7F16433C" w:rsidR="003C5E81" w:rsidRDefault="003C5E81" w:rsidP="003C5E81">
      <w:pPr>
        <w:pStyle w:val="Aufzhlung1Ebene-adesso"/>
      </w:pPr>
      <w:r>
        <w:t>Einfache und intuitive Erstellung bzw. Bearbeitung der medizinischen Guidelines</w:t>
      </w:r>
    </w:p>
    <w:p w14:paraId="0592C3FD" w14:textId="00A4A286" w:rsidR="00285903" w:rsidRDefault="00285903" w:rsidP="003C5E81">
      <w:pPr>
        <w:pStyle w:val="Aufzhlung1Ebene-adesso"/>
      </w:pPr>
      <w:r>
        <w:t>Optimiertes User Interface</w:t>
      </w:r>
      <w:r w:rsidR="00285A27">
        <w:t xml:space="preserve"> für die Endbenutzer</w:t>
      </w:r>
    </w:p>
    <w:p w14:paraId="5CFE3533" w14:textId="3B6D9905" w:rsidR="003C5E81" w:rsidRDefault="00285903" w:rsidP="003C5E81">
      <w:pPr>
        <w:pStyle w:val="Aufzhlung1Ebene-adesso"/>
      </w:pPr>
      <w:r>
        <w:lastRenderedPageBreak/>
        <w:t>Umfangreiche Suchfunktionalität um effizient die gewünschte Guideline zu finden</w:t>
      </w:r>
    </w:p>
    <w:p w14:paraId="6A7575F5" w14:textId="4077BAF7" w:rsidR="00285903" w:rsidRDefault="00F5329E" w:rsidP="003C5E81">
      <w:pPr>
        <w:pStyle w:val="Aufzhlung1Ebene-adesso"/>
      </w:pPr>
      <w:r>
        <w:t xml:space="preserve">Unterstützung </w:t>
      </w:r>
      <w:r w:rsidR="00285903">
        <w:t xml:space="preserve">Mehrmandentenfähigkeit </w:t>
      </w:r>
    </w:p>
    <w:p w14:paraId="09CD85D9" w14:textId="278F2543" w:rsidR="00285903" w:rsidRDefault="00285903" w:rsidP="003C5E81">
      <w:pPr>
        <w:pStyle w:val="Aufzhlung1Ebene-adesso"/>
      </w:pPr>
      <w:r>
        <w:t>Unterstützung Mehrsprachigkeit</w:t>
      </w:r>
      <w:r w:rsidR="00285A27">
        <w:t xml:space="preserve"> (Deutsch / Englisch)</w:t>
      </w:r>
    </w:p>
    <w:p w14:paraId="0C92C61E" w14:textId="145A987D" w:rsidR="00285903" w:rsidRDefault="00285903" w:rsidP="003C5E81">
      <w:pPr>
        <w:pStyle w:val="Aufzhlung1Ebene-adesso"/>
      </w:pPr>
      <w:r>
        <w:t>Import / Export Funktionalität für den Austausch der Guidelines zwischen den Mandanten</w:t>
      </w:r>
    </w:p>
    <w:p w14:paraId="74F699DB" w14:textId="0A0E30BB" w:rsidR="005766BF" w:rsidRDefault="005766BF" w:rsidP="005766BF"/>
    <w:p w14:paraId="76942CB4" w14:textId="06DB417D" w:rsidR="00285903" w:rsidRDefault="00285903" w:rsidP="005766BF">
      <w:r>
        <w:t xml:space="preserve">adesso hat eine massgeschneiderte Lösung für diese Anforderungen auf Basis von Microsoft SharePoint Server </w:t>
      </w:r>
      <w:r w:rsidR="00285A27">
        <w:t>2010 bzw. SharePoint Server 2013</w:t>
      </w:r>
      <w:r>
        <w:t xml:space="preserve"> nach Time &amp; Material angeboten. Nach einer gemeinsam mit dem Kunden durchgeführten Feinspezifikationsphase und der Erarbeitung eines Detailkonzeptes erfolgte die iterative Umsetzung. </w:t>
      </w:r>
      <w:r w:rsidR="00F5329E">
        <w:t xml:space="preserve">Dank dem iterativen Vorgehen hat Medgate eine optimale Lösung erhalten, die bereits auch in </w:t>
      </w:r>
      <w:r w:rsidR="00285A27">
        <w:t xml:space="preserve">einem </w:t>
      </w:r>
      <w:r w:rsidR="00F5329E">
        <w:t xml:space="preserve">Joint Ventures in Abu Dhabi </w:t>
      </w:r>
      <w:r w:rsidR="00285A27">
        <w:t>eingesetzt wird</w:t>
      </w:r>
      <w:r w:rsidR="00F5329E">
        <w:t>. Die Inbet</w:t>
      </w:r>
      <w:r w:rsidR="00285A27">
        <w:t xml:space="preserve">riebnahme erfolgte zusammen mit </w:t>
      </w:r>
      <w:r w:rsidR="00F5329E">
        <w:t>Wipro</w:t>
      </w:r>
      <w:r w:rsidR="00285A27">
        <w:t>, dem Dienstleister vor Ort in Abu Dhabi</w:t>
      </w:r>
      <w:r w:rsidR="00F5329E">
        <w:t>.</w:t>
      </w:r>
    </w:p>
    <w:p w14:paraId="4F75C526" w14:textId="77777777" w:rsidR="00F5329E" w:rsidRDefault="00F5329E" w:rsidP="00F5329E">
      <w:r>
        <w:t>Die Lösung zeichnet sich besonders durch folgende Punkte aus:</w:t>
      </w:r>
    </w:p>
    <w:p w14:paraId="74191406" w14:textId="00027D6C" w:rsidR="00F5329E" w:rsidRDefault="00F5329E" w:rsidP="00F5329E">
      <w:pPr>
        <w:pStyle w:val="Aufzhlung1Ebene-adesso"/>
      </w:pPr>
      <w:r>
        <w:t>Guidelines können einfach erstellt, genehmigt und den Anwendern zur Verfügung gestellt werden</w:t>
      </w:r>
    </w:p>
    <w:p w14:paraId="7A7AC7F6" w14:textId="1820E0CB" w:rsidR="00C57543" w:rsidRDefault="00F5329E" w:rsidP="00C57543">
      <w:pPr>
        <w:pStyle w:val="Aufzhlung1Ebene-adesso"/>
      </w:pPr>
      <w:r>
        <w:t>Klare</w:t>
      </w:r>
      <w:r w:rsidR="00C57543">
        <w:t>, strukturierte</w:t>
      </w:r>
      <w:r>
        <w:t xml:space="preserve"> und übersichtliche Darstellung der medizinischen Fakten</w:t>
      </w:r>
    </w:p>
    <w:p w14:paraId="34ED306F" w14:textId="67ABE73A" w:rsidR="005766BF" w:rsidRDefault="00F5329E" w:rsidP="0023268E">
      <w:pPr>
        <w:pStyle w:val="Aufzhlung1Ebene-adesso"/>
      </w:pPr>
      <w:r>
        <w:t>Wiederverwendbarkeit von Informationen</w:t>
      </w:r>
      <w:r w:rsidR="003036FE">
        <w:t xml:space="preserve"> </w:t>
      </w:r>
      <w:r w:rsidR="00C57543">
        <w:t>innerhalb der verschiedenen Guidelines</w:t>
      </w:r>
    </w:p>
    <w:p w14:paraId="09D6ADDB" w14:textId="3BD38DFA" w:rsidR="00C57543" w:rsidRDefault="00C57543" w:rsidP="0023268E">
      <w:pPr>
        <w:pStyle w:val="Aufzhlung1Ebene-adesso"/>
      </w:pPr>
      <w:r>
        <w:t>Einfacher Austausch von Guidelines zwischen den Mandanten</w:t>
      </w:r>
    </w:p>
    <w:p w14:paraId="405C9BD8" w14:textId="77777777" w:rsidR="00C57543" w:rsidRDefault="00C57543" w:rsidP="00C57543">
      <w:pPr>
        <w:pStyle w:val="Aufzhlung1Ebene-adesso"/>
        <w:numPr>
          <w:ilvl w:val="0"/>
          <w:numId w:val="0"/>
        </w:numPr>
      </w:pPr>
    </w:p>
    <w:p w14:paraId="1C006931" w14:textId="7CA2028A" w:rsidR="00C57543" w:rsidRPr="0023268E" w:rsidRDefault="00D95521" w:rsidP="00C57543">
      <w:pPr>
        <w:pStyle w:val="Aufzhlung1Ebene-adesso"/>
        <w:numPr>
          <w:ilvl w:val="0"/>
          <w:numId w:val="0"/>
        </w:numPr>
      </w:pPr>
      <w:r>
        <w:t xml:space="preserve">Das Basisprojekt ist abgeschlossen, es sind jedoch seitens Medgate weitere Ausbaustufen zusammen mit adesso </w:t>
      </w:r>
      <w:r w:rsidR="00285A27">
        <w:t>angedacht</w:t>
      </w:r>
      <w:r>
        <w:t xml:space="preserve">. </w:t>
      </w:r>
    </w:p>
    <w:sectPr w:rsidR="00C57543" w:rsidRPr="0023268E" w:rsidSect="00ED57C7">
      <w:headerReference w:type="default" r:id="rId12"/>
      <w:footerReference w:type="default" r:id="rId13"/>
      <w:pgSz w:w="11906" w:h="16838" w:code="9"/>
      <w:pgMar w:top="1807" w:right="2268" w:bottom="1701" w:left="1366" w:header="1089" w:footer="862"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78BF6" w14:textId="77777777" w:rsidR="00AE7667" w:rsidRDefault="00AE7667">
      <w:r>
        <w:separator/>
      </w:r>
    </w:p>
  </w:endnote>
  <w:endnote w:type="continuationSeparator" w:id="0">
    <w:p w14:paraId="1B42B2D5" w14:textId="77777777" w:rsidR="00AE7667" w:rsidRDefault="00AE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Extended">
    <w:altName w:val="Cambria"/>
    <w:panose1 w:val="00000000000000000000"/>
    <w:charset w:val="00"/>
    <w:family w:val="swiss"/>
    <w:notTrueType/>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8DC71" w14:textId="5BBEA095" w:rsidR="00EA54C9" w:rsidRDefault="00EA54C9">
    <w:pPr>
      <w:pStyle w:val="Fuzeile"/>
      <w:ind w:firstLine="2836"/>
    </w:pPr>
    <w:r>
      <w:tab/>
    </w:r>
    <w:r w:rsidR="00333E53">
      <w:rPr>
        <w:b/>
        <w:bCs/>
        <w:noProof/>
      </w:rPr>
      <mc:AlternateContent>
        <mc:Choice Requires="wps">
          <w:drawing>
            <wp:anchor distT="0" distB="0" distL="114300" distR="114300" simplePos="0" relativeHeight="251659264" behindDoc="0" locked="0" layoutInCell="1" allowOverlap="1" wp14:anchorId="5A18DC7A" wp14:editId="2955CDA3">
              <wp:simplePos x="0" y="0"/>
              <wp:positionH relativeFrom="margin">
                <wp:posOffset>0</wp:posOffset>
              </wp:positionH>
              <wp:positionV relativeFrom="page">
                <wp:posOffset>9792970</wp:posOffset>
              </wp:positionV>
              <wp:extent cx="6353810" cy="17780"/>
              <wp:effectExtent l="0" t="127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810" cy="17780"/>
                      </a:xfrm>
                      <a:prstGeom prst="rect">
                        <a:avLst/>
                      </a:prstGeom>
                      <a:solidFill>
                        <a:srgbClr val="888279"/>
                      </a:solidFill>
                      <a:ln>
                        <a:noFill/>
                      </a:ln>
                      <a:extLst>
                        <a:ext uri="{91240B29-F687-4F45-9708-019B960494DF}">
                          <a14:hiddenLine xmlns:a14="http://schemas.microsoft.com/office/drawing/2010/main" w="9525">
                            <a:solidFill>
                              <a:srgbClr val="CCCCCC"/>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664F8" id="Rectangle 5" o:spid="_x0000_s1026" style="position:absolute;margin-left:0;margin-top:771.1pt;width:500.3pt;height: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" fillcolor="#888279" stroked="f" strokecolor="#ccc">
              <w10:wrap anchorx="margin" anchory="page"/>
            </v:rect>
          </w:pict>
        </mc:Fallback>
      </mc:AlternateContent>
    </w:r>
    <w:r>
      <w:tab/>
    </w:r>
    <w:r w:rsidR="002901A3">
      <w:fldChar w:fldCharType="begin"/>
    </w:r>
    <w:r w:rsidR="002901A3">
      <w:instrText xml:space="preserve">PAGE </w:instrText>
    </w:r>
    <w:r w:rsidR="002901A3">
      <w:fldChar w:fldCharType="separate"/>
    </w:r>
    <w:r w:rsidR="00F649F7">
      <w:rPr>
        <w:noProof/>
      </w:rPr>
      <w:t>1</w:t>
    </w:r>
    <w:r w:rsidR="002901A3">
      <w:rPr>
        <w:noProof/>
      </w:rPr>
      <w:fldChar w:fldCharType="end"/>
    </w:r>
    <w:r>
      <w:t xml:space="preserve"> / </w:t>
    </w:r>
    <w:r w:rsidR="002901A3">
      <w:fldChar w:fldCharType="begin"/>
    </w:r>
    <w:r w:rsidR="002901A3">
      <w:instrText xml:space="preserve">NUMPAGES </w:instrText>
    </w:r>
    <w:r w:rsidR="002901A3">
      <w:fldChar w:fldCharType="separate"/>
    </w:r>
    <w:r w:rsidR="00F649F7">
      <w:rPr>
        <w:noProof/>
      </w:rPr>
      <w:t>2</w:t>
    </w:r>
    <w:r w:rsidR="002901A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D2D23" w14:textId="77777777" w:rsidR="00AE7667" w:rsidRDefault="00AE7667">
      <w:r>
        <w:separator/>
      </w:r>
    </w:p>
  </w:footnote>
  <w:footnote w:type="continuationSeparator" w:id="0">
    <w:p w14:paraId="4347BC80" w14:textId="77777777" w:rsidR="00AE7667" w:rsidRDefault="00AE7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8DC70" w14:textId="483F5400" w:rsidR="00EA54C9" w:rsidRDefault="0023268E">
    <w:pPr>
      <w:pStyle w:val="Kopfzeile"/>
    </w:pPr>
    <w:r>
      <w:rPr>
        <w:bCs/>
        <w:noProof/>
      </w:rPr>
      <w:drawing>
        <wp:anchor distT="0" distB="0" distL="114300" distR="114300" simplePos="0" relativeHeight="251660288" behindDoc="0" locked="0" layoutInCell="1" allowOverlap="1" wp14:anchorId="5A18DC72" wp14:editId="5A18DC73">
          <wp:simplePos x="0" y="0"/>
          <wp:positionH relativeFrom="column">
            <wp:posOffset>5278120</wp:posOffset>
          </wp:positionH>
          <wp:positionV relativeFrom="paragraph">
            <wp:posOffset>-100330</wp:posOffset>
          </wp:positionV>
          <wp:extent cx="1119505" cy="444500"/>
          <wp:effectExtent l="19050" t="0" r="4445" b="0"/>
          <wp:wrapNone/>
          <wp:docPr id="8" name="Bild 110" descr="adesso_basi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0" descr="adesso_basic_RGB"/>
                  <pic:cNvPicPr>
                    <a:picLocks noChangeAspect="1" noChangeArrowheads="1"/>
                  </pic:cNvPicPr>
                </pic:nvPicPr>
                <pic:blipFill>
                  <a:blip r:embed="rId1"/>
                  <a:srcRect/>
                  <a:stretch>
                    <a:fillRect/>
                  </a:stretch>
                </pic:blipFill>
                <pic:spPr bwMode="auto">
                  <a:xfrm>
                    <a:off x="0" y="0"/>
                    <a:ext cx="1119505" cy="444500"/>
                  </a:xfrm>
                  <a:prstGeom prst="rect">
                    <a:avLst/>
                  </a:prstGeom>
                  <a:noFill/>
                  <a:ln w="9525">
                    <a:noFill/>
                    <a:miter lim="800000"/>
                    <a:headEnd/>
                    <a:tailEnd/>
                  </a:ln>
                </pic:spPr>
              </pic:pic>
            </a:graphicData>
          </a:graphic>
        </wp:anchor>
      </w:drawing>
    </w:r>
    <w:r>
      <w:rPr>
        <w:bCs/>
        <w:noProof/>
      </w:rPr>
      <w:drawing>
        <wp:anchor distT="0" distB="0" distL="114300" distR="114300" simplePos="0" relativeHeight="251656192" behindDoc="0" locked="0" layoutInCell="1" allowOverlap="1" wp14:anchorId="5A18DC74" wp14:editId="5A18DC75">
          <wp:simplePos x="0" y="0"/>
          <wp:positionH relativeFrom="column">
            <wp:posOffset>8728075</wp:posOffset>
          </wp:positionH>
          <wp:positionV relativeFrom="page">
            <wp:posOffset>342900</wp:posOffset>
          </wp:positionV>
          <wp:extent cx="756285" cy="209550"/>
          <wp:effectExtent l="19050" t="0" r="5715" b="0"/>
          <wp:wrapNone/>
          <wp:docPr id="7" name="Bild 2" descr="adesso-logo_600dpi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adesso-logo_600dpi_grey"/>
                  <pic:cNvPicPr>
                    <a:picLocks noChangeAspect="1" noChangeArrowheads="1"/>
                  </pic:cNvPicPr>
                </pic:nvPicPr>
                <pic:blipFill>
                  <a:blip r:embed="rId2"/>
                  <a:srcRect/>
                  <a:stretch>
                    <a:fillRect/>
                  </a:stretch>
                </pic:blipFill>
                <pic:spPr bwMode="auto">
                  <a:xfrm>
                    <a:off x="0" y="0"/>
                    <a:ext cx="756285" cy="209550"/>
                  </a:xfrm>
                  <a:prstGeom prst="rect">
                    <a:avLst/>
                  </a:prstGeom>
                  <a:noFill/>
                  <a:ln w="9525">
                    <a:noFill/>
                    <a:miter lim="800000"/>
                    <a:headEnd/>
                    <a:tailEnd/>
                  </a:ln>
                </pic:spPr>
              </pic:pic>
            </a:graphicData>
          </a:graphic>
        </wp:anchor>
      </w:drawing>
    </w:r>
    <w:r>
      <w:rPr>
        <w:bCs/>
        <w:noProof/>
      </w:rPr>
      <w:drawing>
        <wp:anchor distT="0" distB="0" distL="114300" distR="114300" simplePos="0" relativeHeight="251655168" behindDoc="0" locked="0" layoutInCell="1" allowOverlap="1" wp14:anchorId="5A18DC76" wp14:editId="5A18DC77">
          <wp:simplePos x="0" y="0"/>
          <wp:positionH relativeFrom="column">
            <wp:posOffset>8728075</wp:posOffset>
          </wp:positionH>
          <wp:positionV relativeFrom="page">
            <wp:posOffset>342900</wp:posOffset>
          </wp:positionV>
          <wp:extent cx="756285" cy="209550"/>
          <wp:effectExtent l="19050" t="0" r="5715" b="0"/>
          <wp:wrapNone/>
          <wp:docPr id="6" name="Bild 1" descr="adesso-logo_600dp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adesso-logo_600dpi_rgb"/>
                  <pic:cNvPicPr>
                    <a:picLocks noChangeAspect="1" noChangeArrowheads="1"/>
                  </pic:cNvPicPr>
                </pic:nvPicPr>
                <pic:blipFill>
                  <a:blip r:embed="rId3"/>
                  <a:srcRect/>
                  <a:stretch>
                    <a:fillRect/>
                  </a:stretch>
                </pic:blipFill>
                <pic:spPr bwMode="auto">
                  <a:xfrm>
                    <a:off x="0" y="0"/>
                    <a:ext cx="756285" cy="209550"/>
                  </a:xfrm>
                  <a:prstGeom prst="rect">
                    <a:avLst/>
                  </a:prstGeom>
                  <a:noFill/>
                  <a:ln w="9525">
                    <a:noFill/>
                    <a:miter lim="800000"/>
                    <a:headEnd/>
                    <a:tailEnd/>
                  </a:ln>
                </pic:spPr>
              </pic:pic>
            </a:graphicData>
          </a:graphic>
        </wp:anchor>
      </w:drawing>
    </w:r>
    <w:r w:rsidR="00333E53">
      <w:rPr>
        <w:b w:val="0"/>
        <w:bCs/>
        <w:noProof/>
      </w:rPr>
      <mc:AlternateContent>
        <mc:Choice Requires="wps">
          <w:drawing>
            <wp:anchor distT="0" distB="0" distL="114300" distR="114300" simplePos="0" relativeHeight="251658240" behindDoc="0" locked="0" layoutInCell="1" allowOverlap="1" wp14:anchorId="5A18DC78" wp14:editId="50C8F3D7">
              <wp:simplePos x="0" y="0"/>
              <wp:positionH relativeFrom="column">
                <wp:posOffset>9484360</wp:posOffset>
              </wp:positionH>
              <wp:positionV relativeFrom="paragraph">
                <wp:posOffset>-690880</wp:posOffset>
              </wp:positionV>
              <wp:extent cx="340995" cy="342265"/>
              <wp:effectExtent l="0" t="4445" r="4445"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95" cy="342265"/>
                      </a:xfrm>
                      <a:prstGeom prst="rect">
                        <a:avLst/>
                      </a:prstGeom>
                      <a:solidFill>
                        <a:srgbClr val="FF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E5913" id="Rectangle 4" o:spid="_x0000_s1026" style="position:absolute;margin-left:746.8pt;margin-top:-54.4pt;width:26.85pt;height:2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" fillcolor="#f90" stroked="f"/>
          </w:pict>
        </mc:Fallback>
      </mc:AlternateContent>
    </w:r>
    <w:r w:rsidR="00333E53">
      <w:rPr>
        <w:b w:val="0"/>
        <w:bCs/>
        <w:noProof/>
      </w:rPr>
      <mc:AlternateContent>
        <mc:Choice Requires="wps">
          <w:drawing>
            <wp:anchor distT="0" distB="0" distL="114300" distR="114300" simplePos="0" relativeHeight="251657216" behindDoc="0" locked="0" layoutInCell="1" allowOverlap="1" wp14:anchorId="5A18DC79" wp14:editId="3F336526">
              <wp:simplePos x="0" y="0"/>
              <wp:positionH relativeFrom="margin">
                <wp:posOffset>0</wp:posOffset>
              </wp:positionH>
              <wp:positionV relativeFrom="page">
                <wp:posOffset>860425</wp:posOffset>
              </wp:positionV>
              <wp:extent cx="5250815" cy="17780"/>
              <wp:effectExtent l="0" t="3175"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0815" cy="17780"/>
                      </a:xfrm>
                      <a:prstGeom prst="rect">
                        <a:avLst/>
                      </a:prstGeom>
                      <a:solidFill>
                        <a:srgbClr val="888279"/>
                      </a:solidFill>
                      <a:ln>
                        <a:noFill/>
                      </a:ln>
                      <a:extLst>
                        <a:ext uri="{91240B29-F687-4F45-9708-019B960494DF}">
                          <a14:hiddenLine xmlns:a14="http://schemas.microsoft.com/office/drawing/2010/main" w="9525">
                            <a:solidFill>
                              <a:srgbClr val="CCCCCC"/>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624BA" id="Rectangle 3" o:spid="_x0000_s1026" style="position:absolute;margin-left:0;margin-top:67.75pt;width:413.45pt;height: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" fillcolor="#888279" stroked="f" strokecolor="#ccc">
              <w10:wrap anchorx="margin" anchory="page"/>
            </v:rect>
          </w:pict>
        </mc:Fallback>
      </mc:AlternateContent>
    </w:r>
    <w:r w:rsidR="00EA54C9">
      <w:t xml:space="preserve"> </w:t>
    </w:r>
    <w:r w:rsidR="001E17EF">
      <w:t>Projektr</w:t>
    </w:r>
    <w:r w:rsidR="00EA54C9">
      <w:t>eferenz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27B57"/>
    <w:multiLevelType w:val="hybridMultilevel"/>
    <w:tmpl w:val="2D4E960C"/>
    <w:lvl w:ilvl="0" w:tplc="2C2CDEAC">
      <w:start w:val="1"/>
      <w:numFmt w:val="bullet"/>
      <w:pStyle w:val="Aufzhlung2Ebene-adesso"/>
      <w:lvlText w:val="•"/>
      <w:lvlJc w:val="left"/>
      <w:pPr>
        <w:ind w:left="1077" w:hanging="360"/>
      </w:pPr>
      <w:rPr>
        <w:rFonts w:ascii="Times New Roman" w:hAnsi="Times New Roman"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1">
    <w:nsid w:val="0C7178DC"/>
    <w:multiLevelType w:val="hybridMultilevel"/>
    <w:tmpl w:val="ADFC34AC"/>
    <w:lvl w:ilvl="0" w:tplc="16BA650C">
      <w:start w:val="1"/>
      <w:numFmt w:val="bullet"/>
      <w:pStyle w:val="FormatvorlageAufzhlung2Ebene-adessoLinks"/>
      <w:lvlText w:val="&gt;"/>
      <w:lvlJc w:val="left"/>
      <w:pPr>
        <w:ind w:left="1077" w:hanging="360"/>
      </w:pPr>
      <w:rPr>
        <w:rFonts w:ascii="Arial" w:hAnsi="Arial" w:hint="default"/>
        <w:b/>
        <w:i w:val="0"/>
        <w:color w:val="0070C0"/>
        <w:u w:color="4BACC6" w:themeColor="accent5"/>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
    <w:nsid w:val="16AF6F25"/>
    <w:multiLevelType w:val="hybridMultilevel"/>
    <w:tmpl w:val="453A3CE8"/>
    <w:lvl w:ilvl="0" w:tplc="DAA69CCC">
      <w:start w:val="1"/>
      <w:numFmt w:val="bullet"/>
      <w:lvlText w:val="•"/>
      <w:lvlJc w:val="left"/>
      <w:pPr>
        <w:tabs>
          <w:tab w:val="num" w:pos="720"/>
        </w:tabs>
        <w:ind w:left="720" w:hanging="360"/>
      </w:pPr>
      <w:rPr>
        <w:rFonts w:ascii="Times New Roman" w:hAnsi="Times New Roman" w:hint="default"/>
      </w:rPr>
    </w:lvl>
    <w:lvl w:ilvl="1" w:tplc="DC5AF0CC" w:tentative="1">
      <w:start w:val="1"/>
      <w:numFmt w:val="bullet"/>
      <w:lvlText w:val="•"/>
      <w:lvlJc w:val="left"/>
      <w:pPr>
        <w:tabs>
          <w:tab w:val="num" w:pos="1440"/>
        </w:tabs>
        <w:ind w:left="1440" w:hanging="360"/>
      </w:pPr>
      <w:rPr>
        <w:rFonts w:ascii="Times New Roman" w:hAnsi="Times New Roman" w:hint="default"/>
      </w:rPr>
    </w:lvl>
    <w:lvl w:ilvl="2" w:tplc="7E82AAC2" w:tentative="1">
      <w:start w:val="1"/>
      <w:numFmt w:val="bullet"/>
      <w:lvlText w:val="•"/>
      <w:lvlJc w:val="left"/>
      <w:pPr>
        <w:tabs>
          <w:tab w:val="num" w:pos="2160"/>
        </w:tabs>
        <w:ind w:left="2160" w:hanging="360"/>
      </w:pPr>
      <w:rPr>
        <w:rFonts w:ascii="Times New Roman" w:hAnsi="Times New Roman" w:hint="default"/>
      </w:rPr>
    </w:lvl>
    <w:lvl w:ilvl="3" w:tplc="851043A0" w:tentative="1">
      <w:start w:val="1"/>
      <w:numFmt w:val="bullet"/>
      <w:lvlText w:val="•"/>
      <w:lvlJc w:val="left"/>
      <w:pPr>
        <w:tabs>
          <w:tab w:val="num" w:pos="2880"/>
        </w:tabs>
        <w:ind w:left="2880" w:hanging="360"/>
      </w:pPr>
      <w:rPr>
        <w:rFonts w:ascii="Times New Roman" w:hAnsi="Times New Roman" w:hint="default"/>
      </w:rPr>
    </w:lvl>
    <w:lvl w:ilvl="4" w:tplc="B7C20C62" w:tentative="1">
      <w:start w:val="1"/>
      <w:numFmt w:val="bullet"/>
      <w:lvlText w:val="•"/>
      <w:lvlJc w:val="left"/>
      <w:pPr>
        <w:tabs>
          <w:tab w:val="num" w:pos="3600"/>
        </w:tabs>
        <w:ind w:left="3600" w:hanging="360"/>
      </w:pPr>
      <w:rPr>
        <w:rFonts w:ascii="Times New Roman" w:hAnsi="Times New Roman" w:hint="default"/>
      </w:rPr>
    </w:lvl>
    <w:lvl w:ilvl="5" w:tplc="8BE44AD6" w:tentative="1">
      <w:start w:val="1"/>
      <w:numFmt w:val="bullet"/>
      <w:lvlText w:val="•"/>
      <w:lvlJc w:val="left"/>
      <w:pPr>
        <w:tabs>
          <w:tab w:val="num" w:pos="4320"/>
        </w:tabs>
        <w:ind w:left="4320" w:hanging="360"/>
      </w:pPr>
      <w:rPr>
        <w:rFonts w:ascii="Times New Roman" w:hAnsi="Times New Roman" w:hint="default"/>
      </w:rPr>
    </w:lvl>
    <w:lvl w:ilvl="6" w:tplc="65CA526A" w:tentative="1">
      <w:start w:val="1"/>
      <w:numFmt w:val="bullet"/>
      <w:lvlText w:val="•"/>
      <w:lvlJc w:val="left"/>
      <w:pPr>
        <w:tabs>
          <w:tab w:val="num" w:pos="5040"/>
        </w:tabs>
        <w:ind w:left="5040" w:hanging="360"/>
      </w:pPr>
      <w:rPr>
        <w:rFonts w:ascii="Times New Roman" w:hAnsi="Times New Roman" w:hint="default"/>
      </w:rPr>
    </w:lvl>
    <w:lvl w:ilvl="7" w:tplc="0E88CD88" w:tentative="1">
      <w:start w:val="1"/>
      <w:numFmt w:val="bullet"/>
      <w:lvlText w:val="•"/>
      <w:lvlJc w:val="left"/>
      <w:pPr>
        <w:tabs>
          <w:tab w:val="num" w:pos="5760"/>
        </w:tabs>
        <w:ind w:left="5760" w:hanging="360"/>
      </w:pPr>
      <w:rPr>
        <w:rFonts w:ascii="Times New Roman" w:hAnsi="Times New Roman" w:hint="default"/>
      </w:rPr>
    </w:lvl>
    <w:lvl w:ilvl="8" w:tplc="8168198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ED15E7D"/>
    <w:multiLevelType w:val="hybridMultilevel"/>
    <w:tmpl w:val="7E2E527E"/>
    <w:lvl w:ilvl="0" w:tplc="12E2D126">
      <w:start w:val="1"/>
      <w:numFmt w:val="bullet"/>
      <w:lvlText w:val="►"/>
      <w:lvlJc w:val="left"/>
      <w:pPr>
        <w:ind w:left="720" w:hanging="360"/>
      </w:pPr>
      <w:rPr>
        <w:rFonts w:ascii="Univers Extended" w:hAnsi="Univers Extended" w:hint="default"/>
        <w:color w:val="006EC7"/>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5F56578"/>
    <w:multiLevelType w:val="hybridMultilevel"/>
    <w:tmpl w:val="1786C4CE"/>
    <w:lvl w:ilvl="0" w:tplc="344A4CF2">
      <w:start w:val="1"/>
      <w:numFmt w:val="bullet"/>
      <w:pStyle w:val="AufzhlungTabelle1Ebeneoben"/>
      <w:lvlText w:val="&gt;"/>
      <w:lvlJc w:val="left"/>
      <w:pPr>
        <w:ind w:left="720" w:hanging="360"/>
      </w:pPr>
      <w:rPr>
        <w:rFonts w:ascii="Arial" w:hAnsi="Arial" w:hint="default"/>
        <w:b/>
        <w:i w:val="0"/>
        <w:color w:val="0070C0"/>
        <w:u w:color="4BACC6"/>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AF198F"/>
    <w:multiLevelType w:val="hybridMultilevel"/>
    <w:tmpl w:val="B206342C"/>
    <w:lvl w:ilvl="0" w:tplc="D83E623C">
      <w:start w:val="1"/>
      <w:numFmt w:val="bullet"/>
      <w:lvlText w:val=""/>
      <w:lvlJc w:val="left"/>
      <w:pPr>
        <w:tabs>
          <w:tab w:val="num" w:pos="720"/>
        </w:tabs>
        <w:ind w:left="720" w:hanging="360"/>
      </w:pPr>
      <w:rPr>
        <w:rFonts w:ascii="Wingdings" w:hAnsi="Wingdings" w:hint="default"/>
      </w:rPr>
    </w:lvl>
    <w:lvl w:ilvl="1" w:tplc="04070019">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nsid w:val="2BC137C9"/>
    <w:multiLevelType w:val="hybridMultilevel"/>
    <w:tmpl w:val="2CC6FE1E"/>
    <w:lvl w:ilvl="0" w:tplc="04070005">
      <w:start w:val="1"/>
      <w:numFmt w:val="bullet"/>
      <w:pStyle w:val="Aufzhlung1Ebene-adesso"/>
      <w:lvlText w:val="►"/>
      <w:lvlJc w:val="left"/>
      <w:pPr>
        <w:tabs>
          <w:tab w:val="num" w:pos="360"/>
        </w:tabs>
        <w:ind w:left="360" w:hanging="360"/>
      </w:pPr>
      <w:rPr>
        <w:rFonts w:ascii="Univers Extended" w:hAnsi="Univers Extended" w:hint="default"/>
        <w:color w:val="006EC7"/>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2CED4095"/>
    <w:multiLevelType w:val="hybridMultilevel"/>
    <w:tmpl w:val="41DACA90"/>
    <w:lvl w:ilvl="0" w:tplc="4E22C75A">
      <w:start w:val="1"/>
      <w:numFmt w:val="bullet"/>
      <w:pStyle w:val="AufzhlungTabelle2"/>
      <w:lvlText w:val="o"/>
      <w:lvlJc w:val="left"/>
      <w:pPr>
        <w:ind w:left="1077" w:hanging="360"/>
      </w:pPr>
      <w:rPr>
        <w:rFonts w:ascii="Courier New" w:hAnsi="Courier New" w:cs="Courier New"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8030675"/>
    <w:multiLevelType w:val="hybridMultilevel"/>
    <w:tmpl w:val="1AA6B7CA"/>
    <w:lvl w:ilvl="0" w:tplc="9976B300">
      <w:start w:val="1"/>
      <w:numFmt w:val="decimal"/>
      <w:lvlText w:val="%1."/>
      <w:lvlJc w:val="left"/>
      <w:pPr>
        <w:tabs>
          <w:tab w:val="num" w:pos="360"/>
        </w:tabs>
        <w:ind w:left="289" w:hanging="289"/>
      </w:pPr>
      <w:rPr>
        <w:rFonts w:ascii="Arial" w:hAnsi="Arial" w:hint="default"/>
        <w:b w:val="0"/>
        <w:i w:val="0"/>
        <w:color w:val="000099"/>
        <w:sz w:val="22"/>
      </w:rPr>
    </w:lvl>
    <w:lvl w:ilvl="1" w:tplc="04070003">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9">
    <w:nsid w:val="3CEE3ACB"/>
    <w:multiLevelType w:val="hybridMultilevel"/>
    <w:tmpl w:val="2AFA03C0"/>
    <w:lvl w:ilvl="0" w:tplc="43FEC07A">
      <w:start w:val="1"/>
      <w:numFmt w:val="bullet"/>
      <w:pStyle w:val="Aufzhlung3Ebene-adesso"/>
      <w:lvlText w:val="-"/>
      <w:lvlJc w:val="left"/>
      <w:pPr>
        <w:tabs>
          <w:tab w:val="num" w:pos="868"/>
        </w:tabs>
        <w:ind w:left="868" w:hanging="227"/>
      </w:pPr>
      <w:rPr>
        <w:rFonts w:ascii="Arial" w:hAnsi="Arial" w:hint="default"/>
        <w:color w:val="006EC7"/>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0">
    <w:nsid w:val="3D0D5527"/>
    <w:multiLevelType w:val="hybridMultilevel"/>
    <w:tmpl w:val="EBC0AA18"/>
    <w:lvl w:ilvl="0" w:tplc="55866B0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40205A62"/>
    <w:multiLevelType w:val="hybridMultilevel"/>
    <w:tmpl w:val="7AFED95C"/>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5B6DAA"/>
    <w:multiLevelType w:val="hybridMultilevel"/>
    <w:tmpl w:val="D41AA906"/>
    <w:lvl w:ilvl="0" w:tplc="04070001">
      <w:start w:val="1"/>
      <w:numFmt w:val="bullet"/>
      <w:pStyle w:val="AufzhlungTabelle1Ebene"/>
      <w:lvlText w:val="&gt;"/>
      <w:lvlJc w:val="left"/>
      <w:pPr>
        <w:ind w:left="360" w:hanging="360"/>
      </w:pPr>
      <w:rPr>
        <w:rFonts w:ascii="Arial" w:hAnsi="Arial" w:hint="default"/>
        <w:b/>
        <w:i w:val="0"/>
        <w:color w:val="0070C0"/>
        <w:u w:color="4BACC6"/>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4C257076"/>
    <w:multiLevelType w:val="hybridMultilevel"/>
    <w:tmpl w:val="47A291F8"/>
    <w:lvl w:ilvl="0" w:tplc="5D783AE6">
      <w:start w:val="1"/>
      <w:numFmt w:val="bullet"/>
      <w:pStyle w:val="AufzhlungmitKstchen"/>
      <w:lvlText w:val=""/>
      <w:lvlJc w:val="left"/>
      <w:pPr>
        <w:tabs>
          <w:tab w:val="num" w:pos="360"/>
        </w:tabs>
        <w:ind w:left="360" w:hanging="360"/>
      </w:pPr>
      <w:rPr>
        <w:rFonts w:ascii="Wingdings" w:hAnsi="Wingdings" w:hint="default"/>
        <w:color w:val="000099"/>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4ED8696D"/>
    <w:multiLevelType w:val="multilevel"/>
    <w:tmpl w:val="9C084CCA"/>
    <w:lvl w:ilvl="0">
      <w:start w:val="1"/>
      <w:numFmt w:val="lowerLetter"/>
      <w:lvlText w:val="%1)"/>
      <w:lvlJc w:val="left"/>
      <w:pPr>
        <w:tabs>
          <w:tab w:val="num" w:pos="360"/>
        </w:tabs>
        <w:ind w:left="360" w:hanging="360"/>
      </w:pPr>
    </w:lvl>
    <w:lvl w:ilvl="1">
      <w:start w:val="1"/>
      <w:numFmt w:val="lowerLetter"/>
      <w:lvlText w:val="%2)"/>
      <w:lvlJc w:val="left"/>
      <w:pPr>
        <w:tabs>
          <w:tab w:val="num" w:pos="717"/>
        </w:tabs>
        <w:ind w:left="714" w:hanging="357"/>
      </w:pPr>
      <w:rPr>
        <w:rFonts w:ascii="Arial" w:hAnsi="Arial" w:hint="default"/>
        <w:b w:val="0"/>
        <w:i w:val="0"/>
        <w:sz w:val="22"/>
      </w:rPr>
    </w:lvl>
    <w:lvl w:ilvl="2">
      <w:start w:val="1"/>
      <w:numFmt w:val="lowerLetter"/>
      <w:lvlText w:val="%3)"/>
      <w:lvlJc w:val="left"/>
      <w:pPr>
        <w:tabs>
          <w:tab w:val="num" w:pos="1074"/>
        </w:tabs>
        <w:ind w:left="1072" w:hanging="358"/>
      </w:pPr>
      <w:rPr>
        <w:rFonts w:ascii="Arial" w:hAnsi="Arial" w:hint="default"/>
        <w:b w:val="0"/>
        <w:i w:val="0"/>
        <w:sz w:val="22"/>
      </w:rPr>
    </w:lvl>
    <w:lvl w:ilvl="3">
      <w:start w:val="1"/>
      <w:numFmt w:val="lowerLetter"/>
      <w:lvlText w:val="%4)"/>
      <w:lvlJc w:val="left"/>
      <w:pPr>
        <w:tabs>
          <w:tab w:val="num" w:pos="1432"/>
        </w:tabs>
        <w:ind w:left="1429" w:hanging="357"/>
      </w:pPr>
      <w:rPr>
        <w:rFonts w:ascii="Arial" w:hAnsi="Arial" w:hint="default"/>
        <w:b w:val="0"/>
        <w:i w:val="0"/>
        <w:sz w:val="22"/>
      </w:rPr>
    </w:lvl>
    <w:lvl w:ilvl="4">
      <w:start w:val="1"/>
      <w:numFmt w:val="lowerLetter"/>
      <w:lvlText w:val="%5)"/>
      <w:lvlJc w:val="left"/>
      <w:pPr>
        <w:tabs>
          <w:tab w:val="num" w:pos="1789"/>
        </w:tabs>
        <w:ind w:left="1786" w:hanging="357"/>
      </w:pPr>
      <w:rPr>
        <w:rFonts w:ascii="Arial" w:hAnsi="Arial" w:hint="default"/>
        <w:b w:val="0"/>
        <w:i w:val="0"/>
        <w:sz w:val="22"/>
      </w:rPr>
    </w:lvl>
    <w:lvl w:ilvl="5">
      <w:start w:val="1"/>
      <w:numFmt w:val="lowerLetter"/>
      <w:lvlText w:val="%6)"/>
      <w:lvlJc w:val="left"/>
      <w:pPr>
        <w:tabs>
          <w:tab w:val="num" w:pos="2146"/>
        </w:tabs>
        <w:ind w:left="2143" w:hanging="357"/>
      </w:pPr>
      <w:rPr>
        <w:rFonts w:ascii="Arial" w:hAnsi="Arial" w:hint="default"/>
        <w:b w:val="0"/>
        <w:i w:val="0"/>
        <w:sz w:val="22"/>
      </w:rPr>
    </w:lvl>
    <w:lvl w:ilvl="6">
      <w:start w:val="1"/>
      <w:numFmt w:val="lowerLetter"/>
      <w:lvlText w:val="%7)"/>
      <w:lvlJc w:val="left"/>
      <w:pPr>
        <w:tabs>
          <w:tab w:val="num" w:pos="2503"/>
        </w:tabs>
        <w:ind w:left="2500" w:hanging="357"/>
      </w:pPr>
      <w:rPr>
        <w:rFonts w:ascii="Arial" w:hAnsi="Arial" w:hint="default"/>
        <w:b w:val="0"/>
        <w:i w:val="0"/>
        <w:sz w:val="22"/>
      </w:rPr>
    </w:lvl>
    <w:lvl w:ilvl="7">
      <w:start w:val="1"/>
      <w:numFmt w:val="lowerLetter"/>
      <w:lvlText w:val="%8)"/>
      <w:lvlJc w:val="left"/>
      <w:pPr>
        <w:tabs>
          <w:tab w:val="num" w:pos="2860"/>
        </w:tabs>
        <w:ind w:left="2858" w:hanging="358"/>
      </w:pPr>
      <w:rPr>
        <w:rFonts w:ascii="Arial" w:hAnsi="Arial" w:hint="default"/>
        <w:b w:val="0"/>
        <w:i w:val="0"/>
        <w:sz w:val="22"/>
      </w:rPr>
    </w:lvl>
    <w:lvl w:ilvl="8">
      <w:start w:val="1"/>
      <w:numFmt w:val="lowerLetter"/>
      <w:lvlText w:val="%9)"/>
      <w:lvlJc w:val="left"/>
      <w:pPr>
        <w:tabs>
          <w:tab w:val="num" w:pos="3218"/>
        </w:tabs>
        <w:ind w:left="3215" w:hanging="357"/>
      </w:pPr>
      <w:rPr>
        <w:rFonts w:ascii="Arial" w:hAnsi="Arial" w:hint="default"/>
        <w:b w:val="0"/>
        <w:i w:val="0"/>
        <w:sz w:val="22"/>
      </w:rPr>
    </w:lvl>
  </w:abstractNum>
  <w:abstractNum w:abstractNumId="15">
    <w:nsid w:val="4EF975C2"/>
    <w:multiLevelType w:val="hybridMultilevel"/>
    <w:tmpl w:val="C84A3AF6"/>
    <w:lvl w:ilvl="0" w:tplc="3B744FE6">
      <w:start w:val="1"/>
      <w:numFmt w:val="bullet"/>
      <w:lvlText w:val=""/>
      <w:lvlJc w:val="left"/>
      <w:pPr>
        <w:tabs>
          <w:tab w:val="num" w:pos="720"/>
        </w:tabs>
        <w:ind w:left="720" w:hanging="360"/>
      </w:pPr>
      <w:rPr>
        <w:rFonts w:ascii="Symbol" w:hAnsi="Symbol" w:hint="default"/>
      </w:rPr>
    </w:lvl>
    <w:lvl w:ilvl="1" w:tplc="B99C2092" w:tentative="1">
      <w:start w:val="1"/>
      <w:numFmt w:val="bullet"/>
      <w:lvlText w:val="o"/>
      <w:lvlJc w:val="left"/>
      <w:pPr>
        <w:tabs>
          <w:tab w:val="num" w:pos="1440"/>
        </w:tabs>
        <w:ind w:left="1440" w:hanging="360"/>
      </w:pPr>
      <w:rPr>
        <w:rFonts w:ascii="Courier New" w:hAnsi="Courier New" w:cs="Courier New" w:hint="default"/>
      </w:rPr>
    </w:lvl>
    <w:lvl w:ilvl="2" w:tplc="D5A4755C" w:tentative="1">
      <w:start w:val="1"/>
      <w:numFmt w:val="bullet"/>
      <w:lvlText w:val=""/>
      <w:lvlJc w:val="left"/>
      <w:pPr>
        <w:tabs>
          <w:tab w:val="num" w:pos="2160"/>
        </w:tabs>
        <w:ind w:left="2160" w:hanging="360"/>
      </w:pPr>
      <w:rPr>
        <w:rFonts w:ascii="Wingdings" w:hAnsi="Wingdings" w:hint="default"/>
      </w:rPr>
    </w:lvl>
    <w:lvl w:ilvl="3" w:tplc="E21CEC08" w:tentative="1">
      <w:start w:val="1"/>
      <w:numFmt w:val="bullet"/>
      <w:lvlText w:val=""/>
      <w:lvlJc w:val="left"/>
      <w:pPr>
        <w:tabs>
          <w:tab w:val="num" w:pos="2880"/>
        </w:tabs>
        <w:ind w:left="2880" w:hanging="360"/>
      </w:pPr>
      <w:rPr>
        <w:rFonts w:ascii="Symbol" w:hAnsi="Symbol" w:hint="default"/>
      </w:rPr>
    </w:lvl>
    <w:lvl w:ilvl="4" w:tplc="779291F6" w:tentative="1">
      <w:start w:val="1"/>
      <w:numFmt w:val="bullet"/>
      <w:lvlText w:val="o"/>
      <w:lvlJc w:val="left"/>
      <w:pPr>
        <w:tabs>
          <w:tab w:val="num" w:pos="3600"/>
        </w:tabs>
        <w:ind w:left="3600" w:hanging="360"/>
      </w:pPr>
      <w:rPr>
        <w:rFonts w:ascii="Courier New" w:hAnsi="Courier New" w:cs="Courier New" w:hint="default"/>
      </w:rPr>
    </w:lvl>
    <w:lvl w:ilvl="5" w:tplc="025C044E" w:tentative="1">
      <w:start w:val="1"/>
      <w:numFmt w:val="bullet"/>
      <w:lvlText w:val=""/>
      <w:lvlJc w:val="left"/>
      <w:pPr>
        <w:tabs>
          <w:tab w:val="num" w:pos="4320"/>
        </w:tabs>
        <w:ind w:left="4320" w:hanging="360"/>
      </w:pPr>
      <w:rPr>
        <w:rFonts w:ascii="Wingdings" w:hAnsi="Wingdings" w:hint="default"/>
      </w:rPr>
    </w:lvl>
    <w:lvl w:ilvl="6" w:tplc="A8008270" w:tentative="1">
      <w:start w:val="1"/>
      <w:numFmt w:val="bullet"/>
      <w:lvlText w:val=""/>
      <w:lvlJc w:val="left"/>
      <w:pPr>
        <w:tabs>
          <w:tab w:val="num" w:pos="5040"/>
        </w:tabs>
        <w:ind w:left="5040" w:hanging="360"/>
      </w:pPr>
      <w:rPr>
        <w:rFonts w:ascii="Symbol" w:hAnsi="Symbol" w:hint="default"/>
      </w:rPr>
    </w:lvl>
    <w:lvl w:ilvl="7" w:tplc="9D961C54" w:tentative="1">
      <w:start w:val="1"/>
      <w:numFmt w:val="bullet"/>
      <w:lvlText w:val="o"/>
      <w:lvlJc w:val="left"/>
      <w:pPr>
        <w:tabs>
          <w:tab w:val="num" w:pos="5760"/>
        </w:tabs>
        <w:ind w:left="5760" w:hanging="360"/>
      </w:pPr>
      <w:rPr>
        <w:rFonts w:ascii="Courier New" w:hAnsi="Courier New" w:cs="Courier New" w:hint="default"/>
      </w:rPr>
    </w:lvl>
    <w:lvl w:ilvl="8" w:tplc="4D04FF0C" w:tentative="1">
      <w:start w:val="1"/>
      <w:numFmt w:val="bullet"/>
      <w:lvlText w:val=""/>
      <w:lvlJc w:val="left"/>
      <w:pPr>
        <w:tabs>
          <w:tab w:val="num" w:pos="6480"/>
        </w:tabs>
        <w:ind w:left="6480" w:hanging="360"/>
      </w:pPr>
      <w:rPr>
        <w:rFonts w:ascii="Wingdings" w:hAnsi="Wingdings" w:hint="default"/>
      </w:rPr>
    </w:lvl>
  </w:abstractNum>
  <w:abstractNum w:abstractNumId="16">
    <w:nsid w:val="53A93786"/>
    <w:multiLevelType w:val="multilevel"/>
    <w:tmpl w:val="97485290"/>
    <w:lvl w:ilvl="0">
      <w:start w:val="1"/>
      <w:numFmt w:val="decimal"/>
      <w:lvlText w:val="%1"/>
      <w:lvlJc w:val="left"/>
      <w:pPr>
        <w:tabs>
          <w:tab w:val="num" w:pos="480"/>
        </w:tabs>
        <w:ind w:left="480" w:hanging="480"/>
      </w:pPr>
      <w:rPr>
        <w:rFonts w:ascii="Arial" w:hAnsi="Arial" w:hint="default"/>
        <w:b/>
        <w:i w:val="0"/>
        <w:color w:val="auto"/>
        <w:sz w:val="28"/>
        <w:u w:val="none"/>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960"/>
        </w:tabs>
        <w:ind w:left="960" w:hanging="960"/>
      </w:pPr>
      <w:rPr>
        <w:rFonts w:ascii="Arial" w:hAnsi="Arial" w:hint="default"/>
        <w:b/>
        <w:i w:val="0"/>
        <w:color w:val="auto"/>
        <w:sz w:val="22"/>
        <w:u w:val="none"/>
      </w:rPr>
    </w:lvl>
    <w:lvl w:ilvl="3">
      <w:start w:val="1"/>
      <w:numFmt w:val="decimal"/>
      <w:lvlText w:val="%1.%2.%3.%4"/>
      <w:lvlJc w:val="left"/>
      <w:pPr>
        <w:tabs>
          <w:tab w:val="num" w:pos="1200"/>
        </w:tabs>
        <w:ind w:left="1200" w:hanging="1200"/>
      </w:pPr>
      <w:rPr>
        <w:rFonts w:ascii="Arial" w:hAnsi="Arial" w:hint="default"/>
        <w:b w:val="0"/>
        <w:i/>
        <w:color w:val="auto"/>
        <w:sz w:val="22"/>
        <w:u w:val="none"/>
      </w:rPr>
    </w:lvl>
    <w:lvl w:ilvl="4">
      <w:start w:val="1"/>
      <w:numFmt w:val="decimal"/>
      <w:lvlText w:val="%1.%2.%3.%4.%5"/>
      <w:lvlJc w:val="left"/>
      <w:pPr>
        <w:tabs>
          <w:tab w:val="num" w:pos="1440"/>
        </w:tabs>
        <w:ind w:left="1440" w:hanging="1440"/>
      </w:pPr>
      <w:rPr>
        <w:rFonts w:ascii="Arial" w:hAnsi="Arial" w:hint="default"/>
        <w:b w:val="0"/>
        <w:i/>
        <w:color w:val="auto"/>
        <w:sz w:val="22"/>
        <w:u w:val="none"/>
      </w:rPr>
    </w:lvl>
    <w:lvl w:ilvl="5">
      <w:start w:val="1"/>
      <w:numFmt w:val="decimal"/>
      <w:lvlText w:val="%1.%2.%3.%4.%5.%6"/>
      <w:lvlJc w:val="left"/>
      <w:pPr>
        <w:tabs>
          <w:tab w:val="num" w:pos="1680"/>
        </w:tabs>
        <w:ind w:left="1680" w:hanging="1680"/>
      </w:pPr>
      <w:rPr>
        <w:rFonts w:hint="default"/>
      </w:rPr>
    </w:lvl>
    <w:lvl w:ilvl="6">
      <w:start w:val="1"/>
      <w:numFmt w:val="decimal"/>
      <w:lvlText w:val="%1.%2.%3.%4.%5.%6.%7"/>
      <w:lvlJc w:val="left"/>
      <w:pPr>
        <w:tabs>
          <w:tab w:val="num" w:pos="1680"/>
        </w:tabs>
        <w:ind w:left="1680" w:hanging="1680"/>
      </w:pPr>
      <w:rPr>
        <w:rFonts w:hint="default"/>
      </w:rPr>
    </w:lvl>
    <w:lvl w:ilvl="7">
      <w:start w:val="1"/>
      <w:numFmt w:val="decimal"/>
      <w:lvlText w:val="%1.%2.%3.%4.%5.%6.%7.%8"/>
      <w:lvlJc w:val="left"/>
      <w:pPr>
        <w:tabs>
          <w:tab w:val="num" w:pos="1920"/>
        </w:tabs>
        <w:ind w:left="1920" w:hanging="1920"/>
      </w:pPr>
      <w:rPr>
        <w:rFonts w:hint="default"/>
      </w:rPr>
    </w:lvl>
    <w:lvl w:ilvl="8">
      <w:start w:val="1"/>
      <w:numFmt w:val="decimal"/>
      <w:lvlText w:val="%1.%2.%3.%4.%5.%6.%7.%8.%9"/>
      <w:lvlJc w:val="left"/>
      <w:pPr>
        <w:tabs>
          <w:tab w:val="num" w:pos="2160"/>
        </w:tabs>
        <w:ind w:left="2160" w:hanging="2160"/>
      </w:pPr>
      <w:rPr>
        <w:rFonts w:hint="default"/>
      </w:rPr>
    </w:lvl>
  </w:abstractNum>
  <w:abstractNum w:abstractNumId="17">
    <w:nsid w:val="563628C1"/>
    <w:multiLevelType w:val="hybridMultilevel"/>
    <w:tmpl w:val="51BE7B48"/>
    <w:lvl w:ilvl="0" w:tplc="8C7603DE">
      <w:start w:val="1"/>
      <w:numFmt w:val="bullet"/>
      <w:pStyle w:val="AufzhlungTabelle1"/>
      <w:lvlText w:val="&gt;"/>
      <w:lvlJc w:val="left"/>
      <w:pPr>
        <w:ind w:left="720" w:hanging="360"/>
      </w:pPr>
      <w:rPr>
        <w:rFonts w:ascii="Univers" w:hAnsi="Univers" w:hint="default"/>
        <w:color w:val="006EC7"/>
      </w:rPr>
    </w:lvl>
    <w:lvl w:ilvl="1" w:tplc="C56EC97C" w:tentative="1">
      <w:start w:val="1"/>
      <w:numFmt w:val="bullet"/>
      <w:lvlText w:val="o"/>
      <w:lvlJc w:val="left"/>
      <w:pPr>
        <w:ind w:left="1440" w:hanging="360"/>
      </w:pPr>
      <w:rPr>
        <w:rFonts w:ascii="Courier New" w:hAnsi="Courier New" w:cs="Courier New" w:hint="default"/>
      </w:rPr>
    </w:lvl>
    <w:lvl w:ilvl="2" w:tplc="56C668D2" w:tentative="1">
      <w:start w:val="1"/>
      <w:numFmt w:val="bullet"/>
      <w:lvlText w:val=""/>
      <w:lvlJc w:val="left"/>
      <w:pPr>
        <w:ind w:left="2160" w:hanging="360"/>
      </w:pPr>
      <w:rPr>
        <w:rFonts w:ascii="Wingdings" w:hAnsi="Wingdings" w:hint="default"/>
      </w:rPr>
    </w:lvl>
    <w:lvl w:ilvl="3" w:tplc="A6440650" w:tentative="1">
      <w:start w:val="1"/>
      <w:numFmt w:val="bullet"/>
      <w:lvlText w:val=""/>
      <w:lvlJc w:val="left"/>
      <w:pPr>
        <w:ind w:left="2880" w:hanging="360"/>
      </w:pPr>
      <w:rPr>
        <w:rFonts w:ascii="Symbol" w:hAnsi="Symbol" w:hint="default"/>
      </w:rPr>
    </w:lvl>
    <w:lvl w:ilvl="4" w:tplc="917EF240" w:tentative="1">
      <w:start w:val="1"/>
      <w:numFmt w:val="bullet"/>
      <w:lvlText w:val="o"/>
      <w:lvlJc w:val="left"/>
      <w:pPr>
        <w:ind w:left="3600" w:hanging="360"/>
      </w:pPr>
      <w:rPr>
        <w:rFonts w:ascii="Courier New" w:hAnsi="Courier New" w:cs="Courier New" w:hint="default"/>
      </w:rPr>
    </w:lvl>
    <w:lvl w:ilvl="5" w:tplc="0A98BC08" w:tentative="1">
      <w:start w:val="1"/>
      <w:numFmt w:val="bullet"/>
      <w:lvlText w:val=""/>
      <w:lvlJc w:val="left"/>
      <w:pPr>
        <w:ind w:left="4320" w:hanging="360"/>
      </w:pPr>
      <w:rPr>
        <w:rFonts w:ascii="Wingdings" w:hAnsi="Wingdings" w:hint="default"/>
      </w:rPr>
    </w:lvl>
    <w:lvl w:ilvl="6" w:tplc="1D7C65C6" w:tentative="1">
      <w:start w:val="1"/>
      <w:numFmt w:val="bullet"/>
      <w:lvlText w:val=""/>
      <w:lvlJc w:val="left"/>
      <w:pPr>
        <w:ind w:left="5040" w:hanging="360"/>
      </w:pPr>
      <w:rPr>
        <w:rFonts w:ascii="Symbol" w:hAnsi="Symbol" w:hint="default"/>
      </w:rPr>
    </w:lvl>
    <w:lvl w:ilvl="7" w:tplc="E7DEE12C" w:tentative="1">
      <w:start w:val="1"/>
      <w:numFmt w:val="bullet"/>
      <w:lvlText w:val="o"/>
      <w:lvlJc w:val="left"/>
      <w:pPr>
        <w:ind w:left="5760" w:hanging="360"/>
      </w:pPr>
      <w:rPr>
        <w:rFonts w:ascii="Courier New" w:hAnsi="Courier New" w:cs="Courier New" w:hint="default"/>
      </w:rPr>
    </w:lvl>
    <w:lvl w:ilvl="8" w:tplc="07FE2056" w:tentative="1">
      <w:start w:val="1"/>
      <w:numFmt w:val="bullet"/>
      <w:lvlText w:val=""/>
      <w:lvlJc w:val="left"/>
      <w:pPr>
        <w:ind w:left="6480" w:hanging="360"/>
      </w:pPr>
      <w:rPr>
        <w:rFonts w:ascii="Wingdings" w:hAnsi="Wingdings" w:hint="default"/>
      </w:rPr>
    </w:lvl>
  </w:abstractNum>
  <w:abstractNum w:abstractNumId="18">
    <w:nsid w:val="61A30034"/>
    <w:multiLevelType w:val="hybridMultilevel"/>
    <w:tmpl w:val="900CB5E8"/>
    <w:lvl w:ilvl="0" w:tplc="D6D67FDC">
      <w:start w:val="1"/>
      <w:numFmt w:val="decimal"/>
      <w:pStyle w:val="Abbildungsunterschrift"/>
      <w:lvlText w:val="Abbildung %1:"/>
      <w:lvlJc w:val="left"/>
      <w:pPr>
        <w:tabs>
          <w:tab w:val="num" w:pos="1800"/>
        </w:tabs>
        <w:ind w:left="720" w:hanging="360"/>
      </w:pPr>
      <w:rPr>
        <w:rFonts w:hint="default"/>
      </w:rPr>
    </w:lvl>
    <w:lvl w:ilvl="1" w:tplc="04070003">
      <w:start w:val="1"/>
      <w:numFmt w:val="decimal"/>
      <w:lvlText w:val="%2."/>
      <w:lvlJc w:val="left"/>
      <w:pPr>
        <w:tabs>
          <w:tab w:val="num" w:pos="1440"/>
        </w:tabs>
        <w:ind w:left="1440" w:hanging="360"/>
      </w:pPr>
      <w:rPr>
        <w:rFonts w:hint="default"/>
      </w:r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9">
    <w:nsid w:val="67BD10B5"/>
    <w:multiLevelType w:val="multilevel"/>
    <w:tmpl w:val="86C60276"/>
    <w:lvl w:ilvl="0">
      <w:start w:val="1"/>
      <w:numFmt w:val="decimal"/>
      <w:pStyle w:val="Aufzhlungnumer-adesso"/>
      <w:lvlText w:val="%1."/>
      <w:lvlJc w:val="left"/>
      <w:pPr>
        <w:tabs>
          <w:tab w:val="num" w:pos="360"/>
        </w:tabs>
        <w:ind w:left="360" w:hanging="360"/>
      </w:pPr>
    </w:lvl>
    <w:lvl w:ilvl="1">
      <w:start w:val="1"/>
      <w:numFmt w:val="decimal"/>
      <w:lvlText w:val="%2."/>
      <w:lvlJc w:val="left"/>
      <w:pPr>
        <w:tabs>
          <w:tab w:val="num" w:pos="1009"/>
        </w:tabs>
        <w:ind w:left="938" w:hanging="289"/>
      </w:pPr>
      <w:rPr>
        <w:rFonts w:ascii="Arial" w:hAnsi="Arial" w:hint="default"/>
        <w:b w:val="0"/>
        <w:i w:val="0"/>
        <w:sz w:val="22"/>
      </w:rPr>
    </w:lvl>
    <w:lvl w:ilvl="2">
      <w:start w:val="1"/>
      <w:numFmt w:val="decimal"/>
      <w:lvlText w:val="%3."/>
      <w:lvlJc w:val="left"/>
      <w:pPr>
        <w:tabs>
          <w:tab w:val="num" w:pos="1298"/>
        </w:tabs>
        <w:ind w:left="1228" w:hanging="290"/>
      </w:pPr>
      <w:rPr>
        <w:rFonts w:ascii="Arial" w:hAnsi="Arial" w:hint="default"/>
        <w:b w:val="0"/>
        <w:i w:val="0"/>
        <w:sz w:val="22"/>
      </w:rPr>
    </w:lvl>
    <w:lvl w:ilvl="3">
      <w:start w:val="1"/>
      <w:numFmt w:val="decimal"/>
      <w:lvlText w:val="%4."/>
      <w:lvlJc w:val="left"/>
      <w:pPr>
        <w:tabs>
          <w:tab w:val="num" w:pos="1588"/>
        </w:tabs>
        <w:ind w:left="1517" w:hanging="289"/>
      </w:pPr>
      <w:rPr>
        <w:rFonts w:ascii="Arial" w:hAnsi="Arial" w:hint="default"/>
        <w:b w:val="0"/>
        <w:i w:val="0"/>
        <w:sz w:val="22"/>
      </w:rPr>
    </w:lvl>
    <w:lvl w:ilvl="4">
      <w:start w:val="1"/>
      <w:numFmt w:val="decimal"/>
      <w:lvlText w:val="%5."/>
      <w:lvlJc w:val="left"/>
      <w:pPr>
        <w:tabs>
          <w:tab w:val="num" w:pos="1877"/>
        </w:tabs>
        <w:ind w:left="1806" w:hanging="289"/>
      </w:pPr>
      <w:rPr>
        <w:rFonts w:ascii="Arial" w:hAnsi="Arial" w:hint="default"/>
        <w:b w:val="0"/>
        <w:i w:val="0"/>
        <w:sz w:val="22"/>
      </w:rPr>
    </w:lvl>
    <w:lvl w:ilvl="5">
      <w:start w:val="1"/>
      <w:numFmt w:val="decimal"/>
      <w:lvlText w:val="%6."/>
      <w:lvlJc w:val="left"/>
      <w:pPr>
        <w:tabs>
          <w:tab w:val="num" w:pos="2166"/>
        </w:tabs>
        <w:ind w:left="2095" w:hanging="289"/>
      </w:pPr>
      <w:rPr>
        <w:rFonts w:ascii="Arial" w:hAnsi="Arial" w:hint="default"/>
        <w:b w:val="0"/>
        <w:i w:val="0"/>
        <w:sz w:val="22"/>
      </w:rPr>
    </w:lvl>
    <w:lvl w:ilvl="6">
      <w:start w:val="1"/>
      <w:numFmt w:val="decimal"/>
      <w:lvlText w:val="%7."/>
      <w:lvlJc w:val="left"/>
      <w:pPr>
        <w:tabs>
          <w:tab w:val="num" w:pos="2455"/>
        </w:tabs>
        <w:ind w:left="2384" w:hanging="289"/>
      </w:pPr>
      <w:rPr>
        <w:rFonts w:ascii="Arial" w:hAnsi="Arial" w:hint="default"/>
        <w:b w:val="0"/>
        <w:i w:val="0"/>
        <w:sz w:val="22"/>
      </w:rPr>
    </w:lvl>
    <w:lvl w:ilvl="7">
      <w:start w:val="1"/>
      <w:numFmt w:val="decimal"/>
      <w:lvlText w:val="%8."/>
      <w:lvlJc w:val="left"/>
      <w:pPr>
        <w:tabs>
          <w:tab w:val="num" w:pos="2744"/>
        </w:tabs>
        <w:ind w:left="2673" w:hanging="289"/>
      </w:pPr>
      <w:rPr>
        <w:rFonts w:ascii="Arial" w:hAnsi="Arial" w:hint="default"/>
        <w:b w:val="0"/>
        <w:i w:val="0"/>
        <w:sz w:val="22"/>
      </w:rPr>
    </w:lvl>
    <w:lvl w:ilvl="8">
      <w:start w:val="1"/>
      <w:numFmt w:val="decimal"/>
      <w:lvlText w:val="%9."/>
      <w:lvlJc w:val="left"/>
      <w:pPr>
        <w:tabs>
          <w:tab w:val="num" w:pos="3033"/>
        </w:tabs>
        <w:ind w:left="2963" w:hanging="290"/>
      </w:pPr>
      <w:rPr>
        <w:rFonts w:ascii="Arial" w:hAnsi="Arial" w:hint="default"/>
        <w:b w:val="0"/>
        <w:i w:val="0"/>
        <w:sz w:val="22"/>
      </w:rPr>
    </w:lvl>
  </w:abstractNum>
  <w:abstractNum w:abstractNumId="20">
    <w:nsid w:val="778F6F6A"/>
    <w:multiLevelType w:val="multilevel"/>
    <w:tmpl w:val="45EE48D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13"/>
  </w:num>
  <w:num w:numId="2">
    <w:abstractNumId w:val="20"/>
  </w:num>
  <w:num w:numId="3">
    <w:abstractNumId w:val="16"/>
  </w:num>
  <w:num w:numId="4">
    <w:abstractNumId w:val="15"/>
  </w:num>
  <w:num w:numId="5">
    <w:abstractNumId w:val="10"/>
  </w:num>
  <w:num w:numId="6">
    <w:abstractNumId w:val="11"/>
  </w:num>
  <w:num w:numId="7">
    <w:abstractNumId w:val="5"/>
  </w:num>
  <w:num w:numId="8">
    <w:abstractNumId w:val="19"/>
  </w:num>
  <w:num w:numId="9">
    <w:abstractNumId w:val="14"/>
  </w:num>
  <w:num w:numId="10">
    <w:abstractNumId w:val="9"/>
  </w:num>
  <w:num w:numId="11">
    <w:abstractNumId w:val="6"/>
  </w:num>
  <w:num w:numId="12">
    <w:abstractNumId w:val="18"/>
  </w:num>
  <w:num w:numId="13">
    <w:abstractNumId w:val="17"/>
  </w:num>
  <w:num w:numId="14">
    <w:abstractNumId w:val="2"/>
  </w:num>
  <w:num w:numId="15">
    <w:abstractNumId w:val="8"/>
    <w:lvlOverride w:ilvl="0">
      <w:startOverride w:val="1"/>
    </w:lvlOverride>
  </w:num>
  <w:num w:numId="16">
    <w:abstractNumId w:val="8"/>
  </w:num>
  <w:num w:numId="17">
    <w:abstractNumId w:val="7"/>
  </w:num>
  <w:num w:numId="18">
    <w:abstractNumId w:val="0"/>
  </w:num>
  <w:num w:numId="19">
    <w:abstractNumId w:val="4"/>
  </w:num>
  <w:num w:numId="20">
    <w:abstractNumId w:val="12"/>
  </w:num>
  <w:num w:numId="21">
    <w:abstractNumId w:val="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047"/>
    <w:rsid w:val="0002396C"/>
    <w:rsid w:val="000272FD"/>
    <w:rsid w:val="00032B6D"/>
    <w:rsid w:val="0006300D"/>
    <w:rsid w:val="00077C14"/>
    <w:rsid w:val="000B004B"/>
    <w:rsid w:val="000C3081"/>
    <w:rsid w:val="000D30B3"/>
    <w:rsid w:val="000E234D"/>
    <w:rsid w:val="0012074E"/>
    <w:rsid w:val="00122C99"/>
    <w:rsid w:val="00142EAB"/>
    <w:rsid w:val="001474F0"/>
    <w:rsid w:val="001520C8"/>
    <w:rsid w:val="00156E26"/>
    <w:rsid w:val="001618AC"/>
    <w:rsid w:val="00162738"/>
    <w:rsid w:val="0016390F"/>
    <w:rsid w:val="00175FEA"/>
    <w:rsid w:val="001770DF"/>
    <w:rsid w:val="001C4064"/>
    <w:rsid w:val="001D3796"/>
    <w:rsid w:val="001E17EF"/>
    <w:rsid w:val="0021217E"/>
    <w:rsid w:val="0023268E"/>
    <w:rsid w:val="00242524"/>
    <w:rsid w:val="00265930"/>
    <w:rsid w:val="002705DE"/>
    <w:rsid w:val="00277D63"/>
    <w:rsid w:val="00285903"/>
    <w:rsid w:val="00285A27"/>
    <w:rsid w:val="002901A3"/>
    <w:rsid w:val="002B3364"/>
    <w:rsid w:val="002D15D2"/>
    <w:rsid w:val="002D59BB"/>
    <w:rsid w:val="002F4213"/>
    <w:rsid w:val="002F6465"/>
    <w:rsid w:val="003036FE"/>
    <w:rsid w:val="003234BE"/>
    <w:rsid w:val="00333E53"/>
    <w:rsid w:val="00340B94"/>
    <w:rsid w:val="0035606F"/>
    <w:rsid w:val="0038684F"/>
    <w:rsid w:val="003A0F65"/>
    <w:rsid w:val="003A3D27"/>
    <w:rsid w:val="003B2831"/>
    <w:rsid w:val="003B6D46"/>
    <w:rsid w:val="003C4613"/>
    <w:rsid w:val="003C5E81"/>
    <w:rsid w:val="003C72F5"/>
    <w:rsid w:val="003F31F2"/>
    <w:rsid w:val="00401414"/>
    <w:rsid w:val="004075CE"/>
    <w:rsid w:val="00422097"/>
    <w:rsid w:val="004265FC"/>
    <w:rsid w:val="004366E3"/>
    <w:rsid w:val="004521EF"/>
    <w:rsid w:val="00452284"/>
    <w:rsid w:val="004528A2"/>
    <w:rsid w:val="00475D31"/>
    <w:rsid w:val="00486E89"/>
    <w:rsid w:val="004923D6"/>
    <w:rsid w:val="004B119F"/>
    <w:rsid w:val="00513F24"/>
    <w:rsid w:val="00523D47"/>
    <w:rsid w:val="0053437A"/>
    <w:rsid w:val="005430CB"/>
    <w:rsid w:val="00543B2F"/>
    <w:rsid w:val="00565F3F"/>
    <w:rsid w:val="005766BF"/>
    <w:rsid w:val="005816C6"/>
    <w:rsid w:val="005846CD"/>
    <w:rsid w:val="00590D9E"/>
    <w:rsid w:val="005947A6"/>
    <w:rsid w:val="0059632D"/>
    <w:rsid w:val="005A7CC5"/>
    <w:rsid w:val="005B6D82"/>
    <w:rsid w:val="006203E2"/>
    <w:rsid w:val="006212C9"/>
    <w:rsid w:val="006224AE"/>
    <w:rsid w:val="00627897"/>
    <w:rsid w:val="006319EC"/>
    <w:rsid w:val="0065559B"/>
    <w:rsid w:val="00693A14"/>
    <w:rsid w:val="006A5892"/>
    <w:rsid w:val="006A7D80"/>
    <w:rsid w:val="006B6EB7"/>
    <w:rsid w:val="006D3AC4"/>
    <w:rsid w:val="006E3A9B"/>
    <w:rsid w:val="006E6615"/>
    <w:rsid w:val="007161E6"/>
    <w:rsid w:val="00753CC5"/>
    <w:rsid w:val="00756602"/>
    <w:rsid w:val="00780E5E"/>
    <w:rsid w:val="00782F04"/>
    <w:rsid w:val="007C1EAE"/>
    <w:rsid w:val="007D4F82"/>
    <w:rsid w:val="008036D7"/>
    <w:rsid w:val="00806EE0"/>
    <w:rsid w:val="00811E08"/>
    <w:rsid w:val="00825B10"/>
    <w:rsid w:val="008633E2"/>
    <w:rsid w:val="00872CC8"/>
    <w:rsid w:val="00886CE5"/>
    <w:rsid w:val="008A2255"/>
    <w:rsid w:val="008A6D8D"/>
    <w:rsid w:val="008E41F5"/>
    <w:rsid w:val="008F77A5"/>
    <w:rsid w:val="009256E6"/>
    <w:rsid w:val="009315D5"/>
    <w:rsid w:val="00947F2E"/>
    <w:rsid w:val="00972CEF"/>
    <w:rsid w:val="009B5A21"/>
    <w:rsid w:val="009B7393"/>
    <w:rsid w:val="009C1491"/>
    <w:rsid w:val="00A04DDE"/>
    <w:rsid w:val="00A27994"/>
    <w:rsid w:val="00A37D5F"/>
    <w:rsid w:val="00A441A3"/>
    <w:rsid w:val="00A52997"/>
    <w:rsid w:val="00A5531F"/>
    <w:rsid w:val="00A557A4"/>
    <w:rsid w:val="00A72751"/>
    <w:rsid w:val="00A82DC2"/>
    <w:rsid w:val="00A90739"/>
    <w:rsid w:val="00A90DA9"/>
    <w:rsid w:val="00A91ADF"/>
    <w:rsid w:val="00AA4E49"/>
    <w:rsid w:val="00AE0CE0"/>
    <w:rsid w:val="00AE6471"/>
    <w:rsid w:val="00AE7667"/>
    <w:rsid w:val="00AF2EAA"/>
    <w:rsid w:val="00B136B1"/>
    <w:rsid w:val="00B143F5"/>
    <w:rsid w:val="00B1521B"/>
    <w:rsid w:val="00B16A51"/>
    <w:rsid w:val="00B26E9C"/>
    <w:rsid w:val="00B41EF7"/>
    <w:rsid w:val="00B520AB"/>
    <w:rsid w:val="00B55E7B"/>
    <w:rsid w:val="00BA6EB5"/>
    <w:rsid w:val="00BB3966"/>
    <w:rsid w:val="00BE58BC"/>
    <w:rsid w:val="00BF0389"/>
    <w:rsid w:val="00C07FA2"/>
    <w:rsid w:val="00C57543"/>
    <w:rsid w:val="00C64AC9"/>
    <w:rsid w:val="00CA0F96"/>
    <w:rsid w:val="00CA2C75"/>
    <w:rsid w:val="00CA53ED"/>
    <w:rsid w:val="00CB514A"/>
    <w:rsid w:val="00CB67D6"/>
    <w:rsid w:val="00CE3DCC"/>
    <w:rsid w:val="00D16217"/>
    <w:rsid w:val="00D31661"/>
    <w:rsid w:val="00D60BBF"/>
    <w:rsid w:val="00D637AD"/>
    <w:rsid w:val="00D95521"/>
    <w:rsid w:val="00DC6739"/>
    <w:rsid w:val="00DE6667"/>
    <w:rsid w:val="00E51E7B"/>
    <w:rsid w:val="00E535FC"/>
    <w:rsid w:val="00E5527C"/>
    <w:rsid w:val="00E60245"/>
    <w:rsid w:val="00E84DC5"/>
    <w:rsid w:val="00E87309"/>
    <w:rsid w:val="00EA1B14"/>
    <w:rsid w:val="00EA54C9"/>
    <w:rsid w:val="00EA7E26"/>
    <w:rsid w:val="00ED57C7"/>
    <w:rsid w:val="00EF6D10"/>
    <w:rsid w:val="00F100F5"/>
    <w:rsid w:val="00F274EC"/>
    <w:rsid w:val="00F36D16"/>
    <w:rsid w:val="00F47EFA"/>
    <w:rsid w:val="00F5329E"/>
    <w:rsid w:val="00F54DA2"/>
    <w:rsid w:val="00F649F7"/>
    <w:rsid w:val="00F66047"/>
    <w:rsid w:val="00F71860"/>
    <w:rsid w:val="00F95321"/>
    <w:rsid w:val="00FA1AA9"/>
    <w:rsid w:val="00FA7924"/>
    <w:rsid w:val="00FC4077"/>
    <w:rsid w:val="00FD0CBE"/>
    <w:rsid w:val="00FD73CE"/>
    <w:rsid w:val="00FD7490"/>
    <w:rsid w:val="00FE12A5"/>
    <w:rsid w:val="00FE58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8DC44"/>
  <w15:docId w15:val="{73CC8D7C-9F6B-4EAE-A39A-093B12D7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adesso"/>
    <w:qFormat/>
    <w:rsid w:val="005430CB"/>
    <w:pPr>
      <w:tabs>
        <w:tab w:val="left" w:pos="289"/>
        <w:tab w:val="left" w:pos="1440"/>
        <w:tab w:val="left" w:pos="2880"/>
        <w:tab w:val="left" w:pos="5761"/>
        <w:tab w:val="left" w:pos="8641"/>
      </w:tabs>
      <w:spacing w:after="240" w:line="300" w:lineRule="auto"/>
      <w:jc w:val="both"/>
    </w:pPr>
    <w:rPr>
      <w:rFonts w:ascii="Arial" w:hAnsi="Arial"/>
      <w:sz w:val="22"/>
      <w:szCs w:val="24"/>
    </w:rPr>
  </w:style>
  <w:style w:type="paragraph" w:styleId="berschrift1">
    <w:name w:val="heading 1"/>
    <w:aliases w:val="Überschrift 1 -adesso,Überschrift 1a,Überschrift 1 ohne,Anlagenüberschrift1,Headline1,Headline1:Überschrift 1,h1,OdsKap1,OdsKap1Überschrift,H1,Überschrift 1 -adesso Char,Überschrift Vertrag 1,Section Heading"/>
    <w:next w:val="Standard"/>
    <w:link w:val="berschrift1Zchn"/>
    <w:qFormat/>
    <w:rsid w:val="005430CB"/>
    <w:pPr>
      <w:keepNext/>
      <w:keepLines/>
      <w:numPr>
        <w:numId w:val="2"/>
      </w:numPr>
      <w:spacing w:before="720" w:after="240" w:line="300" w:lineRule="auto"/>
      <w:outlineLvl w:val="0"/>
    </w:pPr>
    <w:rPr>
      <w:rFonts w:ascii="Arial" w:hAnsi="Arial" w:cs="Arial"/>
      <w:b/>
      <w:bCs/>
      <w:kern w:val="26"/>
      <w:sz w:val="28"/>
      <w:szCs w:val="32"/>
    </w:rPr>
  </w:style>
  <w:style w:type="paragraph" w:styleId="berschrift2">
    <w:name w:val="heading 2"/>
    <w:aliases w:val="Überschrift 2 -adesso,Headline 2,Gliederung2,H2,h2,Heading 2- no#,L2,OdsKap2,OdsKap2Überschrift,Section,Überschrift 2 -adesso Char,Überschrift Vertrag 2"/>
    <w:basedOn w:val="berschrift1"/>
    <w:next w:val="Standard"/>
    <w:link w:val="berschrift2Zchn"/>
    <w:qFormat/>
    <w:rsid w:val="005430CB"/>
    <w:pPr>
      <w:numPr>
        <w:ilvl w:val="1"/>
      </w:numPr>
      <w:spacing w:before="480"/>
      <w:outlineLvl w:val="1"/>
    </w:pPr>
    <w:rPr>
      <w:bCs w:val="0"/>
      <w:iCs/>
      <w:kern w:val="24"/>
      <w:sz w:val="24"/>
      <w:szCs w:val="28"/>
    </w:rPr>
  </w:style>
  <w:style w:type="paragraph" w:styleId="berschrift3">
    <w:name w:val="heading 3"/>
    <w:aliases w:val="Überschrift 3 -adesso,Überschrift 3 -adesso Char,H3,h3,OdsKap3,OdsKap3Überschrift,Gliederung3,Map,Minor,Level 1 - 1,3,MPS legal level 1,3 bullet,b,bullet,bullet1,b1,21"/>
    <w:basedOn w:val="berschrift2"/>
    <w:next w:val="Standard"/>
    <w:qFormat/>
    <w:rsid w:val="005430CB"/>
    <w:pPr>
      <w:numPr>
        <w:ilvl w:val="2"/>
      </w:numPr>
      <w:outlineLvl w:val="2"/>
    </w:pPr>
    <w:rPr>
      <w:bCs/>
      <w:kern w:val="22"/>
      <w:sz w:val="22"/>
      <w:szCs w:val="26"/>
    </w:rPr>
  </w:style>
  <w:style w:type="paragraph" w:styleId="berschrift4">
    <w:name w:val="heading 4"/>
    <w:aliases w:val="Überschrift 4 -adesso,Überschrift 4 -adesso Char,Bullet 1,Sub-Minor,Level 2 - a,MPS legal level 2"/>
    <w:basedOn w:val="berschrift3"/>
    <w:next w:val="Standard"/>
    <w:qFormat/>
    <w:rsid w:val="005430CB"/>
    <w:pPr>
      <w:numPr>
        <w:ilvl w:val="3"/>
      </w:numPr>
      <w:outlineLvl w:val="3"/>
    </w:pPr>
    <w:rPr>
      <w:b w:val="0"/>
      <w:bCs w:val="0"/>
      <w:iCs w:val="0"/>
      <w:szCs w:val="28"/>
    </w:rPr>
  </w:style>
  <w:style w:type="paragraph" w:styleId="berschrift5">
    <w:name w:val="heading 5"/>
    <w:aliases w:val="Überschrift 5 -adesso,Level 3 - i,MPS legal level 3"/>
    <w:basedOn w:val="berschrift4"/>
    <w:next w:val="Standard"/>
    <w:qFormat/>
    <w:rsid w:val="005430CB"/>
    <w:pPr>
      <w:numPr>
        <w:ilvl w:val="4"/>
      </w:numPr>
      <w:outlineLvl w:val="4"/>
    </w:pPr>
    <w:rPr>
      <w:szCs w:val="26"/>
    </w:rPr>
  </w:style>
  <w:style w:type="paragraph" w:styleId="berschrift6">
    <w:name w:val="heading 6"/>
    <w:aliases w:val="Überschrift 6 -adesso"/>
    <w:basedOn w:val="berschrift5"/>
    <w:next w:val="Standard"/>
    <w:qFormat/>
    <w:rsid w:val="005430CB"/>
    <w:pPr>
      <w:numPr>
        <w:ilvl w:val="5"/>
      </w:numPr>
      <w:tabs>
        <w:tab w:val="clear" w:pos="1152"/>
        <w:tab w:val="left" w:pos="1151"/>
      </w:tabs>
      <w:outlineLvl w:val="5"/>
    </w:pPr>
    <w:rPr>
      <w:szCs w:val="22"/>
    </w:rPr>
  </w:style>
  <w:style w:type="paragraph" w:styleId="berschrift7">
    <w:name w:val="heading 7"/>
    <w:aliases w:val="Überschrift 7 -adesso,Legal Level 1.1."/>
    <w:basedOn w:val="berschrift6"/>
    <w:next w:val="Standard"/>
    <w:qFormat/>
    <w:rsid w:val="005430CB"/>
    <w:pPr>
      <w:numPr>
        <w:ilvl w:val="6"/>
      </w:numPr>
      <w:tabs>
        <w:tab w:val="clear" w:pos="1151"/>
      </w:tabs>
      <w:outlineLvl w:val="6"/>
    </w:pPr>
  </w:style>
  <w:style w:type="paragraph" w:styleId="berschrift8">
    <w:name w:val="heading 8"/>
    <w:aliases w:val="Überschrift 8 -adesso"/>
    <w:basedOn w:val="berschrift7"/>
    <w:next w:val="Standard"/>
    <w:qFormat/>
    <w:rsid w:val="005430CB"/>
    <w:pPr>
      <w:numPr>
        <w:ilvl w:val="7"/>
      </w:numPr>
      <w:outlineLvl w:val="7"/>
    </w:pPr>
  </w:style>
  <w:style w:type="paragraph" w:styleId="berschrift9">
    <w:name w:val="heading 9"/>
    <w:aliases w:val="Überschrift 9 -adesso"/>
    <w:basedOn w:val="berschrift8"/>
    <w:next w:val="Standard"/>
    <w:qFormat/>
    <w:rsid w:val="005430C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autoRedefine/>
    <w:rsid w:val="00ED57C7"/>
    <w:rPr>
      <w:b/>
    </w:rPr>
  </w:style>
  <w:style w:type="paragraph" w:customStyle="1" w:styleId="berschriftKapitel">
    <w:name w:val="Überschrift Kapitel"/>
    <w:basedOn w:val="Formatvorlage1"/>
    <w:autoRedefine/>
    <w:rsid w:val="00ED57C7"/>
  </w:style>
  <w:style w:type="paragraph" w:customStyle="1" w:styleId="Merker">
    <w:name w:val="Merker"/>
    <w:basedOn w:val="berschriftKapitel"/>
    <w:autoRedefine/>
    <w:rsid w:val="00ED57C7"/>
    <w:rPr>
      <w:sz w:val="20"/>
    </w:rPr>
  </w:style>
  <w:style w:type="paragraph" w:styleId="Kopfzeile">
    <w:name w:val="header"/>
    <w:aliases w:val="Kopfzeile -adesso"/>
    <w:basedOn w:val="Standard"/>
    <w:rsid w:val="005430CB"/>
    <w:pPr>
      <w:tabs>
        <w:tab w:val="clear" w:pos="289"/>
        <w:tab w:val="clear" w:pos="1440"/>
        <w:tab w:val="clear" w:pos="2880"/>
        <w:tab w:val="clear" w:pos="5761"/>
        <w:tab w:val="clear" w:pos="8641"/>
      </w:tabs>
      <w:spacing w:after="0"/>
    </w:pPr>
    <w:rPr>
      <w:b/>
      <w:sz w:val="20"/>
    </w:rPr>
  </w:style>
  <w:style w:type="paragraph" w:styleId="Fuzeile">
    <w:name w:val="footer"/>
    <w:aliases w:val="Fußzeile -adesso"/>
    <w:basedOn w:val="Standard"/>
    <w:rsid w:val="005430CB"/>
    <w:pPr>
      <w:tabs>
        <w:tab w:val="clear" w:pos="289"/>
        <w:tab w:val="clear" w:pos="1440"/>
        <w:tab w:val="clear" w:pos="2880"/>
        <w:tab w:val="clear" w:pos="5761"/>
        <w:tab w:val="clear" w:pos="8641"/>
        <w:tab w:val="left" w:pos="0"/>
        <w:tab w:val="right" w:pos="8273"/>
        <w:tab w:val="right" w:pos="10008"/>
      </w:tabs>
    </w:pPr>
    <w:rPr>
      <w:sz w:val="16"/>
    </w:rPr>
  </w:style>
  <w:style w:type="paragraph" w:customStyle="1" w:styleId="AufzhlungmitKstchen">
    <w:name w:val="Aufzählung mit Kästchen"/>
    <w:basedOn w:val="Standard"/>
    <w:link w:val="AufzhlungmitKstchenZchn"/>
    <w:rsid w:val="005430CB"/>
    <w:pPr>
      <w:numPr>
        <w:numId w:val="1"/>
      </w:numPr>
      <w:tabs>
        <w:tab w:val="clear" w:pos="289"/>
        <w:tab w:val="clear" w:pos="1440"/>
        <w:tab w:val="clear" w:pos="2880"/>
        <w:tab w:val="clear" w:pos="5761"/>
        <w:tab w:val="clear" w:pos="8641"/>
      </w:tabs>
      <w:spacing w:after="0"/>
    </w:pPr>
  </w:style>
  <w:style w:type="paragraph" w:customStyle="1" w:styleId="StandardFettUnterstrich">
    <w:name w:val="Standard Fett+Unterstrich"/>
    <w:basedOn w:val="Standard"/>
    <w:next w:val="Standard"/>
    <w:rsid w:val="004366E3"/>
    <w:pPr>
      <w:keepNext/>
      <w:tabs>
        <w:tab w:val="clear" w:pos="289"/>
        <w:tab w:val="clear" w:pos="1440"/>
        <w:tab w:val="clear" w:pos="2880"/>
        <w:tab w:val="clear" w:pos="5761"/>
        <w:tab w:val="clear" w:pos="8641"/>
      </w:tabs>
      <w:spacing w:after="0"/>
    </w:pPr>
    <w:rPr>
      <w:b/>
      <w:u w:val="single"/>
    </w:rPr>
  </w:style>
  <w:style w:type="character" w:customStyle="1" w:styleId="berschrift1Zchn">
    <w:name w:val="Überschrift 1 Zchn"/>
    <w:aliases w:val="Überschrift 1 -adesso Zchn,Überschrift 1a Zchn,Überschrift 1 ohne Zchn,Anlagenüberschrift1 Zchn,Headline1 Zchn,Headline1:Überschrift 1 Zchn,h1 Zchn,OdsKap1 Zchn,OdsKap1Überschrift Zchn,H1 Zchn,Überschrift 1 -adesso Char Zchn"/>
    <w:basedOn w:val="Absatz-Standardschriftart"/>
    <w:link w:val="berschrift1"/>
    <w:rsid w:val="004366E3"/>
    <w:rPr>
      <w:rFonts w:ascii="Arial" w:hAnsi="Arial" w:cs="Arial"/>
      <w:b/>
      <w:bCs/>
      <w:kern w:val="26"/>
      <w:sz w:val="28"/>
      <w:szCs w:val="32"/>
      <w:lang w:val="de-DE" w:eastAsia="de-DE" w:bidi="ar-SA"/>
    </w:rPr>
  </w:style>
  <w:style w:type="paragraph" w:customStyle="1" w:styleId="AufzhlungKstchen-adesso">
    <w:name w:val="Aufzählung Kästchen -adesso"/>
    <w:basedOn w:val="Standard"/>
    <w:rsid w:val="004366E3"/>
    <w:pPr>
      <w:tabs>
        <w:tab w:val="clear" w:pos="289"/>
        <w:tab w:val="clear" w:pos="1440"/>
        <w:tab w:val="clear" w:pos="2880"/>
        <w:tab w:val="clear" w:pos="5761"/>
        <w:tab w:val="clear" w:pos="8641"/>
        <w:tab w:val="num" w:pos="360"/>
      </w:tabs>
      <w:spacing w:after="0"/>
      <w:ind w:left="360" w:hanging="360"/>
    </w:pPr>
  </w:style>
  <w:style w:type="paragraph" w:customStyle="1" w:styleId="AufzhlungKstchen-adessoAbstand">
    <w:name w:val="Aufzählung Kästchen -adesso (Abstand)"/>
    <w:basedOn w:val="AufzhlungKstchen-adesso"/>
    <w:next w:val="Standard"/>
    <w:rsid w:val="004366E3"/>
    <w:pPr>
      <w:spacing w:after="240"/>
      <w:ind w:left="357" w:hanging="357"/>
    </w:pPr>
  </w:style>
  <w:style w:type="character" w:customStyle="1" w:styleId="AufzhlungmitKstchenZchn">
    <w:name w:val="Aufzählung mit Kästchen Zchn"/>
    <w:basedOn w:val="Absatz-Standardschriftart"/>
    <w:link w:val="AufzhlungmitKstchen"/>
    <w:rsid w:val="004366E3"/>
    <w:rPr>
      <w:rFonts w:ascii="Arial" w:hAnsi="Arial"/>
      <w:sz w:val="22"/>
      <w:szCs w:val="24"/>
      <w:lang w:val="de-DE" w:eastAsia="de-DE" w:bidi="ar-SA"/>
    </w:rPr>
  </w:style>
  <w:style w:type="paragraph" w:styleId="Dokumentstruktur">
    <w:name w:val="Document Map"/>
    <w:basedOn w:val="Standard"/>
    <w:semiHidden/>
    <w:rsid w:val="00A82DC2"/>
    <w:pPr>
      <w:shd w:val="clear" w:color="auto" w:fill="000080"/>
    </w:pPr>
    <w:rPr>
      <w:rFonts w:ascii="Tahoma" w:hAnsi="Tahoma" w:cs="Tahoma"/>
      <w:sz w:val="20"/>
      <w:szCs w:val="20"/>
    </w:rPr>
  </w:style>
  <w:style w:type="paragraph" w:customStyle="1" w:styleId="Abbildungsformat">
    <w:name w:val="Abbildungsformat"/>
    <w:basedOn w:val="Standard"/>
    <w:rsid w:val="001618AC"/>
    <w:pPr>
      <w:tabs>
        <w:tab w:val="clear" w:pos="289"/>
        <w:tab w:val="clear" w:pos="1440"/>
        <w:tab w:val="clear" w:pos="2880"/>
        <w:tab w:val="clear" w:pos="5761"/>
        <w:tab w:val="clear" w:pos="8641"/>
      </w:tabs>
      <w:ind w:left="1448" w:hanging="1448"/>
      <w:jc w:val="left"/>
    </w:pPr>
    <w:rPr>
      <w:b/>
      <w:bCs/>
      <w:sz w:val="20"/>
    </w:rPr>
  </w:style>
  <w:style w:type="paragraph" w:customStyle="1" w:styleId="Aufzhlungnumer-adesso">
    <w:name w:val="Aufzählung numer. -adesso"/>
    <w:rsid w:val="0012074E"/>
    <w:pPr>
      <w:numPr>
        <w:numId w:val="8"/>
      </w:numPr>
      <w:spacing w:line="300" w:lineRule="auto"/>
      <w:jc w:val="both"/>
    </w:pPr>
    <w:rPr>
      <w:rFonts w:ascii="Arial" w:hAnsi="Arial"/>
      <w:sz w:val="22"/>
    </w:rPr>
  </w:style>
  <w:style w:type="paragraph" w:customStyle="1" w:styleId="Aufzhlung3Ebene-adesso">
    <w:name w:val="Aufzählung 3. Ebene -adesso"/>
    <w:basedOn w:val="Aufzhlung1Ebene-adesso"/>
    <w:autoRedefine/>
    <w:rsid w:val="00142EAB"/>
    <w:pPr>
      <w:numPr>
        <w:numId w:val="10"/>
      </w:numPr>
      <w:tabs>
        <w:tab w:val="clear" w:pos="868"/>
        <w:tab w:val="num" w:pos="1134"/>
      </w:tabs>
      <w:ind w:left="1071" w:hanging="357"/>
    </w:pPr>
  </w:style>
  <w:style w:type="character" w:styleId="Hyperlink">
    <w:name w:val="Hyperlink"/>
    <w:aliases w:val="Hyperlink -adesso"/>
    <w:basedOn w:val="Absatz-Standardschriftart"/>
    <w:uiPriority w:val="99"/>
    <w:rsid w:val="0012074E"/>
    <w:rPr>
      <w:rFonts w:ascii="Arial" w:hAnsi="Arial"/>
      <w:color w:val="0000FF"/>
      <w:sz w:val="22"/>
      <w:u w:val="single"/>
    </w:rPr>
  </w:style>
  <w:style w:type="paragraph" w:customStyle="1" w:styleId="Aufzhlung1Ebene-adesso">
    <w:name w:val="Aufzählung 1. Ebene -adesso"/>
    <w:basedOn w:val="Standard"/>
    <w:autoRedefine/>
    <w:qFormat/>
    <w:rsid w:val="0012074E"/>
    <w:pPr>
      <w:numPr>
        <w:numId w:val="11"/>
      </w:numPr>
      <w:tabs>
        <w:tab w:val="clear" w:pos="289"/>
        <w:tab w:val="clear" w:pos="1440"/>
        <w:tab w:val="clear" w:pos="2880"/>
        <w:tab w:val="clear" w:pos="5761"/>
        <w:tab w:val="clear" w:pos="8641"/>
      </w:tabs>
      <w:spacing w:after="0"/>
    </w:pPr>
  </w:style>
  <w:style w:type="paragraph" w:customStyle="1" w:styleId="Tabellentitel">
    <w:name w:val="Tabellentitel"/>
    <w:basedOn w:val="Standard"/>
    <w:autoRedefine/>
    <w:rsid w:val="0023268E"/>
    <w:pPr>
      <w:spacing w:before="60" w:after="120"/>
      <w:jc w:val="left"/>
    </w:pPr>
    <w:rPr>
      <w:b/>
      <w:color w:val="FFFFFF" w:themeColor="background1"/>
      <w:sz w:val="20"/>
    </w:rPr>
  </w:style>
  <w:style w:type="paragraph" w:customStyle="1" w:styleId="Tabellentext">
    <w:name w:val="Tabellentext"/>
    <w:basedOn w:val="Standard"/>
    <w:autoRedefine/>
    <w:qFormat/>
    <w:rsid w:val="002901A3"/>
    <w:pPr>
      <w:spacing w:before="60" w:after="120"/>
      <w:jc w:val="left"/>
    </w:pPr>
    <w:rPr>
      <w:rFonts w:cs="Arial"/>
      <w:color w:val="000000"/>
      <w:sz w:val="20"/>
      <w:szCs w:val="22"/>
    </w:rPr>
  </w:style>
  <w:style w:type="character" w:customStyle="1" w:styleId="berschrift2Zchn">
    <w:name w:val="Überschrift 2 Zchn"/>
    <w:aliases w:val="Überschrift 2 -adesso Zchn,Headline 2 Zchn,Gliederung2 Zchn,H2 Zchn,h2 Zchn,Heading 2- no# Zchn,L2 Zchn,OdsKap2 Zchn,OdsKap2Überschrift Zchn,Section Zchn,Überschrift 2 -adesso Char Zchn,Überschrift Vertrag 2 Zchn"/>
    <w:basedOn w:val="Absatz-Standardschriftart"/>
    <w:link w:val="berschrift2"/>
    <w:rsid w:val="0012074E"/>
    <w:rPr>
      <w:rFonts w:ascii="Arial" w:hAnsi="Arial" w:cs="Arial"/>
      <w:b/>
      <w:iCs/>
      <w:kern w:val="24"/>
      <w:sz w:val="24"/>
      <w:szCs w:val="28"/>
    </w:rPr>
  </w:style>
  <w:style w:type="paragraph" w:customStyle="1" w:styleId="StandardFett">
    <w:name w:val="Standard Fett"/>
    <w:basedOn w:val="Standard"/>
    <w:rsid w:val="0012074E"/>
    <w:rPr>
      <w:b/>
    </w:rPr>
  </w:style>
  <w:style w:type="paragraph" w:styleId="Beschriftung">
    <w:name w:val="caption"/>
    <w:basedOn w:val="Standard"/>
    <w:next w:val="Standard"/>
    <w:unhideWhenUsed/>
    <w:qFormat/>
    <w:rsid w:val="008F77A5"/>
    <w:rPr>
      <w:b/>
      <w:bCs/>
      <w:sz w:val="20"/>
      <w:szCs w:val="20"/>
    </w:rPr>
  </w:style>
  <w:style w:type="character" w:customStyle="1" w:styleId="contenttxt">
    <w:name w:val="contenttxt"/>
    <w:basedOn w:val="Absatz-Standardschriftart"/>
    <w:rsid w:val="00886CE5"/>
  </w:style>
  <w:style w:type="paragraph" w:styleId="Verzeichnis8">
    <w:name w:val="toc 8"/>
    <w:aliases w:val="Verzeichnis 8 -adesso"/>
    <w:basedOn w:val="Verzeichnis4"/>
    <w:next w:val="Standard"/>
    <w:autoRedefine/>
    <w:rsid w:val="00F71860"/>
    <w:pPr>
      <w:spacing w:after="120"/>
      <w:ind w:left="0"/>
      <w:jc w:val="left"/>
    </w:pPr>
  </w:style>
  <w:style w:type="paragraph" w:styleId="Verzeichnis4">
    <w:name w:val="toc 4"/>
    <w:basedOn w:val="Standard"/>
    <w:next w:val="Standard"/>
    <w:autoRedefine/>
    <w:rsid w:val="00F71860"/>
    <w:pPr>
      <w:tabs>
        <w:tab w:val="clear" w:pos="289"/>
        <w:tab w:val="clear" w:pos="1440"/>
        <w:tab w:val="clear" w:pos="2880"/>
        <w:tab w:val="clear" w:pos="5761"/>
        <w:tab w:val="clear" w:pos="8641"/>
      </w:tabs>
      <w:ind w:left="660"/>
    </w:pPr>
  </w:style>
  <w:style w:type="paragraph" w:customStyle="1" w:styleId="Abbildungsunterschrift">
    <w:name w:val="Abbildungsunterschrift"/>
    <w:basedOn w:val="Aufzhlungnumer-adesso"/>
    <w:next w:val="Standard"/>
    <w:rsid w:val="004923D6"/>
    <w:pPr>
      <w:numPr>
        <w:numId w:val="12"/>
      </w:numPr>
      <w:tabs>
        <w:tab w:val="left" w:pos="1440"/>
        <w:tab w:val="left" w:pos="2880"/>
        <w:tab w:val="left" w:pos="5761"/>
        <w:tab w:val="left" w:pos="8641"/>
      </w:tabs>
      <w:spacing w:before="120" w:after="120"/>
      <w:jc w:val="left"/>
    </w:pPr>
    <w:rPr>
      <w:b/>
      <w:bCs/>
      <w:sz w:val="20"/>
    </w:rPr>
  </w:style>
  <w:style w:type="character" w:styleId="Hervorhebung">
    <w:name w:val="Emphasis"/>
    <w:basedOn w:val="Absatz-Standardschriftart"/>
    <w:qFormat/>
    <w:rsid w:val="001770DF"/>
    <w:rPr>
      <w:i/>
      <w:iCs/>
    </w:rPr>
  </w:style>
  <w:style w:type="paragraph" w:customStyle="1" w:styleId="AufzhlungTabelle1">
    <w:name w:val="Aufzählung Tabelle 1"/>
    <w:basedOn w:val="Aufzhlung1Ebene-adesso"/>
    <w:qFormat/>
    <w:rsid w:val="00DE6667"/>
    <w:pPr>
      <w:numPr>
        <w:numId w:val="13"/>
      </w:numPr>
      <w:spacing w:before="60"/>
      <w:ind w:left="357" w:hanging="357"/>
    </w:pPr>
    <w:rPr>
      <w:sz w:val="20"/>
    </w:rPr>
  </w:style>
  <w:style w:type="paragraph" w:styleId="Sprechblasentext">
    <w:name w:val="Balloon Text"/>
    <w:basedOn w:val="Standard"/>
    <w:link w:val="SprechblasentextZchn"/>
    <w:rsid w:val="00A91A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A91ADF"/>
    <w:rPr>
      <w:rFonts w:ascii="Tahoma" w:hAnsi="Tahoma" w:cs="Tahoma"/>
      <w:sz w:val="16"/>
      <w:szCs w:val="16"/>
    </w:rPr>
  </w:style>
  <w:style w:type="paragraph" w:customStyle="1" w:styleId="Titelmod1-adesso">
    <w:name w:val="Titel mod1 -adesso"/>
    <w:basedOn w:val="Standard"/>
    <w:rsid w:val="00B16A51"/>
    <w:pPr>
      <w:spacing w:after="120"/>
      <w:jc w:val="left"/>
    </w:pPr>
    <w:rPr>
      <w:b/>
      <w:bCs/>
      <w:sz w:val="44"/>
    </w:rPr>
  </w:style>
  <w:style w:type="paragraph" w:customStyle="1" w:styleId="TabellenInhalt-adesso">
    <w:name w:val="TabellenInhalt -adesso"/>
    <w:basedOn w:val="Standard"/>
    <w:rsid w:val="00B16A51"/>
    <w:pPr>
      <w:spacing w:before="20" w:after="20" w:line="240" w:lineRule="auto"/>
      <w:jc w:val="left"/>
    </w:pPr>
    <w:rPr>
      <w:sz w:val="18"/>
    </w:rPr>
  </w:style>
  <w:style w:type="paragraph" w:customStyle="1" w:styleId="AufzhlungTabelle2">
    <w:name w:val="Aufzählung Tabelle 2"/>
    <w:basedOn w:val="AufzhlungTabelle1"/>
    <w:qFormat/>
    <w:rsid w:val="00513F24"/>
    <w:pPr>
      <w:numPr>
        <w:numId w:val="17"/>
      </w:numPr>
    </w:pPr>
  </w:style>
  <w:style w:type="paragraph" w:customStyle="1" w:styleId="Aufzhlung2Ebene-adesso">
    <w:name w:val="Aufzählung 2. Ebene -adesso"/>
    <w:basedOn w:val="Aufzhlung1Ebene-adesso"/>
    <w:qFormat/>
    <w:rsid w:val="00142EAB"/>
    <w:pPr>
      <w:numPr>
        <w:numId w:val="18"/>
      </w:numPr>
      <w:ind w:left="714" w:hanging="357"/>
    </w:pPr>
  </w:style>
  <w:style w:type="paragraph" w:customStyle="1" w:styleId="Formatvorlage2">
    <w:name w:val="Formatvorlage2"/>
    <w:basedOn w:val="AufzhlungTabelle2"/>
    <w:qFormat/>
    <w:rsid w:val="00142EAB"/>
    <w:pPr>
      <w:ind w:left="714" w:hanging="357"/>
    </w:pPr>
  </w:style>
  <w:style w:type="paragraph" w:customStyle="1" w:styleId="berschriftohneNum-adesso">
    <w:name w:val="Überschrift ohne Num. -adesso"/>
    <w:basedOn w:val="Standard"/>
    <w:rsid w:val="00565F3F"/>
    <w:pPr>
      <w:spacing w:before="720"/>
      <w:jc w:val="left"/>
    </w:pPr>
    <w:rPr>
      <w:b/>
      <w:bCs/>
      <w:sz w:val="28"/>
    </w:rPr>
  </w:style>
  <w:style w:type="paragraph" w:customStyle="1" w:styleId="AufzhlungTabelle1Ebeneoben">
    <w:name w:val="Aufzählung Tabelle 1. Ebene oben"/>
    <w:basedOn w:val="Aufzhlung1Ebene-adesso"/>
    <w:qFormat/>
    <w:rsid w:val="0023268E"/>
    <w:pPr>
      <w:numPr>
        <w:numId w:val="19"/>
      </w:numPr>
      <w:spacing w:before="60"/>
      <w:ind w:left="357" w:hanging="357"/>
      <w:jc w:val="left"/>
    </w:pPr>
    <w:rPr>
      <w:sz w:val="20"/>
      <w:szCs w:val="20"/>
    </w:rPr>
  </w:style>
  <w:style w:type="paragraph" w:customStyle="1" w:styleId="AufzhlungTabelle1Ebene">
    <w:name w:val="Aufzählung Tabelle 1. Ebene"/>
    <w:basedOn w:val="Aufzhlung1Ebene-adesso"/>
    <w:rsid w:val="0023268E"/>
    <w:pPr>
      <w:numPr>
        <w:numId w:val="20"/>
      </w:numPr>
      <w:tabs>
        <w:tab w:val="left" w:pos="357"/>
      </w:tabs>
      <w:jc w:val="left"/>
    </w:pPr>
    <w:rPr>
      <w:sz w:val="20"/>
      <w:szCs w:val="20"/>
    </w:rPr>
  </w:style>
  <w:style w:type="paragraph" w:customStyle="1" w:styleId="FormatvorlageAufzhlung2Ebene-adessoLinks">
    <w:name w:val="Formatvorlage Aufzählung 2. Ebene -adesso + Links"/>
    <w:basedOn w:val="Aufzhlung2Ebene-adesso"/>
    <w:rsid w:val="0023268E"/>
    <w:pPr>
      <w:numPr>
        <w:numId w:val="21"/>
      </w:numPr>
      <w:ind w:left="714" w:hanging="357"/>
      <w:jc w:val="left"/>
    </w:pPr>
    <w:rPr>
      <w:szCs w:val="20"/>
    </w:rPr>
  </w:style>
  <w:style w:type="paragraph" w:customStyle="1" w:styleId="Aufzhlung1Tabelle">
    <w:name w:val="Aufzählung 1 Tabelle"/>
    <w:basedOn w:val="Standard"/>
    <w:uiPriority w:val="99"/>
    <w:rsid w:val="005766BF"/>
    <w:pPr>
      <w:tabs>
        <w:tab w:val="clear" w:pos="289"/>
        <w:tab w:val="clear" w:pos="1440"/>
        <w:tab w:val="clear" w:pos="2880"/>
        <w:tab w:val="clear" w:pos="5761"/>
        <w:tab w:val="clear" w:pos="8641"/>
      </w:tabs>
      <w:spacing w:before="240" w:after="0"/>
      <w:ind w:left="360" w:hanging="360"/>
    </w:pPr>
    <w:rPr>
      <w:rFonts w:eastAsia="Calibri"/>
      <w:sz w:val="20"/>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03164">
      <w:bodyDiv w:val="1"/>
      <w:marLeft w:val="0"/>
      <w:marRight w:val="0"/>
      <w:marTop w:val="0"/>
      <w:marBottom w:val="0"/>
      <w:divBdr>
        <w:top w:val="none" w:sz="0" w:space="0" w:color="auto"/>
        <w:left w:val="none" w:sz="0" w:space="0" w:color="auto"/>
        <w:bottom w:val="none" w:sz="0" w:space="0" w:color="auto"/>
        <w:right w:val="none" w:sz="0" w:space="0" w:color="auto"/>
      </w:divBdr>
      <w:divsChild>
        <w:div w:id="36325008">
          <w:marLeft w:val="0"/>
          <w:marRight w:val="0"/>
          <w:marTop w:val="0"/>
          <w:marBottom w:val="0"/>
          <w:divBdr>
            <w:top w:val="none" w:sz="0" w:space="0" w:color="auto"/>
            <w:left w:val="none" w:sz="0" w:space="0" w:color="auto"/>
            <w:bottom w:val="none" w:sz="0" w:space="0" w:color="auto"/>
            <w:right w:val="none" w:sz="0" w:space="0" w:color="auto"/>
          </w:divBdr>
        </w:div>
        <w:div w:id="37172451">
          <w:marLeft w:val="0"/>
          <w:marRight w:val="0"/>
          <w:marTop w:val="0"/>
          <w:marBottom w:val="0"/>
          <w:divBdr>
            <w:top w:val="none" w:sz="0" w:space="0" w:color="auto"/>
            <w:left w:val="none" w:sz="0" w:space="0" w:color="auto"/>
            <w:bottom w:val="none" w:sz="0" w:space="0" w:color="auto"/>
            <w:right w:val="none" w:sz="0" w:space="0" w:color="auto"/>
          </w:divBdr>
        </w:div>
        <w:div w:id="125126381">
          <w:marLeft w:val="0"/>
          <w:marRight w:val="0"/>
          <w:marTop w:val="0"/>
          <w:marBottom w:val="0"/>
          <w:divBdr>
            <w:top w:val="none" w:sz="0" w:space="0" w:color="auto"/>
            <w:left w:val="none" w:sz="0" w:space="0" w:color="auto"/>
            <w:bottom w:val="none" w:sz="0" w:space="0" w:color="auto"/>
            <w:right w:val="none" w:sz="0" w:space="0" w:color="auto"/>
          </w:divBdr>
        </w:div>
        <w:div w:id="422259567">
          <w:marLeft w:val="0"/>
          <w:marRight w:val="0"/>
          <w:marTop w:val="0"/>
          <w:marBottom w:val="0"/>
          <w:divBdr>
            <w:top w:val="none" w:sz="0" w:space="0" w:color="auto"/>
            <w:left w:val="none" w:sz="0" w:space="0" w:color="auto"/>
            <w:bottom w:val="none" w:sz="0" w:space="0" w:color="auto"/>
            <w:right w:val="none" w:sz="0" w:space="0" w:color="auto"/>
          </w:divBdr>
        </w:div>
        <w:div w:id="1416979533">
          <w:marLeft w:val="0"/>
          <w:marRight w:val="0"/>
          <w:marTop w:val="0"/>
          <w:marBottom w:val="0"/>
          <w:divBdr>
            <w:top w:val="none" w:sz="0" w:space="0" w:color="auto"/>
            <w:left w:val="none" w:sz="0" w:space="0" w:color="auto"/>
            <w:bottom w:val="none" w:sz="0" w:space="0" w:color="auto"/>
            <w:right w:val="none" w:sz="0" w:space="0" w:color="auto"/>
          </w:divBdr>
        </w:div>
        <w:div w:id="1576623998">
          <w:marLeft w:val="0"/>
          <w:marRight w:val="0"/>
          <w:marTop w:val="0"/>
          <w:marBottom w:val="0"/>
          <w:divBdr>
            <w:top w:val="none" w:sz="0" w:space="0" w:color="auto"/>
            <w:left w:val="none" w:sz="0" w:space="0" w:color="auto"/>
            <w:bottom w:val="none" w:sz="0" w:space="0" w:color="auto"/>
            <w:right w:val="none" w:sz="0" w:space="0" w:color="auto"/>
          </w:divBdr>
        </w:div>
        <w:div w:id="1699355273">
          <w:marLeft w:val="0"/>
          <w:marRight w:val="0"/>
          <w:marTop w:val="0"/>
          <w:marBottom w:val="0"/>
          <w:divBdr>
            <w:top w:val="none" w:sz="0" w:space="0" w:color="auto"/>
            <w:left w:val="none" w:sz="0" w:space="0" w:color="auto"/>
            <w:bottom w:val="none" w:sz="0" w:space="0" w:color="auto"/>
            <w:right w:val="none" w:sz="0" w:space="0" w:color="auto"/>
          </w:divBdr>
        </w:div>
        <w:div w:id="1794785046">
          <w:marLeft w:val="0"/>
          <w:marRight w:val="0"/>
          <w:marTop w:val="0"/>
          <w:marBottom w:val="0"/>
          <w:divBdr>
            <w:top w:val="none" w:sz="0" w:space="0" w:color="auto"/>
            <w:left w:val="none" w:sz="0" w:space="0" w:color="auto"/>
            <w:bottom w:val="none" w:sz="0" w:space="0" w:color="auto"/>
            <w:right w:val="none" w:sz="0" w:space="0" w:color="auto"/>
          </w:divBdr>
        </w:div>
        <w:div w:id="1935359590">
          <w:marLeft w:val="0"/>
          <w:marRight w:val="0"/>
          <w:marTop w:val="0"/>
          <w:marBottom w:val="0"/>
          <w:divBdr>
            <w:top w:val="none" w:sz="0" w:space="0" w:color="auto"/>
            <w:left w:val="none" w:sz="0" w:space="0" w:color="auto"/>
            <w:bottom w:val="none" w:sz="0" w:space="0" w:color="auto"/>
            <w:right w:val="none" w:sz="0" w:space="0" w:color="auto"/>
          </w:divBdr>
        </w:div>
        <w:div w:id="2031909366">
          <w:marLeft w:val="0"/>
          <w:marRight w:val="0"/>
          <w:marTop w:val="0"/>
          <w:marBottom w:val="0"/>
          <w:divBdr>
            <w:top w:val="none" w:sz="0" w:space="0" w:color="auto"/>
            <w:left w:val="none" w:sz="0" w:space="0" w:color="auto"/>
            <w:bottom w:val="none" w:sz="0" w:space="0" w:color="auto"/>
            <w:right w:val="none" w:sz="0" w:space="0" w:color="auto"/>
          </w:divBdr>
        </w:div>
        <w:div w:id="2129427674">
          <w:marLeft w:val="0"/>
          <w:marRight w:val="0"/>
          <w:marTop w:val="0"/>
          <w:marBottom w:val="0"/>
          <w:divBdr>
            <w:top w:val="none" w:sz="0" w:space="0" w:color="auto"/>
            <w:left w:val="none" w:sz="0" w:space="0" w:color="auto"/>
            <w:bottom w:val="none" w:sz="0" w:space="0" w:color="auto"/>
            <w:right w:val="none" w:sz="0" w:space="0" w:color="auto"/>
          </w:divBdr>
        </w:div>
      </w:divsChild>
    </w:div>
    <w:div w:id="645739498">
      <w:bodyDiv w:val="1"/>
      <w:marLeft w:val="0"/>
      <w:marRight w:val="0"/>
      <w:marTop w:val="0"/>
      <w:marBottom w:val="0"/>
      <w:divBdr>
        <w:top w:val="none" w:sz="0" w:space="0" w:color="auto"/>
        <w:left w:val="none" w:sz="0" w:space="0" w:color="auto"/>
        <w:bottom w:val="none" w:sz="0" w:space="0" w:color="auto"/>
        <w:right w:val="none" w:sz="0" w:space="0" w:color="auto"/>
      </w:divBdr>
      <w:divsChild>
        <w:div w:id="63068979">
          <w:marLeft w:val="0"/>
          <w:marRight w:val="0"/>
          <w:marTop w:val="0"/>
          <w:marBottom w:val="0"/>
          <w:divBdr>
            <w:top w:val="none" w:sz="0" w:space="0" w:color="auto"/>
            <w:left w:val="none" w:sz="0" w:space="0" w:color="auto"/>
            <w:bottom w:val="none" w:sz="0" w:space="0" w:color="auto"/>
            <w:right w:val="none" w:sz="0" w:space="0" w:color="auto"/>
          </w:divBdr>
        </w:div>
        <w:div w:id="147329754">
          <w:marLeft w:val="0"/>
          <w:marRight w:val="0"/>
          <w:marTop w:val="0"/>
          <w:marBottom w:val="0"/>
          <w:divBdr>
            <w:top w:val="none" w:sz="0" w:space="0" w:color="auto"/>
            <w:left w:val="none" w:sz="0" w:space="0" w:color="auto"/>
            <w:bottom w:val="none" w:sz="0" w:space="0" w:color="auto"/>
            <w:right w:val="none" w:sz="0" w:space="0" w:color="auto"/>
          </w:divBdr>
        </w:div>
        <w:div w:id="202596542">
          <w:marLeft w:val="0"/>
          <w:marRight w:val="0"/>
          <w:marTop w:val="0"/>
          <w:marBottom w:val="0"/>
          <w:divBdr>
            <w:top w:val="none" w:sz="0" w:space="0" w:color="auto"/>
            <w:left w:val="none" w:sz="0" w:space="0" w:color="auto"/>
            <w:bottom w:val="none" w:sz="0" w:space="0" w:color="auto"/>
            <w:right w:val="none" w:sz="0" w:space="0" w:color="auto"/>
          </w:divBdr>
        </w:div>
        <w:div w:id="229461058">
          <w:marLeft w:val="0"/>
          <w:marRight w:val="0"/>
          <w:marTop w:val="0"/>
          <w:marBottom w:val="0"/>
          <w:divBdr>
            <w:top w:val="none" w:sz="0" w:space="0" w:color="auto"/>
            <w:left w:val="none" w:sz="0" w:space="0" w:color="auto"/>
            <w:bottom w:val="none" w:sz="0" w:space="0" w:color="auto"/>
            <w:right w:val="none" w:sz="0" w:space="0" w:color="auto"/>
          </w:divBdr>
        </w:div>
        <w:div w:id="941452119">
          <w:marLeft w:val="0"/>
          <w:marRight w:val="0"/>
          <w:marTop w:val="0"/>
          <w:marBottom w:val="0"/>
          <w:divBdr>
            <w:top w:val="none" w:sz="0" w:space="0" w:color="auto"/>
            <w:left w:val="none" w:sz="0" w:space="0" w:color="auto"/>
            <w:bottom w:val="none" w:sz="0" w:space="0" w:color="auto"/>
            <w:right w:val="none" w:sz="0" w:space="0" w:color="auto"/>
          </w:divBdr>
        </w:div>
        <w:div w:id="1170561821">
          <w:marLeft w:val="0"/>
          <w:marRight w:val="0"/>
          <w:marTop w:val="0"/>
          <w:marBottom w:val="0"/>
          <w:divBdr>
            <w:top w:val="none" w:sz="0" w:space="0" w:color="auto"/>
            <w:left w:val="none" w:sz="0" w:space="0" w:color="auto"/>
            <w:bottom w:val="none" w:sz="0" w:space="0" w:color="auto"/>
            <w:right w:val="none" w:sz="0" w:space="0" w:color="auto"/>
          </w:divBdr>
        </w:div>
        <w:div w:id="1193611020">
          <w:marLeft w:val="0"/>
          <w:marRight w:val="0"/>
          <w:marTop w:val="0"/>
          <w:marBottom w:val="0"/>
          <w:divBdr>
            <w:top w:val="none" w:sz="0" w:space="0" w:color="auto"/>
            <w:left w:val="none" w:sz="0" w:space="0" w:color="auto"/>
            <w:bottom w:val="none" w:sz="0" w:space="0" w:color="auto"/>
            <w:right w:val="none" w:sz="0" w:space="0" w:color="auto"/>
          </w:divBdr>
        </w:div>
        <w:div w:id="1311133775">
          <w:marLeft w:val="0"/>
          <w:marRight w:val="0"/>
          <w:marTop w:val="0"/>
          <w:marBottom w:val="0"/>
          <w:divBdr>
            <w:top w:val="none" w:sz="0" w:space="0" w:color="auto"/>
            <w:left w:val="none" w:sz="0" w:space="0" w:color="auto"/>
            <w:bottom w:val="none" w:sz="0" w:space="0" w:color="auto"/>
            <w:right w:val="none" w:sz="0" w:space="0" w:color="auto"/>
          </w:divBdr>
        </w:div>
        <w:div w:id="1502158595">
          <w:marLeft w:val="0"/>
          <w:marRight w:val="0"/>
          <w:marTop w:val="0"/>
          <w:marBottom w:val="0"/>
          <w:divBdr>
            <w:top w:val="none" w:sz="0" w:space="0" w:color="auto"/>
            <w:left w:val="none" w:sz="0" w:space="0" w:color="auto"/>
            <w:bottom w:val="none" w:sz="0" w:space="0" w:color="auto"/>
            <w:right w:val="none" w:sz="0" w:space="0" w:color="auto"/>
          </w:divBdr>
        </w:div>
        <w:div w:id="1534002332">
          <w:marLeft w:val="0"/>
          <w:marRight w:val="0"/>
          <w:marTop w:val="0"/>
          <w:marBottom w:val="0"/>
          <w:divBdr>
            <w:top w:val="none" w:sz="0" w:space="0" w:color="auto"/>
            <w:left w:val="none" w:sz="0" w:space="0" w:color="auto"/>
            <w:bottom w:val="none" w:sz="0" w:space="0" w:color="auto"/>
            <w:right w:val="none" w:sz="0" w:space="0" w:color="auto"/>
          </w:divBdr>
        </w:div>
        <w:div w:id="1667829983">
          <w:marLeft w:val="0"/>
          <w:marRight w:val="0"/>
          <w:marTop w:val="0"/>
          <w:marBottom w:val="0"/>
          <w:divBdr>
            <w:top w:val="none" w:sz="0" w:space="0" w:color="auto"/>
            <w:left w:val="none" w:sz="0" w:space="0" w:color="auto"/>
            <w:bottom w:val="none" w:sz="0" w:space="0" w:color="auto"/>
            <w:right w:val="none" w:sz="0" w:space="0" w:color="auto"/>
          </w:divBdr>
        </w:div>
      </w:divsChild>
    </w:div>
    <w:div w:id="1186751177">
      <w:bodyDiv w:val="1"/>
      <w:marLeft w:val="0"/>
      <w:marRight w:val="0"/>
      <w:marTop w:val="0"/>
      <w:marBottom w:val="0"/>
      <w:divBdr>
        <w:top w:val="none" w:sz="0" w:space="0" w:color="auto"/>
        <w:left w:val="none" w:sz="0" w:space="0" w:color="auto"/>
        <w:bottom w:val="none" w:sz="0" w:space="0" w:color="auto"/>
        <w:right w:val="none" w:sz="0" w:space="0" w:color="auto"/>
      </w:divBdr>
    </w:div>
    <w:div w:id="1580020722">
      <w:bodyDiv w:val="1"/>
      <w:marLeft w:val="0"/>
      <w:marRight w:val="0"/>
      <w:marTop w:val="0"/>
      <w:marBottom w:val="0"/>
      <w:divBdr>
        <w:top w:val="none" w:sz="0" w:space="0" w:color="auto"/>
        <w:left w:val="none" w:sz="0" w:space="0" w:color="auto"/>
        <w:bottom w:val="none" w:sz="0" w:space="0" w:color="auto"/>
        <w:right w:val="none" w:sz="0" w:space="0" w:color="auto"/>
      </w:divBdr>
      <w:divsChild>
        <w:div w:id="88284639">
          <w:marLeft w:val="0"/>
          <w:marRight w:val="0"/>
          <w:marTop w:val="0"/>
          <w:marBottom w:val="0"/>
          <w:divBdr>
            <w:top w:val="none" w:sz="0" w:space="0" w:color="auto"/>
            <w:left w:val="none" w:sz="0" w:space="0" w:color="auto"/>
            <w:bottom w:val="none" w:sz="0" w:space="0" w:color="auto"/>
            <w:right w:val="none" w:sz="0" w:space="0" w:color="auto"/>
          </w:divBdr>
        </w:div>
        <w:div w:id="161092751">
          <w:marLeft w:val="0"/>
          <w:marRight w:val="0"/>
          <w:marTop w:val="0"/>
          <w:marBottom w:val="0"/>
          <w:divBdr>
            <w:top w:val="none" w:sz="0" w:space="0" w:color="auto"/>
            <w:left w:val="none" w:sz="0" w:space="0" w:color="auto"/>
            <w:bottom w:val="none" w:sz="0" w:space="0" w:color="auto"/>
            <w:right w:val="none" w:sz="0" w:space="0" w:color="auto"/>
          </w:divBdr>
        </w:div>
        <w:div w:id="226690396">
          <w:marLeft w:val="0"/>
          <w:marRight w:val="0"/>
          <w:marTop w:val="0"/>
          <w:marBottom w:val="0"/>
          <w:divBdr>
            <w:top w:val="none" w:sz="0" w:space="0" w:color="auto"/>
            <w:left w:val="none" w:sz="0" w:space="0" w:color="auto"/>
            <w:bottom w:val="none" w:sz="0" w:space="0" w:color="auto"/>
            <w:right w:val="none" w:sz="0" w:space="0" w:color="auto"/>
          </w:divBdr>
        </w:div>
        <w:div w:id="276714683">
          <w:marLeft w:val="0"/>
          <w:marRight w:val="0"/>
          <w:marTop w:val="0"/>
          <w:marBottom w:val="0"/>
          <w:divBdr>
            <w:top w:val="none" w:sz="0" w:space="0" w:color="auto"/>
            <w:left w:val="none" w:sz="0" w:space="0" w:color="auto"/>
            <w:bottom w:val="none" w:sz="0" w:space="0" w:color="auto"/>
            <w:right w:val="none" w:sz="0" w:space="0" w:color="auto"/>
          </w:divBdr>
        </w:div>
        <w:div w:id="472717590">
          <w:marLeft w:val="0"/>
          <w:marRight w:val="0"/>
          <w:marTop w:val="0"/>
          <w:marBottom w:val="0"/>
          <w:divBdr>
            <w:top w:val="none" w:sz="0" w:space="0" w:color="auto"/>
            <w:left w:val="none" w:sz="0" w:space="0" w:color="auto"/>
            <w:bottom w:val="none" w:sz="0" w:space="0" w:color="auto"/>
            <w:right w:val="none" w:sz="0" w:space="0" w:color="auto"/>
          </w:divBdr>
        </w:div>
        <w:div w:id="653264406">
          <w:marLeft w:val="0"/>
          <w:marRight w:val="0"/>
          <w:marTop w:val="0"/>
          <w:marBottom w:val="0"/>
          <w:divBdr>
            <w:top w:val="none" w:sz="0" w:space="0" w:color="auto"/>
            <w:left w:val="none" w:sz="0" w:space="0" w:color="auto"/>
            <w:bottom w:val="none" w:sz="0" w:space="0" w:color="auto"/>
            <w:right w:val="none" w:sz="0" w:space="0" w:color="auto"/>
          </w:divBdr>
        </w:div>
        <w:div w:id="851184958">
          <w:marLeft w:val="0"/>
          <w:marRight w:val="0"/>
          <w:marTop w:val="0"/>
          <w:marBottom w:val="0"/>
          <w:divBdr>
            <w:top w:val="none" w:sz="0" w:space="0" w:color="auto"/>
            <w:left w:val="none" w:sz="0" w:space="0" w:color="auto"/>
            <w:bottom w:val="none" w:sz="0" w:space="0" w:color="auto"/>
            <w:right w:val="none" w:sz="0" w:space="0" w:color="auto"/>
          </w:divBdr>
        </w:div>
        <w:div w:id="906499195">
          <w:marLeft w:val="0"/>
          <w:marRight w:val="0"/>
          <w:marTop w:val="0"/>
          <w:marBottom w:val="0"/>
          <w:divBdr>
            <w:top w:val="none" w:sz="0" w:space="0" w:color="auto"/>
            <w:left w:val="none" w:sz="0" w:space="0" w:color="auto"/>
            <w:bottom w:val="none" w:sz="0" w:space="0" w:color="auto"/>
            <w:right w:val="none" w:sz="0" w:space="0" w:color="auto"/>
          </w:divBdr>
        </w:div>
        <w:div w:id="1188374763">
          <w:marLeft w:val="0"/>
          <w:marRight w:val="0"/>
          <w:marTop w:val="0"/>
          <w:marBottom w:val="0"/>
          <w:divBdr>
            <w:top w:val="none" w:sz="0" w:space="0" w:color="auto"/>
            <w:left w:val="none" w:sz="0" w:space="0" w:color="auto"/>
            <w:bottom w:val="none" w:sz="0" w:space="0" w:color="auto"/>
            <w:right w:val="none" w:sz="0" w:space="0" w:color="auto"/>
          </w:divBdr>
        </w:div>
        <w:div w:id="1805079918">
          <w:marLeft w:val="0"/>
          <w:marRight w:val="0"/>
          <w:marTop w:val="0"/>
          <w:marBottom w:val="0"/>
          <w:divBdr>
            <w:top w:val="none" w:sz="0" w:space="0" w:color="auto"/>
            <w:left w:val="none" w:sz="0" w:space="0" w:color="auto"/>
            <w:bottom w:val="none" w:sz="0" w:space="0" w:color="auto"/>
            <w:right w:val="none" w:sz="0" w:space="0" w:color="auto"/>
          </w:divBdr>
        </w:div>
        <w:div w:id="1912612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14" Type="http://schemas.openxmlformats.org/officeDocument/2006/relationships/fontTable" Target="fontTable.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004_Referenzen\Vorlage%20Projektreferenz_V2.0.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36B1EB1157D2DE41B5638EAA4C6006C5" ma:contentTypeVersion="1" ma:contentTypeDescription="Ein neues Dokument erstellen." ma:contentTypeScope="" ma:versionID="f78c19d22b733a55bff793ffd791b883">
  <xsd:schema xmlns:xsd="http://www.w3.org/2001/XMLSchema" xmlns:xs="http://www.w3.org/2001/XMLSchema" xmlns:p="http://schemas.microsoft.com/office/2006/metadata/properties" xmlns:ns1="http://schemas.microsoft.com/sharepoint/v3" targetNamespace="http://schemas.microsoft.com/office/2006/metadata/properties" ma:root="true" ma:fieldsID="527feafd7c2aaee042aea6d2d3f7a934"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60EF29-70FD-4992-94D2-343B132816C5}"/>
</file>

<file path=customXml/itemProps2.xml><?xml version="1.0" encoding="utf-8"?>
<ds:datastoreItem xmlns:ds="http://schemas.openxmlformats.org/officeDocument/2006/customXml" ds:itemID="{665AB33B-72E6-4B12-BAB2-4AC652BC5E89}"/>
</file>

<file path=customXml/itemProps3.xml><?xml version="1.0" encoding="utf-8"?>
<ds:datastoreItem xmlns:ds="http://schemas.openxmlformats.org/officeDocument/2006/customXml" ds:itemID="{0BFFDB8F-A814-4A9A-A6F7-F0894E170199}"/>
</file>

<file path=customXml/itemProps4.xml><?xml version="1.0" encoding="utf-8"?>
<ds:datastoreItem xmlns:ds="http://schemas.openxmlformats.org/officeDocument/2006/customXml" ds:itemID="{1760EF29-70FD-4992-94D2-343B132816C5}">
  <ds:schemaRefs>
    <ds:schemaRef ds:uri="http://schemas.microsoft.com/sharepoint/v3/contenttype/forms"/>
  </ds:schemaRefs>
</ds:datastoreItem>
</file>

<file path=customXml/itemProps5.xml><?xml version="1.0" encoding="utf-8"?>
<ds:datastoreItem xmlns:ds="http://schemas.openxmlformats.org/officeDocument/2006/customXml" ds:itemID="{307DB5CF-009A-491A-89A4-A52D6C6C652C}"/>
</file>

<file path=docProps/app.xml><?xml version="1.0" encoding="utf-8"?>
<Properties xmlns="http://schemas.openxmlformats.org/officeDocument/2006/extended-properties" xmlns:vt="http://schemas.openxmlformats.org/officeDocument/2006/docPropsVTypes">
  <Template>Vorlage Projektreferenz_V2.0.dot</Template>
  <TotalTime>0</TotalTime>
  <Pages>2</Pages>
  <Words>377</Words>
  <Characters>2378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Nassau Versicherungen –</vt:lpstr>
    </vt:vector>
  </TitlesOfParts>
  <Company>adesso AG</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Nassau Versicherungen –</dc:title>
  <dc:creator>kramlowsky</dc:creator>
  <cp:lastModifiedBy>Starke, Thomas</cp:lastModifiedBy>
  <cp:revision>2</cp:revision>
  <cp:lastPrinted>2009-06-05T10:23:00Z</cp:lastPrinted>
  <dcterms:created xsi:type="dcterms:W3CDTF">2015-06-08T13:04:00Z</dcterms:created>
  <dcterms:modified xsi:type="dcterms:W3CDTF">2015-06-08T13:04:00Z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0x01010036B1EB1157D2DE41B5638EAA4C6006C5</vt:lpwstr>
  </property>
  <property fmtid="{D5CDD505-2E9C-101B-9397-08002B2CF9AE}" pid="3" name="_dlc_DocIdItemGuid">
    <vt:lpwstr>b585eea3-2195-4e73-9290-d06f42671e9d</vt:lpwstr>
  </property>
  <property fmtid="{D5CDD505-2E9C-101B-9397-08002B2CF9AE}" pid="4" name="Angebotsphase">
    <vt:lpwstr>Projekt-Kundenreferenzen</vt:lpwstr>
  </property>
</Properties>
</file>