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21" w:rsidRPr="00A513A4" w:rsidRDefault="00A513A4">
      <w:pPr>
        <w:rPr>
          <w:u w:val="single"/>
        </w:rPr>
      </w:pPr>
      <w:r>
        <w:t xml:space="preserve">Ramon – Valdez</w:t>
      </w:r>
      <w:bookmarkStart w:id="0" w:name="_GoBack"/>
      <w:bookmarkEnd w:id="0"/>
    </w:p>
    <w:sectPr w:rsidR="005F3F21" w:rsidRPr="00A51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A4"/>
    <w:rsid w:val="005F3F21"/>
    <w:rsid w:val="00A5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FAC42-20E8-4232-9E43-F11F5D37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Comino</dc:creator>
  <cp:keywords/>
  <dc:description/>
  <cp:lastModifiedBy>Lucas Comino</cp:lastModifiedBy>
  <cp:revision>1</cp:revision>
  <dcterms:created xsi:type="dcterms:W3CDTF">2016-05-31T21:30:00Z</dcterms:created>
  <dcterms:modified xsi:type="dcterms:W3CDTF">2016-05-31T21:31:00Z</dcterms:modified>
</cp:coreProperties>
</file>