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60"/>
        <w:jc w:val="center"/>
      </w:pPr>
      <w:r>
        <w:rPr>
          <w:rFonts w:ascii="Arial" w:cs="Arial" w:eastAsia="Arial" w:hAnsi="Arial"/>
          <w:b/>
          <w:bCs/>
          <w:color w:val="1A1A1A"/>
          <w:sz w:val="56"/>
          <w:szCs w:val="56"/>
        </w:rPr>
        <w:t xml:space="preserve">OVERRIDE</w:t>
      </w:r>
    </w:p>
    <w:p>
      <w:pPr>
        <w:spacing w:after="200"/>
        <w:jc w:val="center"/>
      </w:pPr>
      <w:r>
        <w:rPr>
          <w:rFonts w:ascii="Arial" w:cs="Arial" w:eastAsia="Arial" w:hAnsi="Arial"/>
          <w:i/>
          <w:iCs/>
          <w:color w:val="666666"/>
          <w:sz w:val="22"/>
          <w:szCs w:val="22"/>
        </w:rPr>
        <w:t xml:space="preserve">The AI Transformation Playbook for Hostile Territory</w:t>
      </w:r>
    </w:p>
    <w:p>
      <w:pPr>
        <w:pBdr>
          <w:bottom w:val="single" w:color="C4993B" w:sz="6" w:space="1"/>
        </w:pBdr>
        <w:spacing w:after="200"/>
      </w:pPr>
    </w:p>
    <w:p>
      <w:pPr>
        <w:spacing w:after="60"/>
        <w:jc w:val="center"/>
      </w:pPr>
      <w:r>
        <w:rPr>
          <w:rFonts w:ascii="Arial" w:cs="Arial" w:eastAsia="Arial" w:hAnsi="Arial"/>
          <w:b/>
          <w:bCs/>
          <w:color w:val="C4993B"/>
          <w:sz w:val="36"/>
          <w:szCs w:val="36"/>
        </w:rPr>
        <w:t xml:space="preserve">Website Specification</w:t>
      </w:r>
    </w:p>
    <w:p>
      <w:pPr>
        <w:spacing w:after="300"/>
        <w:jc w:val="center"/>
      </w:pPr>
      <w:r>
        <w:rPr>
          <w:rFonts w:ascii="Arial" w:cs="Arial" w:eastAsia="Arial" w:hAnsi="Arial"/>
          <w:color w:val="666666"/>
          <w:sz w:val="24"/>
          <w:szCs w:val="24"/>
        </w:rPr>
        <w:t xml:space="preserve">Full Design &amp; Development Guide</w:t>
      </w:r>
    </w:p>
    <w:p>
      <w:pPr>
        <w:spacing w:after="60"/>
        <w:jc w:val="center"/>
      </w:pPr>
      <w:r>
        <w:rPr>
          <w:rFonts w:ascii="Arial" w:cs="Arial" w:eastAsia="Arial" w:hAnsi="Arial"/>
          <w:color w:val="1A1A1A"/>
          <w:sz w:val="22"/>
          <w:szCs w:val="22"/>
        </w:rPr>
        <w:t xml:space="preserve">Prepared for Development Team</w:t>
      </w:r>
    </w:p>
    <w:p>
      <w:pPr>
        <w:spacing w:after="60"/>
        <w:jc w:val="center"/>
      </w:pPr>
      <w:r>
        <w:rPr>
          <w:rFonts w:ascii="Arial" w:cs="Arial" w:eastAsia="Arial" w:hAnsi="Arial"/>
          <w:color w:val="666666"/>
          <w:sz w:val="20"/>
          <w:szCs w:val="20"/>
        </w:rPr>
        <w:t xml:space="preserve">Loren T. Cossette  |  February 2026</w:t>
      </w:r>
    </w:p>
    <w:p>
      <w:pPr>
        <w:jc w:val="center"/>
      </w:pPr>
      <w:r>
        <w:rPr>
          <w:rFonts w:ascii="Arial" w:cs="Arial" w:eastAsia="Arial" w:hAnsi="Arial"/>
          <w:color w:val="666666"/>
          <w:sz w:val="20"/>
          <w:szCs w:val="20"/>
        </w:rPr>
        <w:t xml:space="preserve">v1.0</w:t>
      </w:r>
    </w:p>
    <w:p>
      <w:r>
        <w:br w:type="page"/>
      </w:r>
    </w:p>
    <w:p>
      <w:pPr>
        <w:pStyle w:val="Heading1"/>
        <w:spacing w:before="360" w:after="160"/>
      </w:pPr>
      <w:r>
        <w:rPr>
          <w:rFonts w:ascii="Arial" w:cs="Arial" w:eastAsia="Arial" w:hAnsi="Arial"/>
          <w:b/>
          <w:bCs/>
          <w:color w:val="1A1A1A"/>
          <w:sz w:val="32"/>
          <w:szCs w:val="32"/>
        </w:rPr>
        <w:t xml:space="preserve">Table of Contents</w:t>
      </w:r>
    </w:p>
    <w:p>
      <w:pPr>
        <w:spacing w:after="40"/>
      </w:pPr>
      <w:r>
        <w:t xml:space="preserve"/>
      </w:r>
    </w:p>
    <w:p>
      <w:pPr>
        <w:spacing w:after="120"/>
      </w:pPr>
      <w:r>
        <w:rPr>
          <w:rFonts w:ascii="Arial" w:cs="Arial" w:eastAsia="Arial" w:hAnsi="Arial"/>
          <w:sz w:val="22"/>
          <w:szCs w:val="22"/>
        </w:rPr>
        <w:t xml:space="preserve">1. Project Overview &amp; Brand Guidelines</w:t>
      </w:r>
    </w:p>
    <w:p>
      <w:pPr>
        <w:spacing w:after="120"/>
      </w:pPr>
      <w:r>
        <w:rPr>
          <w:rFonts w:ascii="Arial" w:cs="Arial" w:eastAsia="Arial" w:hAnsi="Arial"/>
          <w:sz w:val="22"/>
          <w:szCs w:val="22"/>
        </w:rPr>
        <w:t xml:space="preserve">2. Site Architecture &amp; URL Structure</w:t>
      </w:r>
    </w:p>
    <w:p>
      <w:pPr>
        <w:spacing w:after="120"/>
      </w:pPr>
      <w:r>
        <w:rPr>
          <w:rFonts w:ascii="Arial" w:cs="Arial" w:eastAsia="Arial" w:hAnsi="Arial"/>
          <w:sz w:val="22"/>
          <w:szCs w:val="22"/>
        </w:rPr>
        <w:t xml:space="preserve">3. Page 1: Book Landing Page (/override)</w:t>
      </w:r>
    </w:p>
    <w:p>
      <w:pPr>
        <w:spacing w:after="120"/>
      </w:pPr>
      <w:r>
        <w:rPr>
          <w:rFonts w:ascii="Arial" w:cs="Arial" w:eastAsia="Arial" w:hAnsi="Arial"/>
          <w:sz w:val="22"/>
          <w:szCs w:val="22"/>
        </w:rPr>
        <w:t xml:space="preserve">4. Page 2: Templates &amp; Tools (/override/tools)</w:t>
      </w:r>
    </w:p>
    <w:p>
      <w:pPr>
        <w:spacing w:after="120"/>
      </w:pPr>
      <w:r>
        <w:rPr>
          <w:rFonts w:ascii="Arial" w:cs="Arial" w:eastAsia="Arial" w:hAnsi="Arial"/>
          <w:sz w:val="22"/>
          <w:szCs w:val="22"/>
        </w:rPr>
        <w:t xml:space="preserve">5. Page 3: About the Author (/override/about)</w:t>
      </w:r>
    </w:p>
    <w:p>
      <w:pPr>
        <w:spacing w:after="120"/>
      </w:pPr>
      <w:r>
        <w:rPr>
          <w:rFonts w:ascii="Arial" w:cs="Arial" w:eastAsia="Arial" w:hAnsi="Arial"/>
          <w:sz w:val="22"/>
          <w:szCs w:val="22"/>
        </w:rPr>
        <w:t xml:space="preserve">6. Page 4: Media &amp; Speaking (/override/media)</w:t>
      </w:r>
    </w:p>
    <w:p>
      <w:pPr>
        <w:spacing w:after="120"/>
      </w:pPr>
      <w:r>
        <w:rPr>
          <w:rFonts w:ascii="Arial" w:cs="Arial" w:eastAsia="Arial" w:hAnsi="Arial"/>
          <w:sz w:val="22"/>
          <w:szCs w:val="22"/>
        </w:rPr>
        <w:t xml:space="preserve">7. Global Components</w:t>
      </w:r>
    </w:p>
    <w:p>
      <w:pPr>
        <w:spacing w:after="120"/>
      </w:pPr>
      <w:r>
        <w:rPr>
          <w:rFonts w:ascii="Arial" w:cs="Arial" w:eastAsia="Arial" w:hAnsi="Arial"/>
          <w:sz w:val="22"/>
          <w:szCs w:val="22"/>
        </w:rPr>
        <w:t xml:space="preserve">8. Conversion Strategy &amp; CTAs</w:t>
      </w:r>
    </w:p>
    <w:p>
      <w:pPr>
        <w:spacing w:after="120"/>
      </w:pPr>
      <w:r>
        <w:rPr>
          <w:rFonts w:ascii="Arial" w:cs="Arial" w:eastAsia="Arial" w:hAnsi="Arial"/>
          <w:sz w:val="22"/>
          <w:szCs w:val="22"/>
        </w:rPr>
        <w:t xml:space="preserve">9. SEO Specification</w:t>
      </w:r>
    </w:p>
    <w:p>
      <w:pPr>
        <w:spacing w:after="120"/>
      </w:pPr>
      <w:r>
        <w:rPr>
          <w:rFonts w:ascii="Arial" w:cs="Arial" w:eastAsia="Arial" w:hAnsi="Arial"/>
          <w:sz w:val="22"/>
          <w:szCs w:val="22"/>
        </w:rPr>
        <w:t xml:space="preserve">10. Email Capture &amp; Lead Magnets</w:t>
      </w:r>
    </w:p>
    <w:p>
      <w:pPr>
        <w:spacing w:after="120"/>
      </w:pPr>
      <w:r>
        <w:rPr>
          <w:rFonts w:ascii="Arial" w:cs="Arial" w:eastAsia="Arial" w:hAnsi="Arial"/>
          <w:sz w:val="22"/>
          <w:szCs w:val="22"/>
        </w:rPr>
        <w:t xml:space="preserve">11. Analytics &amp; Tracking</w:t>
      </w:r>
    </w:p>
    <w:p>
      <w:pPr>
        <w:spacing w:after="120"/>
      </w:pPr>
      <w:r>
        <w:rPr>
          <w:rFonts w:ascii="Arial" w:cs="Arial" w:eastAsia="Arial" w:hAnsi="Arial"/>
          <w:sz w:val="22"/>
          <w:szCs w:val="22"/>
        </w:rPr>
        <w:t xml:space="preserve">12. Technical Requirements</w:t>
      </w:r>
    </w:p>
    <w:p>
      <w:pPr>
        <w:spacing w:after="120"/>
      </w:pPr>
      <w:r>
        <w:rPr>
          <w:rFonts w:ascii="Arial" w:cs="Arial" w:eastAsia="Arial" w:hAnsi="Arial"/>
          <w:sz w:val="22"/>
          <w:szCs w:val="22"/>
        </w:rPr>
        <w:t xml:space="preserve">13. Content Delivery &amp; Asset List</w:t>
      </w:r>
    </w:p>
    <w:p>
      <w:r>
        <w:br w:type="page"/>
      </w:r>
    </w:p>
    <w:p>
      <w:pPr>
        <w:pStyle w:val="Heading1"/>
        <w:spacing w:before="360" w:after="160"/>
      </w:pPr>
      <w:r>
        <w:rPr>
          <w:rFonts w:ascii="Arial" w:cs="Arial" w:eastAsia="Arial" w:hAnsi="Arial"/>
          <w:b/>
          <w:bCs/>
          <w:color w:val="1A1A1A"/>
          <w:sz w:val="32"/>
          <w:szCs w:val="32"/>
        </w:rPr>
        <w:t xml:space="preserve">1. Project Overview &amp; Brand Guidelines</w:t>
      </w:r>
    </w:p>
    <w:p>
      <w:pPr>
        <w:pStyle w:val="Heading2"/>
        <w:spacing w:before="280" w:after="100"/>
      </w:pPr>
      <w:r>
        <w:rPr>
          <w:rFonts w:ascii="Arial" w:cs="Arial" w:eastAsia="Arial" w:hAnsi="Arial"/>
          <w:b/>
          <w:bCs/>
          <w:color w:val="C4993B"/>
          <w:sz w:val="26"/>
          <w:szCs w:val="26"/>
        </w:rPr>
        <w:t xml:space="preserve">1.1 Purpose</w:t>
      </w:r>
    </w:p>
    <w:p>
      <w:pPr>
        <w:spacing w:after="120"/>
      </w:pPr>
      <w:r>
        <w:rPr>
          <w:rFonts w:ascii="Arial" w:cs="Arial" w:eastAsia="Arial" w:hAnsi="Arial"/>
          <w:sz w:val="22"/>
          <w:szCs w:val="22"/>
        </w:rPr>
        <w:t xml:space="preserve">The OVERRIDE section of lorencossette.com serves as the primary marketing hub, lead generation engine, and sales funnel for the book. Every page should accomplish three things: establish authority, drive book purchases, and capture email leads through free template downloads.</w:t>
      </w:r>
    </w:p>
    <w:p>
      <w:pPr>
        <w:pStyle w:val="Heading2"/>
        <w:spacing w:before="280" w:after="100"/>
      </w:pPr>
      <w:r>
        <w:rPr>
          <w:rFonts w:ascii="Arial" w:cs="Arial" w:eastAsia="Arial" w:hAnsi="Arial"/>
          <w:b/>
          <w:bCs/>
          <w:color w:val="C4993B"/>
          <w:sz w:val="26"/>
          <w:szCs w:val="26"/>
        </w:rPr>
        <w:t xml:space="preserve">1.2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58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Color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#1A1A1A (Near Black) — backgrounds, headers, authority</w:t>
            </w:r>
          </w:p>
        </w:tc>
      </w:tr>
      <w:tr>
        <w:tc>
          <w:tcPr>
            <w:tcW w:type="dxa" w:w="3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Accent Color</w:t>
            </w:r>
          </w:p>
        </w:tc>
        <w:tc>
          <w:tcPr>
            <w:tcW w:type="dxa" w:w="5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#C4993B (Antique Gold) — CTAs, highlights, brand mark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Secondary Background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#F8F7F4 (Warm Off-White) — content areas</w:t>
            </w:r>
          </w:p>
        </w:tc>
      </w:tr>
      <w:tr>
        <w:tc>
          <w:tcPr>
            <w:tcW w:type="dxa" w:w="3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Body Text</w:t>
            </w:r>
          </w:p>
        </w:tc>
        <w:tc>
          <w:tcPr>
            <w:tcW w:type="dxa" w:w="5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#1A1A1A on white, #FFFFFF on dark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Muted Text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#666666 (Mid Gray) — subtitles, metadata</w:t>
            </w:r>
          </w:p>
        </w:tc>
      </w:tr>
      <w:tr>
        <w:tc>
          <w:tcPr>
            <w:tcW w:type="dxa" w:w="3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Heading Font</w:t>
            </w:r>
          </w:p>
        </w:tc>
        <w:tc>
          <w:tcPr>
            <w:tcW w:type="dxa" w:w="5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Inter (sans-serif) — bold, uppercase section labels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Body Font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EB Garamond (serif) — elegant, scholarly, readable</w:t>
            </w:r>
          </w:p>
        </w:tc>
      </w:tr>
      <w:tr>
        <w:tc>
          <w:tcPr>
            <w:tcW w:type="dxa" w:w="3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UI Font</w:t>
            </w:r>
          </w:p>
        </w:tc>
        <w:tc>
          <w:tcPr>
            <w:tcW w:type="dxa" w:w="5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Inter (sans-serif) — buttons, labels, navigation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Tone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Authoritative, strategic, slightly provocative. Never corporate-safe.</w:t>
            </w:r>
          </w:p>
        </w:tc>
      </w:tr>
      <w:tr>
        <w:tc>
          <w:tcPr>
            <w:tcW w:type="dxa" w:w="3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Visual Motif</w:t>
            </w:r>
          </w:p>
        </w:tc>
        <w:tc>
          <w:tcPr>
            <w:tcW w:type="dxa" w:w="5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Chess knight (strategy), dark/gold palette, cinematic lighting</w:t>
            </w:r>
          </w:p>
        </w:tc>
      </w:tr>
    </w:tbl>
    <w:p>
      <w:pPr>
        <w:spacing w:after="80"/>
      </w:pPr>
      <w:r>
        <w:t xml:space="preserve"/>
      </w:r>
    </w:p>
    <w:p>
      <w:pPr>
        <w:pStyle w:val="Heading2"/>
        <w:spacing w:before="280" w:after="100"/>
      </w:pPr>
      <w:r>
        <w:rPr>
          <w:rFonts w:ascii="Arial" w:cs="Arial" w:eastAsia="Arial" w:hAnsi="Arial"/>
          <w:b/>
          <w:bCs/>
          <w:color w:val="C4993B"/>
          <w:sz w:val="26"/>
          <w:szCs w:val="26"/>
        </w:rPr>
        <w:t xml:space="preserve">1.3 Design Principles</w:t>
      </w:r>
    </w:p>
    <w:p>
      <w:pPr>
        <w:pStyle w:val="ListParagraph"/>
        <w:numPr>
          <w:ilvl w:val="0"/>
          <w:numId w:val="2"/>
        </w:numPr>
        <w:spacing w:after="60"/>
      </w:pPr>
      <w:r>
        <w:rPr>
          <w:rFonts w:ascii="Arial" w:cs="Arial" w:eastAsia="Arial" w:hAnsi="Arial"/>
          <w:b/>
          <w:bCs/>
          <w:sz w:val="22"/>
          <w:szCs w:val="22"/>
        </w:rPr>
        <w:t xml:space="preserve">Dark Authority: </w:t>
      </w:r>
      <w:r>
        <w:rPr>
          <w:rFonts w:ascii="Arial" w:cs="Arial" w:eastAsia="Arial" w:hAnsi="Arial"/>
          <w:sz w:val="22"/>
          <w:szCs w:val="22"/>
        </w:rPr>
        <w:t xml:space="preserve">The site should feel like walking into a war room, not a bookstore. Dark backgrounds, dramatic typography, purposeful gold accents.</w:t>
      </w:r>
    </w:p>
    <w:p>
      <w:pPr>
        <w:pStyle w:val="ListParagraph"/>
        <w:numPr>
          <w:ilvl w:val="0"/>
          <w:numId w:val="2"/>
        </w:numPr>
        <w:spacing w:after="60"/>
      </w:pPr>
      <w:r>
        <w:rPr>
          <w:rFonts w:ascii="Arial" w:cs="Arial" w:eastAsia="Arial" w:hAnsi="Arial"/>
          <w:b/>
          <w:bCs/>
          <w:sz w:val="22"/>
          <w:szCs w:val="22"/>
        </w:rPr>
        <w:t xml:space="preserve">Strategic Minimalism: </w:t>
      </w:r>
      <w:r>
        <w:rPr>
          <w:rFonts w:ascii="Arial" w:cs="Arial" w:eastAsia="Arial" w:hAnsi="Arial"/>
          <w:sz w:val="22"/>
          <w:szCs w:val="22"/>
        </w:rPr>
        <w:t xml:space="preserve">Every element earns its space. No decorative clutter. White space is power.</w:t>
      </w:r>
    </w:p>
    <w:p>
      <w:pPr>
        <w:pStyle w:val="ListParagraph"/>
        <w:numPr>
          <w:ilvl w:val="0"/>
          <w:numId w:val="2"/>
        </w:numPr>
        <w:spacing w:after="60"/>
      </w:pPr>
      <w:r>
        <w:rPr>
          <w:rFonts w:ascii="Arial" w:cs="Arial" w:eastAsia="Arial" w:hAnsi="Arial"/>
          <w:b/>
          <w:bCs/>
          <w:sz w:val="22"/>
          <w:szCs w:val="22"/>
        </w:rPr>
        <w:t xml:space="preserve">Conversion by Design: </w:t>
      </w:r>
      <w:r>
        <w:rPr>
          <w:rFonts w:ascii="Arial" w:cs="Arial" w:eastAsia="Arial" w:hAnsi="Arial"/>
          <w:sz w:val="22"/>
          <w:szCs w:val="22"/>
        </w:rPr>
        <w:t xml:space="preserve">Every scroll-stop has a purpose. Every section ends with a clear next action.</w:t>
      </w:r>
    </w:p>
    <w:p>
      <w:pPr>
        <w:pStyle w:val="ListParagraph"/>
        <w:numPr>
          <w:ilvl w:val="0"/>
          <w:numId w:val="2"/>
        </w:numPr>
        <w:spacing w:after="60"/>
      </w:pPr>
      <w:r>
        <w:rPr>
          <w:rFonts w:ascii="Arial" w:cs="Arial" w:eastAsia="Arial" w:hAnsi="Arial"/>
          <w:b/>
          <w:bCs/>
          <w:sz w:val="22"/>
          <w:szCs w:val="22"/>
        </w:rPr>
        <w:t xml:space="preserve">Mobile-First Aggression: </w:t>
      </w:r>
      <w:r>
        <w:rPr>
          <w:rFonts w:ascii="Arial" w:cs="Arial" w:eastAsia="Arial" w:hAnsi="Arial"/>
          <w:sz w:val="22"/>
          <w:szCs w:val="22"/>
        </w:rPr>
        <w:t xml:space="preserve">60%+ of traffic will be mobile LinkedIn clicks. The experience must be flawless at 375px.</w:t>
      </w:r>
    </w:p>
    <w:p>
      <w:pPr>
        <w:pStyle w:val="Heading2"/>
        <w:spacing w:before="280" w:after="100"/>
      </w:pPr>
      <w:r>
        <w:rPr>
          <w:rFonts w:ascii="Arial" w:cs="Arial" w:eastAsia="Arial" w:hAnsi="Arial"/>
          <w:b/>
          <w:bCs/>
          <w:color w:val="C4993B"/>
          <w:sz w:val="26"/>
          <w:szCs w:val="26"/>
        </w:rPr>
        <w:t xml:space="preserve">1.4 Photography &amp; Imagery</w:t>
      </w:r>
    </w:p>
    <w:p>
      <w:pPr>
        <w:spacing w:after="120"/>
      </w:pPr>
      <w:r>
        <w:rPr>
          <w:rFonts w:ascii="Arial" w:cs="Arial" w:eastAsia="Arial" w:hAnsi="Arial"/>
          <w:sz w:val="22"/>
          <w:szCs w:val="22"/>
        </w:rPr>
        <w:t xml:space="preserve">All imagery should reinforce the strategic, high-stakes aesthetic. The chess knight is the signature visual. Additional imagery should draw from: dramatic lighting, dark environments, strategic/military metaphors, and executive/leadership contexts. Never use generic stock photography of smiling business people.</w:t>
      </w:r>
    </w:p>
    <w:p>
      <w:r>
        <w:br w:type="page"/>
      </w:r>
    </w:p>
    <w:p>
      <w:pPr>
        <w:pStyle w:val="Heading1"/>
        <w:spacing w:before="360" w:after="160"/>
      </w:pPr>
      <w:r>
        <w:rPr>
          <w:rFonts w:ascii="Arial" w:cs="Arial" w:eastAsia="Arial" w:hAnsi="Arial"/>
          <w:b/>
          <w:bCs/>
          <w:color w:val="1A1A1A"/>
          <w:sz w:val="32"/>
          <w:szCs w:val="32"/>
        </w:rPr>
        <w:t xml:space="preserve">2. Site Architecture &amp; URL Structure</w:t>
      </w:r>
    </w:p>
    <w:p>
      <w:pPr>
        <w:pStyle w:val="Heading2"/>
        <w:spacing w:before="280" w:after="100"/>
      </w:pPr>
      <w:r>
        <w:rPr>
          <w:rFonts w:ascii="Arial" w:cs="Arial" w:eastAsia="Arial" w:hAnsi="Arial"/>
          <w:b/>
          <w:bCs/>
          <w:color w:val="C4993B"/>
          <w:sz w:val="26"/>
          <w:szCs w:val="26"/>
        </w:rPr>
        <w:t xml:space="preserve">2.1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URL Path</w:t>
            </w:r>
          </w:p>
        </w:tc>
        <w:tc>
          <w:tcPr>
            <w:tcW w:type="dxa" w:w="2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Page Name</w:t>
            </w:r>
          </w:p>
        </w:tc>
        <w:tc>
          <w:tcPr>
            <w:tcW w:type="dxa" w:w="37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Primary 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Landing Page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Sell the book, establish the premise</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/override/tools</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Templates &amp; Tools</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Lead capture, free downloads, upsell book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/override/about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About the Author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Credibility, speaking inquiries</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/override/media</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Media &amp; Speaking Kit</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Press resources, podcast pitches, assets</w:t>
            </w:r>
          </w:p>
        </w:tc>
      </w:tr>
    </w:tbl>
    <w:p>
      <w:pPr>
        <w:spacing w:after="80"/>
      </w:pPr>
      <w:r>
        <w:t xml:space="preserve"/>
      </w:r>
    </w:p>
    <w:p>
      <w:pPr>
        <w:pStyle w:val="Heading2"/>
        <w:spacing w:before="280" w:after="100"/>
      </w:pPr>
      <w:r>
        <w:rPr>
          <w:rFonts w:ascii="Arial" w:cs="Arial" w:eastAsia="Arial" w:hAnsi="Arial"/>
          <w:b/>
          <w:bCs/>
          <w:color w:val="C4993B"/>
          <w:sz w:val="26"/>
          <w:szCs w:val="26"/>
        </w:rPr>
        <w:t xml:space="preserve">2.2 Navigation</w:t>
      </w:r>
    </w:p>
    <w:p>
      <w:pPr>
        <w:spacing w:after="120"/>
      </w:pPr>
      <w:r>
        <w:rPr>
          <w:rFonts w:ascii="Arial" w:cs="Arial" w:eastAsia="Arial" w:hAnsi="Arial"/>
          <w:sz w:val="22"/>
          <w:szCs w:val="22"/>
        </w:rPr>
        <w:t xml:space="preserve">The OVERRIDE section should have its own sub-navigation within the main lorencossette.com site. This can be implemented as a sticky secondary nav bar or tabs beneath the main site header.</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Nav Item</w:t>
            </w:r>
          </w:p>
        </w:tc>
        <w:tc>
          <w:tcPr>
            <w:tcW w:type="dxa" w:w="3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Links To</w:t>
            </w:r>
          </w:p>
        </w:tc>
        <w:tc>
          <w:tcPr>
            <w:tcW w:type="dxa" w:w="39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Book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landing page</w:t>
            </w:r>
          </w:p>
        </w:tc>
      </w:tr>
      <w:tr>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Free Tools</w:t>
            </w:r>
          </w:p>
        </w:tc>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/override/tools</w:t>
            </w:r>
          </w:p>
        </w:tc>
        <w:tc>
          <w:tcPr>
            <w:tcW w:type="dxa" w:w="39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Highlight with gold badge: "FREE"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/override/about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 credibility</w:t>
            </w:r>
          </w:p>
        </w:tc>
      </w:tr>
      <w:tr>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Media</w:t>
            </w:r>
          </w:p>
        </w:tc>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/override/media</w:t>
            </w:r>
          </w:p>
        </w:tc>
        <w:tc>
          <w:tcPr>
            <w:tcW w:type="dxa" w:w="39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Press/podcast kit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Buy Now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Amazon/retailer link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Gold CTA button in nav, always visible</w:t>
            </w:r>
          </w:p>
        </w:tc>
      </w:tr>
    </w:tbl>
    <w:p>
      <w:pPr>
        <w:pStyle w:val="Heading2"/>
        <w:spacing w:before="280" w:after="100"/>
      </w:pPr>
      <w:r>
        <w:rPr>
          <w:rFonts w:ascii="Arial" w:cs="Arial" w:eastAsia="Arial" w:hAnsi="Arial"/>
          <w:b/>
          <w:bCs/>
          <w:color w:val="C4993B"/>
          <w:sz w:val="26"/>
          <w:szCs w:val="26"/>
        </w:rPr>
        <w:t xml:space="preserve">2.3 Global Sticky Elements</w:t>
      </w:r>
    </w:p>
    <w:p>
      <w:pPr>
        <w:spacing w:after="120"/>
      </w:pPr>
      <w:r>
        <w:rPr>
          <w:rFonts w:ascii="Arial" w:cs="Arial" w:eastAsia="Arial" w:hAnsi="Arial"/>
          <w:sz w:val="22"/>
          <w:szCs w:val="22"/>
        </w:rPr>
        <w:t xml:space="preserve">A persistent bottom bar (mobile) or floating sidebar CTA (desktop) should appear on every /override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Sticky CTA Bar</w:t>
            </w:r>
          </w:p>
          <w:p>
            <w:pPr>
              <w:spacing w:after="60"/>
            </w:pPr>
            <w:r>
              <w:rPr>
                <w:rFonts w:ascii="Arial" w:cs="Arial" w:eastAsia="Arial" w:hAnsi="Arial"/>
                <w:b/>
                <w:bCs/>
                <w:sz w:val="21"/>
                <w:szCs w:val="21"/>
              </w:rPr>
              <w:t xml:space="preserve">Desktop: </w:t>
            </w:r>
            <w:r>
              <w:rPr>
                <w:rFonts w:ascii="Arial" w:cs="Arial" w:eastAsia="Arial" w:hAnsi="Arial"/>
                <w:sz w:val="21"/>
                <w:szCs w:val="21"/>
              </w:rPr>
              <w:t xml:space="preserve">Floating gold "Buy Now" button, bottom-right corner, appears after 25% scroll</w:t>
            </w:r>
          </w:p>
          <w:p>
            <w:pPr>
              <w:spacing w:after="60"/>
            </w:pPr>
            <w:r>
              <w:rPr>
                <w:rFonts w:ascii="Arial" w:cs="Arial" w:eastAsia="Arial" w:hAnsi="Arial"/>
                <w:b/>
                <w:bCs/>
                <w:sz w:val="21"/>
                <w:szCs w:val="21"/>
              </w:rPr>
              <w:t xml:space="preserve">Mobile: </w:t>
            </w:r>
            <w:r>
              <w:rPr>
                <w:rFonts w:ascii="Arial" w:cs="Arial" w:eastAsia="Arial" w:hAnsi="Arial"/>
                <w:sz w:val="21"/>
                <w:szCs w:val="21"/>
              </w:rPr>
              <w:t xml:space="preserve">Full-width bottom bar: "Get OVERRIDE" button + "Free Tools" text link. Appears after hero section scrolls out of view</w:t>
            </w:r>
          </w:p>
          <w:p>
            <w:pPr>
              <w:spacing w:after="60"/>
            </w:pPr>
            <w:r>
              <w:rPr>
                <w:rFonts w:ascii="Arial" w:cs="Arial" w:eastAsia="Arial" w:hAnsi="Arial"/>
                <w:b/>
                <w:bCs/>
                <w:sz w:val="21"/>
                <w:szCs w:val="21"/>
              </w:rPr>
              <w:t xml:space="preserve">Behavior: </w:t>
            </w:r>
            <w:r>
              <w:rPr>
                <w:rFonts w:ascii="Arial" w:cs="Arial" w:eastAsia="Arial" w:hAnsi="Arial"/>
                <w:sz w:val="21"/>
                <w:szCs w:val="21"/>
              </w:rPr>
              <w:t xml:space="preserve">Hides when user scrolls up (reading), reappears on scroll-down (navigating)</w:t>
            </w:r>
          </w:p>
        </w:tc>
      </w:tr>
    </w:tbl>
    <w:p>
      <w:r>
        <w:br w:type="page"/>
      </w:r>
    </w:p>
    <w:p>
      <w:pPr>
        <w:pStyle w:val="Heading1"/>
        <w:spacing w:before="360" w:after="160"/>
      </w:pPr>
      <w:r>
        <w:rPr>
          <w:rFonts w:ascii="Arial" w:cs="Arial" w:eastAsia="Arial" w:hAnsi="Arial"/>
          <w:b/>
          <w:bCs/>
          <w:color w:val="1A1A1A"/>
          <w:sz w:val="32"/>
          <w:szCs w:val="32"/>
        </w:rPr>
        <w:t xml:space="preserve">3. Page 1: Book Landing Page</w:t>
      </w:r>
    </w:p>
    <w:p>
      <w:pPr>
        <w:spacing w:after="80"/>
      </w:pPr>
      <w:r>
        <w:rPr>
          <w:rFonts w:ascii="Arial" w:cs="Arial" w:eastAsia="Arial" w:hAnsi="Arial"/>
          <w:b/>
          <w:bCs/>
          <w:color w:val="1A1A1A"/>
          <w:sz w:val="22"/>
          <w:szCs w:val="22"/>
        </w:rPr>
        <w:t xml:space="preserve">URL: </w:t>
      </w:r>
      <w:r>
        <w:rPr>
          <w:rFonts w:ascii="Arial" w:cs="Arial" w:eastAsia="Arial" w:hAnsi="Arial"/>
          <w:sz w:val="22"/>
          <w:szCs w:val="22"/>
        </w:rPr>
        <w:t xml:space="preserve">/override</w:t>
      </w:r>
    </w:p>
    <w:p>
      <w:pPr>
        <w:spacing w:after="80"/>
      </w:pPr>
      <w:r>
        <w:rPr>
          <w:rFonts w:ascii="Arial" w:cs="Arial" w:eastAsia="Arial" w:hAnsi="Arial"/>
          <w:b/>
          <w:bCs/>
          <w:color w:val="1A1A1A"/>
          <w:sz w:val="22"/>
          <w:szCs w:val="22"/>
        </w:rPr>
        <w:t xml:space="preserve">Meta Title: </w:t>
      </w:r>
      <w:r>
        <w:rPr>
          <w:rFonts w:ascii="Arial" w:cs="Arial" w:eastAsia="Arial" w:hAnsi="Arial"/>
          <w:sz w:val="22"/>
          <w:szCs w:val="22"/>
        </w:rPr>
        <w:t xml:space="preserve">OVERRIDE: The AI Transformation Playbook for Hostile Territory</w:t>
      </w:r>
    </w:p>
    <w:p>
      <w:pPr>
        <w:spacing w:after="80"/>
      </w:pPr>
      <w:r>
        <w:rPr>
          <w:rFonts w:ascii="Arial" w:cs="Arial" w:eastAsia="Arial" w:hAnsi="Arial"/>
          <w:b/>
          <w:bCs/>
          <w:color w:val="1A1A1A"/>
          <w:sz w:val="22"/>
          <w:szCs w:val="22"/>
        </w:rPr>
        <w:t xml:space="preserve">Meta Description: </w:t>
      </w:r>
      <w:r>
        <w:rPr>
          <w:rFonts w:ascii="Arial" w:cs="Arial" w:eastAsia="Arial" w:hAnsi="Arial"/>
          <w:sz w:val="22"/>
          <w:szCs w:val="22"/>
        </w:rPr>
        <w:t xml:space="preserve">The first AI transformation methodology built for organizations that resist change. Machiavelli. Sun Tzu. Alinsky. Now you. 17 field-ready templates included.</w:t>
      </w:r>
    </w:p>
    <w:p>
      <w:pPr>
        <w:spacing w:after="40"/>
      </w:pPr>
      <w:r>
        <w:t xml:space="preserve"/>
      </w:r>
    </w:p>
    <w:p>
      <w:pPr>
        <w:pStyle w:val="Heading2"/>
        <w:spacing w:before="280" w:after="100"/>
      </w:pPr>
      <w:r>
        <w:rPr>
          <w:rFonts w:ascii="Arial" w:cs="Arial" w:eastAsia="Arial" w:hAnsi="Arial"/>
          <w:b/>
          <w:bCs/>
          <w:color w:val="C4993B"/>
          <w:sz w:val="26"/>
          <w:szCs w:val="26"/>
        </w:rPr>
        <w:t xml:space="preserve">3.1 Hero Section</w:t>
      </w:r>
    </w:p>
    <w:p>
      <w:pPr>
        <w:spacing w:after="100"/>
      </w:pPr>
      <w:r>
        <w:rPr>
          <w:rFonts w:ascii="Arial" w:cs="Arial" w:eastAsia="Arial" w:hAnsi="Arial"/>
          <w:i/>
          <w:iCs/>
          <w:color w:val="666666"/>
          <w:sz w:val="20"/>
          <w:szCs w:val="20"/>
        </w:rPr>
        <w:t xml:space="preserve">Full-viewport dark section. This is the first thing visitors see. It must arrest attention within 2 seconds.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8F8F8" w:val="clear"/>
            <w:tcMar>
              <w:top w:type="dxa" w:w="120"/>
              <w:left w:type="dxa" w:w="160"/>
              <w:bottom w:type="dxa" w:w="120"/>
              <w:right w:type="dxa" w:w="160"/>
            </w:tcMar>
          </w:tcPr>
          <w:p>
            <w:pPr>
              <w:spacing w:after="40"/>
            </w:pPr>
            <w:r>
              <w:rPr>
                <w:rFonts w:ascii="Courier New" w:cs="Courier New" w:eastAsia="Courier New" w:hAnsi="Courier New"/>
                <w:b/>
                <w:bCs/>
                <w:color w:val="333333"/>
                <w:sz w:val="20"/>
                <w:szCs w:val="20"/>
              </w:rPr>
              <w:t xml:space="preserve">HERO SECTION — Full Viewport</w:t>
            </w:r>
          </w:p>
          <w:p>
            <w:pPr>
              <w:spacing w:after="20"/>
            </w:pPr>
            <w:r>
              <w:rPr>
                <w:rFonts w:ascii="Courier New" w:cs="Courier New" w:eastAsia="Courier New" w:hAnsi="Courier New"/>
                <w:color w:val="555555"/>
                <w:sz w:val="18"/>
                <w:szCs w:val="18"/>
              </w:rPr>
              <w:t xml:space="preserve">┌──────────────────────────────────────────────────┐</w:t>
            </w:r>
          </w:p>
          <w:p>
            <w:pPr>
              <w:spacing w:after="20"/>
            </w:pPr>
            <w:r>
              <w:rPr>
                <w:rFonts w:ascii="Courier New" w:cs="Courier New" w:eastAsia="Courier New" w:hAnsi="Courier New"/>
                <w:color w:val="555555"/>
                <w:sz w:val="18"/>
                <w:szCs w:val="18"/>
              </w:rPr>
              <w:t xml:space="preserve">│  bg: #1A1A1A with subtle radial gold glow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[Book Cover]        OVERRIDE                  │</w:t>
            </w:r>
          </w:p>
          <w:p>
            <w:pPr>
              <w:spacing w:after="20"/>
            </w:pPr>
            <w:r>
              <w:rPr>
                <w:rFonts w:ascii="Courier New" w:cs="Courier New" w:eastAsia="Courier New" w:hAnsi="Courier New"/>
                <w:color w:val="555555"/>
                <w:sz w:val="18"/>
                <w:szCs w:val="18"/>
              </w:rPr>
              <w:t xml:space="preserve">│  3D mockup           The AI Transformation     │</w:t>
            </w:r>
          </w:p>
          <w:p>
            <w:pPr>
              <w:spacing w:after="20"/>
            </w:pPr>
            <w:r>
              <w:rPr>
                <w:rFonts w:ascii="Courier New" w:cs="Courier New" w:eastAsia="Courier New" w:hAnsi="Courier New"/>
                <w:color w:val="555555"/>
                <w:sz w:val="18"/>
                <w:szCs w:val="18"/>
              </w:rPr>
              <w:t xml:space="preserve">│  w/ shadow           Playbook for              │</w:t>
            </w:r>
          </w:p>
          <w:p>
            <w:pPr>
              <w:spacing w:after="20"/>
            </w:pPr>
            <w:r>
              <w:rPr>
                <w:rFonts w:ascii="Courier New" w:cs="Courier New" w:eastAsia="Courier New" w:hAnsi="Courier New"/>
                <w:color w:val="555555"/>
                <w:sz w:val="18"/>
                <w:szCs w:val="18"/>
              </w:rPr>
              <w:t xml:space="preserve">│  float anim          Hostile Territory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"You weren’t hired to     │</w:t>
            </w:r>
          </w:p>
          <w:p>
            <w:pPr>
              <w:spacing w:after="20"/>
            </w:pPr>
            <w:r>
              <w:rPr>
                <w:rFonts w:ascii="Courier New" w:cs="Courier New" w:eastAsia="Courier New" w:hAnsi="Courier New"/>
                <w:color w:val="555555"/>
                <w:sz w:val="18"/>
                <w:szCs w:val="18"/>
              </w:rPr>
              <w:t xml:space="preserve">│                       ask permission."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[BUY NOW]  [FREE TOOLS]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 scroll indicator                             │</w:t>
            </w:r>
          </w:p>
          <w:p>
            <w:pPr>
              <w:spacing w:after="20"/>
            </w:pPr>
            <w:r>
              <w:rPr>
                <w:rFonts w:ascii="Courier New" w:cs="Courier New" w:eastAsia="Courier New" w:hAnsi="Courier New"/>
                <w:color w:val="555555"/>
                <w:sz w:val="18"/>
                <w:szCs w:val="18"/>
              </w:rPr>
              <w:t xml:space="preserve">└──────────────────────────────────────────────────┘</w:t>
            </w:r>
          </w:p>
        </w:tc>
      </w:tr>
    </w:tbl>
    <w:p>
      <w:pPr>
        <w:spacing w:after="60"/>
      </w:pPr>
      <w:r>
        <w:t xml:space="preserve"/>
      </w:r>
    </w:p>
    <w:p>
      <w:pPr>
        <w:pStyle w:val="Heading3"/>
        <w:spacing w:before="200" w:after="80"/>
      </w:pPr>
      <w:r>
        <w:rPr>
          <w:rFonts w:ascii="Arial" w:cs="Arial" w:eastAsia="Arial" w:hAnsi="Arial"/>
          <w:b/>
          <w:bCs/>
          <w:color w:val="1A1A1A"/>
          <w:sz w:val="22"/>
          <w:szCs w:val="22"/>
        </w:rPr>
        <w:t xml:space="preserve">Hero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OVERRIDE</w:t>
            </w:r>
          </w:p>
          <w:p>
            <w:pPr>
              <w:spacing w:after="60"/>
            </w:pPr>
            <w:r>
              <w:rPr>
                <w:rFonts w:ascii="Arial" w:cs="Arial" w:eastAsia="Arial" w:hAnsi="Arial"/>
                <w:sz w:val="21"/>
                <w:szCs w:val="21"/>
              </w:rPr>
              <w:t xml:space="preserve">The AI Transformation Playbook for Hostile Territory</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Subheadline</w:t>
            </w:r>
          </w:p>
          <w:p>
            <w:pPr>
              <w:spacing w:after="60"/>
            </w:pPr>
            <w:r>
              <w:rPr>
                <w:rFonts w:ascii="Arial" w:cs="Arial" w:eastAsia="Arial" w:hAnsi="Arial"/>
                <w:sz w:val="21"/>
                <w:szCs w:val="21"/>
              </w:rPr>
              <w:t xml:space="preserve">"You weren’t hired to ask permission. You were hired to deliver results."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Supporting Line (below CTAs)</w:t>
            </w:r>
          </w:p>
          <w:p>
            <w:pPr>
              <w:spacing w:after="60"/>
            </w:pPr>
            <w:r>
              <w:rPr>
                <w:rFonts w:ascii="Arial" w:cs="Arial" w:eastAsia="Arial" w:hAnsi="Arial"/>
                <w:sz w:val="21"/>
                <w:szCs w:val="21"/>
              </w:rPr>
              <w:t xml:space="preserve">Machiavelli. Sun Tzu. Alinsky. Now You.</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The first transformation methodology built for organizations that don’t want to be transformed.</w:t>
            </w:r>
          </w:p>
        </w:tc>
      </w:tr>
    </w:tbl>
    <w:p>
      <w:pPr>
        <w:spacing w:after="40"/>
      </w:pPr>
      <w:r>
        <w:t xml:space="preserve"/>
      </w:r>
    </w:p>
    <w:p>
      <w:pPr>
        <w:pStyle w:val="Heading3"/>
        <w:spacing w:before="200" w:after="80"/>
      </w:pPr>
      <w:r>
        <w:rPr>
          <w:rFonts w:ascii="Arial" w:cs="Arial" w:eastAsia="Arial" w:hAnsi="Arial"/>
          <w:b/>
          <w:bCs/>
          <w:color w:val="1A1A1A"/>
          <w:sz w:val="22"/>
          <w:szCs w:val="22"/>
        </w:rPr>
        <w:t xml:space="preserve">Hero Design Specs</w:t>
      </w:r>
    </w:p>
    <w:p>
      <w:pPr>
        <w:pStyle w:val="ListParagraph"/>
        <w:numPr>
          <w:ilvl w:val="0"/>
          <w:numId w:val="3"/>
        </w:numPr>
        <w:spacing w:after="60"/>
      </w:pPr>
      <w:r>
        <w:rPr>
          <w:rFonts w:ascii="Arial" w:cs="Arial" w:eastAsia="Arial" w:hAnsi="Arial"/>
          <w:b/>
          <w:bCs/>
          <w:sz w:val="22"/>
          <w:szCs w:val="22"/>
        </w:rPr>
        <w:t xml:space="preserve">Background: </w:t>
      </w:r>
      <w:r>
        <w:rPr>
          <w:rFonts w:ascii="Arial" w:cs="Arial" w:eastAsia="Arial" w:hAnsi="Arial"/>
          <w:sz w:val="22"/>
          <w:szCs w:val="22"/>
        </w:rPr>
        <w:t xml:space="preserve">#1A1A1A with a subtle radial gradient of rgba(196,153,59,0.08) emanating from center-right</w:t>
      </w:r>
    </w:p>
    <w:p>
      <w:pPr>
        <w:pStyle w:val="ListParagraph"/>
        <w:numPr>
          <w:ilvl w:val="0"/>
          <w:numId w:val="3"/>
        </w:numPr>
        <w:spacing w:after="60"/>
      </w:pPr>
      <w:r>
        <w:rPr>
          <w:rFonts w:ascii="Arial" w:cs="Arial" w:eastAsia="Arial" w:hAnsi="Arial"/>
          <w:b/>
          <w:bCs/>
          <w:sz w:val="22"/>
          <w:szCs w:val="22"/>
        </w:rPr>
        <w:t xml:space="preserve">Book mockup: </w:t>
      </w:r>
      <w:r>
        <w:rPr>
          <w:rFonts w:ascii="Arial" w:cs="Arial" w:eastAsia="Arial" w:hAnsi="Arial"/>
          <w:sz w:val="22"/>
          <w:szCs w:val="22"/>
        </w:rPr>
        <w:t xml:space="preserve">3D perspective render of the cover, slight float animation (CSS translateY oscillation, 3s ease-in-out), soft gold drop shadow</w:t>
      </w:r>
    </w:p>
    <w:p>
      <w:pPr>
        <w:pStyle w:val="ListParagraph"/>
        <w:numPr>
          <w:ilvl w:val="0"/>
          <w:numId w:val="3"/>
        </w:numPr>
        <w:spacing w:after="60"/>
      </w:pPr>
      <w:r>
        <w:rPr>
          <w:rFonts w:ascii="Arial" w:cs="Arial" w:eastAsia="Arial" w:hAnsi="Arial"/>
          <w:b/>
          <w:bCs/>
          <w:sz w:val="22"/>
          <w:szCs w:val="22"/>
        </w:rPr>
        <w:t xml:space="preserve">Primary CTA: </w:t>
      </w:r>
      <w:r>
        <w:rPr>
          <w:rFonts w:ascii="Arial" w:cs="Arial" w:eastAsia="Arial" w:hAnsi="Arial"/>
          <w:sz w:val="22"/>
          <w:szCs w:val="22"/>
        </w:rPr>
        <w:t xml:space="preserve">"Buy Now" — solid gold (#C4993B) button, white text, hover darkens to #B08832</w:t>
      </w:r>
    </w:p>
    <w:p>
      <w:pPr>
        <w:pStyle w:val="ListParagraph"/>
        <w:numPr>
          <w:ilvl w:val="0"/>
          <w:numId w:val="3"/>
        </w:numPr>
        <w:spacing w:after="60"/>
      </w:pPr>
      <w:r>
        <w:rPr>
          <w:rFonts w:ascii="Arial" w:cs="Arial" w:eastAsia="Arial" w:hAnsi="Arial"/>
          <w:b/>
          <w:bCs/>
          <w:sz w:val="22"/>
          <w:szCs w:val="22"/>
        </w:rPr>
        <w:t xml:space="preserve">Secondary CTA: </w:t>
      </w:r>
      <w:r>
        <w:rPr>
          <w:rFonts w:ascii="Arial" w:cs="Arial" w:eastAsia="Arial" w:hAnsi="Arial"/>
          <w:sz w:val="22"/>
          <w:szCs w:val="22"/>
        </w:rPr>
        <w:t xml:space="preserve">"Free Tools →" — ghost button with gold border, gold text, hover fills gold</w:t>
      </w:r>
    </w:p>
    <w:p>
      <w:pPr>
        <w:pStyle w:val="ListParagraph"/>
        <w:numPr>
          <w:ilvl w:val="0"/>
          <w:numId w:val="3"/>
        </w:numPr>
        <w:spacing w:after="60"/>
      </w:pPr>
      <w:r>
        <w:rPr>
          <w:rFonts w:ascii="Arial" w:cs="Arial" w:eastAsia="Arial" w:hAnsi="Arial"/>
          <w:b/>
          <w:bCs/>
          <w:sz w:val="22"/>
          <w:szCs w:val="22"/>
        </w:rPr>
        <w:t xml:space="preserve">Scroll indicator: </w:t>
      </w:r>
      <w:r>
        <w:rPr>
          <w:rFonts w:ascii="Arial" w:cs="Arial" w:eastAsia="Arial" w:hAnsi="Arial"/>
          <w:sz w:val="22"/>
          <w:szCs w:val="22"/>
        </w:rPr>
        <w:t xml:space="preserve">Subtle animated chevron at bottom of viewport</w:t>
      </w:r>
    </w:p>
    <w:p>
      <w:pPr>
        <w:pStyle w:val="ListParagraph"/>
        <w:numPr>
          <w:ilvl w:val="0"/>
          <w:numId w:val="3"/>
        </w:numPr>
        <w:spacing w:after="60"/>
      </w:pPr>
      <w:r>
        <w:rPr>
          <w:rFonts w:ascii="Arial" w:cs="Arial" w:eastAsia="Arial" w:hAnsi="Arial"/>
          <w:b/>
          <w:bCs/>
          <w:sz w:val="22"/>
          <w:szCs w:val="22"/>
        </w:rPr>
        <w:t xml:space="preserve">Mobile: </w:t>
      </w:r>
      <w:r>
        <w:rPr>
          <w:rFonts w:ascii="Arial" w:cs="Arial" w:eastAsia="Arial" w:hAnsi="Arial"/>
          <w:sz w:val="22"/>
          <w:szCs w:val="22"/>
        </w:rPr>
        <w:t xml:space="preserve">Stack vertically: book mockup (60% width, centered), headline, tagline, stacked CTAs full-width</w:t>
      </w:r>
    </w:p>
    <w:p>
      <w:r>
        <w:br w:type="page"/>
      </w:r>
    </w:p>
    <w:p>
      <w:pPr>
        <w:pStyle w:val="Heading2"/>
        <w:spacing w:before="280" w:after="100"/>
      </w:pPr>
      <w:r>
        <w:rPr>
          <w:rFonts w:ascii="Arial" w:cs="Arial" w:eastAsia="Arial" w:hAnsi="Arial"/>
          <w:b/>
          <w:bCs/>
          <w:color w:val="C4993B"/>
          <w:sz w:val="26"/>
          <w:szCs w:val="26"/>
        </w:rPr>
        <w:t xml:space="preserve">3.2 The Problem Section</w:t>
      </w:r>
    </w:p>
    <w:p>
      <w:pPr>
        <w:spacing w:after="100"/>
      </w:pPr>
      <w:r>
        <w:rPr>
          <w:rFonts w:ascii="Arial" w:cs="Arial" w:eastAsia="Arial" w:hAnsi="Arial"/>
          <w:i/>
          <w:iCs/>
          <w:color w:val="666666"/>
          <w:sz w:val="20"/>
          <w:szCs w:val="20"/>
        </w:rPr>
        <w:t xml:space="preserve">Transition to warm off-white (#F8F7F4). This section builds urgency by naming the reader’s pain.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8F8F8" w:val="clear"/>
            <w:tcMar>
              <w:top w:type="dxa" w:w="120"/>
              <w:left w:type="dxa" w:w="160"/>
              <w:bottom w:type="dxa" w:w="120"/>
              <w:right w:type="dxa" w:w="160"/>
            </w:tcMar>
          </w:tcPr>
          <w:p>
            <w:pPr>
              <w:spacing w:after="40"/>
            </w:pPr>
            <w:r>
              <w:rPr>
                <w:rFonts w:ascii="Courier New" w:cs="Courier New" w:eastAsia="Courier New" w:hAnsi="Courier New"/>
                <w:b/>
                <w:bCs/>
                <w:color w:val="333333"/>
                <w:sz w:val="20"/>
                <w:szCs w:val="20"/>
              </w:rPr>
              <w:t xml:space="preserve">THE PROBLEM — Pain Identification</w:t>
            </w:r>
          </w:p>
          <w:p>
            <w:pPr>
              <w:spacing w:after="20"/>
            </w:pPr>
            <w:r>
              <w:rPr>
                <w:rFonts w:ascii="Courier New" w:cs="Courier New" w:eastAsia="Courier New" w:hAnsi="Courier New"/>
                <w:color w:val="555555"/>
                <w:sz w:val="18"/>
                <w:szCs w:val="18"/>
              </w:rPr>
              <w:t xml:space="preserve">┌──────────────────────────────────────────────────┐</w:t>
            </w:r>
          </w:p>
          <w:p>
            <w:pPr>
              <w:spacing w:after="20"/>
            </w:pPr>
            <w:r>
              <w:rPr>
                <w:rFonts w:ascii="Courier New" w:cs="Courier New" w:eastAsia="Courier New" w:hAnsi="Courier New"/>
                <w:color w:val="555555"/>
                <w:sz w:val="18"/>
                <w:szCs w:val="18"/>
              </w:rPr>
              <w:t xml:space="preserve">│  bg: #F8F7F4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Small gold label: THE REALITY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"80% of AI projects fail."   &lt;-- large stat   │</w:t>
            </w:r>
          </w:p>
          <w:p>
            <w:pPr>
              <w:spacing w:after="20"/>
            </w:pPr>
            <w:r>
              <w:rPr>
                <w:rFonts w:ascii="Courier New" w:cs="Courier New" w:eastAsia="Courier New" w:hAnsi="Courier New"/>
                <w:color w:val="555555"/>
                <w:sz w:val="18"/>
                <w:szCs w:val="18"/>
              </w:rPr>
              <w:t xml:space="preserve">│  "Not because the technology                   │</w:t>
            </w:r>
          </w:p>
          <w:p>
            <w:pPr>
              <w:spacing w:after="20"/>
            </w:pPr>
            <w:r>
              <w:rPr>
                <w:rFonts w:ascii="Courier New" w:cs="Courier New" w:eastAsia="Courier New" w:hAnsi="Courier New"/>
                <w:color w:val="555555"/>
                <w:sz w:val="18"/>
                <w:szCs w:val="18"/>
              </w:rPr>
              <w:t xml:space="preserve">│   doesn’t work."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 ┌─────────┐ ┌─────────┐  │</w:t>
            </w:r>
          </w:p>
          <w:p>
            <w:pPr>
              <w:spacing w:after="20"/>
            </w:pPr>
            <w:r>
              <w:rPr>
                <w:rFonts w:ascii="Courier New" w:cs="Courier New" w:eastAsia="Courier New" w:hAnsi="Courier New"/>
                <w:color w:val="555555"/>
                <w:sz w:val="18"/>
                <w:szCs w:val="18"/>
              </w:rPr>
              <w:t xml:space="preserve">│  │  80%    │ │  31%    │ │  88%    │  │</w:t>
            </w:r>
          </w:p>
          <w:p>
            <w:pPr>
              <w:spacing w:after="20"/>
            </w:pPr>
            <w:r>
              <w:rPr>
                <w:rFonts w:ascii="Courier New" w:cs="Courier New" w:eastAsia="Courier New" w:hAnsi="Courier New"/>
                <w:color w:val="555555"/>
                <w:sz w:val="18"/>
                <w:szCs w:val="18"/>
              </w:rPr>
              <w:t xml:space="preserve">│  │ of AI   │ │ actively│ │ fail w/o│  │</w:t>
            </w:r>
          </w:p>
          <w:p>
            <w:pPr>
              <w:spacing w:after="20"/>
            </w:pPr>
            <w:r>
              <w:rPr>
                <w:rFonts w:ascii="Courier New" w:cs="Courier New" w:eastAsia="Courier New" w:hAnsi="Courier New"/>
                <w:color w:val="555555"/>
                <w:sz w:val="18"/>
                <w:szCs w:val="18"/>
              </w:rPr>
              <w:t xml:space="preserve">│  │projects │ │ resist │ │methodol│  │</w:t>
            </w:r>
          </w:p>
          <w:p>
            <w:pPr>
              <w:spacing w:after="20"/>
            </w:pPr>
            <w:r>
              <w:rPr>
                <w:rFonts w:ascii="Courier New" w:cs="Courier New" w:eastAsia="Courier New" w:hAnsi="Courier New"/>
                <w:color w:val="555555"/>
                <w:sz w:val="18"/>
                <w:szCs w:val="18"/>
              </w:rPr>
              <w:t xml:space="preserve">│  │  fail   │ │  tech  │ │  ogy   │  │</w:t>
            </w:r>
          </w:p>
          <w:p>
            <w:pPr>
              <w:spacing w:after="20"/>
            </w:pPr>
            <w:r>
              <w:rPr>
                <w:rFonts w:ascii="Courier New" w:cs="Courier New" w:eastAsia="Courier New" w:hAnsi="Courier New"/>
                <w:color w:val="555555"/>
                <w:sz w:val="18"/>
                <w:szCs w:val="18"/>
              </w:rPr>
              <w:t xml:space="preserve">│  └─────────┘ └─────────┘ └─────────┘  │</w:t>
            </w:r>
          </w:p>
          <w:p>
            <w:pPr>
              <w:spacing w:after="20"/>
            </w:pPr>
            <w:r>
              <w:rPr>
                <w:rFonts w:ascii="Courier New" w:cs="Courier New" w:eastAsia="Courier New" w:hAnsi="Courier New"/>
                <w:color w:val="555555"/>
                <w:sz w:val="18"/>
                <w:szCs w:val="18"/>
              </w:rPr>
              <w:t xml:space="preserve">│  Three stat cards with gold numbers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Body: "You’ve seen it. The pilot that got     │</w:t>
            </w:r>
          </w:p>
          <w:p>
            <w:pPr>
              <w:spacing w:after="20"/>
            </w:pPr>
            <w:r>
              <w:rPr>
                <w:rFonts w:ascii="Courier New" w:cs="Courier New" w:eastAsia="Courier New" w:hAnsi="Courier New"/>
                <w:color w:val="555555"/>
                <w:sz w:val="18"/>
                <w:szCs w:val="18"/>
              </w:rPr>
              <w:t xml:space="preserve">│  killed by a reorg. The business case nobody   │</w:t>
            </w:r>
          </w:p>
          <w:p>
            <w:pPr>
              <w:spacing w:after="20"/>
            </w:pPr>
            <w:r>
              <w:rPr>
                <w:rFonts w:ascii="Courier New" w:cs="Courier New" w:eastAsia="Courier New" w:hAnsi="Courier New"/>
                <w:color w:val="555555"/>
                <w:sz w:val="18"/>
                <w:szCs w:val="18"/>
              </w:rPr>
              <w:t xml:space="preserve">│  read. The executive sponsor who vanished..."  │</w:t>
            </w:r>
          </w:p>
          <w:p>
            <w:pPr>
              <w:spacing w:after="20"/>
            </w:pPr>
            <w:r>
              <w:rPr>
                <w:rFonts w:ascii="Courier New" w:cs="Courier New" w:eastAsia="Courier New" w:hAnsi="Courier New"/>
                <w:color w:val="555555"/>
                <w:sz w:val="18"/>
                <w:szCs w:val="18"/>
              </w:rPr>
              <w:t xml:space="preserve">└──────────────────────────────────────────────────┘</w:t>
            </w:r>
          </w:p>
        </w:tc>
      </w:tr>
    </w:tbl>
    <w:p>
      <w:pPr>
        <w:spacing w:after="60"/>
      </w:pPr>
      <w:r>
        <w:t xml:space="preserve"/>
      </w:r>
    </w:p>
    <w:p>
      <w:pPr>
        <w:pStyle w:val="Heading3"/>
        <w:spacing w:before="200" w:after="80"/>
      </w:pPr>
      <w:r>
        <w:rPr>
          <w:rFonts w:ascii="Arial" w:cs="Arial" w:eastAsia="Arial" w:hAnsi="Arial"/>
          <w:b/>
          <w:bCs/>
          <w:color w:val="1A1A1A"/>
          <w:sz w:val="22"/>
          <w:szCs w:val="22"/>
        </w:rPr>
        <w:t xml:space="preserve">Problem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Section Label</w:t>
            </w:r>
          </w:p>
          <w:p>
            <w:pPr>
              <w:spacing w:after="60"/>
            </w:pPr>
            <w:r>
              <w:rPr>
                <w:rFonts w:ascii="Arial" w:cs="Arial" w:eastAsia="Arial" w:hAnsi="Arial"/>
                <w:sz w:val="21"/>
                <w:szCs w:val="21"/>
              </w:rPr>
              <w:t xml:space="preserve">THE REALITY</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80% of AI projects fail. Not because the technology doesn’t work.</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Stat Cards (3-column grid)</w:t>
            </w:r>
          </w:p>
          <w:p>
            <w:pPr>
              <w:spacing w:after="60"/>
            </w:pPr>
            <w:r>
              <w:rPr>
                <w:rFonts w:ascii="Arial" w:cs="Arial" w:eastAsia="Arial" w:hAnsi="Arial"/>
                <w:b/>
                <w:bCs/>
                <w:sz w:val="21"/>
                <w:szCs w:val="21"/>
              </w:rPr>
              <w:t xml:space="preserve">Card 1: </w:t>
            </w:r>
            <w:r>
              <w:rPr>
                <w:rFonts w:ascii="Arial" w:cs="Arial" w:eastAsia="Arial" w:hAnsi="Arial"/>
                <w:sz w:val="21"/>
                <w:szCs w:val="21"/>
              </w:rPr>
              <w:t xml:space="preserve">"80%" — of AI transformation projects fail to deliver expected value</w:t>
            </w:r>
          </w:p>
          <w:p>
            <w:pPr>
              <w:spacing w:after="60"/>
            </w:pPr>
            <w:r>
              <w:rPr>
                <w:rFonts w:ascii="Arial" w:cs="Arial" w:eastAsia="Arial" w:hAnsi="Arial"/>
                <w:b/>
                <w:bCs/>
                <w:sz w:val="21"/>
                <w:szCs w:val="21"/>
              </w:rPr>
              <w:t xml:space="preserve">Card 2: </w:t>
            </w:r>
            <w:r>
              <w:rPr>
                <w:rFonts w:ascii="Arial" w:cs="Arial" w:eastAsia="Arial" w:hAnsi="Arial"/>
                <w:sz w:val="21"/>
                <w:szCs w:val="21"/>
              </w:rPr>
              <w:t xml:space="preserve">"31%" — of workers actively resist new technology adoption</w:t>
            </w:r>
          </w:p>
          <w:p>
            <w:pPr>
              <w:spacing w:after="60"/>
            </w:pPr>
            <w:r>
              <w:rPr>
                <w:rFonts w:ascii="Arial" w:cs="Arial" w:eastAsia="Arial" w:hAnsi="Arial"/>
                <w:b/>
                <w:bCs/>
                <w:sz w:val="21"/>
                <w:szCs w:val="21"/>
              </w:rPr>
              <w:t xml:space="preserve">Card 3: </w:t>
            </w:r>
            <w:r>
              <w:rPr>
                <w:rFonts w:ascii="Arial" w:cs="Arial" w:eastAsia="Arial" w:hAnsi="Arial"/>
                <w:sz w:val="21"/>
                <w:szCs w:val="21"/>
              </w:rPr>
              <w:t xml:space="preserve">"88%" — of transformations fail without structured methodology</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Body Text</w:t>
            </w:r>
          </w:p>
          <w:p>
            <w:pPr>
              <w:spacing w:after="60"/>
            </w:pPr>
            <w:r>
              <w:rPr>
                <w:rFonts w:ascii="Arial" w:cs="Arial" w:eastAsia="Arial" w:hAnsi="Arial"/>
                <w:sz w:val="21"/>
                <w:szCs w:val="21"/>
              </w:rPr>
              <w:t xml:space="preserve">You’ve seen it happen. The pilot project that got killed by a reorganization. The business case nobody read. The executive sponsor who championed your work in meetings and disappeared when it mattered.</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The problem was never the AI. The problem is the organization.</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And every book on “digital transformation” assumes you have executive buy-in, a willing culture, and a clear mandate.</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You have none of those.</w:t>
            </w:r>
          </w:p>
        </w:tc>
      </w:tr>
    </w:tbl>
    <w:p>
      <w:pPr>
        <w:pStyle w:val="Heading3"/>
        <w:spacing w:before="200" w:after="80"/>
      </w:pPr>
      <w:r>
        <w:rPr>
          <w:rFonts w:ascii="Arial" w:cs="Arial" w:eastAsia="Arial" w:hAnsi="Arial"/>
          <w:b/>
          <w:bCs/>
          <w:color w:val="1A1A1A"/>
          <w:sz w:val="22"/>
          <w:szCs w:val="22"/>
        </w:rPr>
        <w:t xml:space="preserve">Problem Section Design</w:t>
      </w:r>
    </w:p>
    <w:p>
      <w:pPr>
        <w:pStyle w:val="ListParagraph"/>
        <w:numPr>
          <w:ilvl w:val="0"/>
          <w:numId w:val="4"/>
        </w:numPr>
        <w:spacing w:after="60"/>
      </w:pPr>
      <w:r>
        <w:rPr>
          <w:rFonts w:ascii="Arial" w:cs="Arial" w:eastAsia="Arial" w:hAnsi="Arial"/>
          <w:b/>
          <w:bCs/>
          <w:sz w:val="22"/>
          <w:szCs w:val="22"/>
        </w:rPr>
        <w:t xml:space="preserve">Stat cards: </w:t>
      </w:r>
      <w:r>
        <w:rPr>
          <w:rFonts w:ascii="Arial" w:cs="Arial" w:eastAsia="Arial" w:hAnsi="Arial"/>
          <w:sz w:val="22"/>
          <w:szCs w:val="22"/>
        </w:rPr>
        <w:t xml:space="preserve">Dark (#1A1A1A) cards with large gold numbers (48px+), white description text. Subtle hover lift effect.</w:t>
      </w:r>
    </w:p>
    <w:p>
      <w:pPr>
        <w:pStyle w:val="ListParagraph"/>
        <w:numPr>
          <w:ilvl w:val="0"/>
          <w:numId w:val="4"/>
        </w:numPr>
        <w:spacing w:after="60"/>
      </w:pPr>
      <w:r>
        <w:rPr>
          <w:rFonts w:ascii="Arial" w:cs="Arial" w:eastAsia="Arial" w:hAnsi="Arial"/>
          <w:b/>
          <w:bCs/>
          <w:sz w:val="22"/>
          <w:szCs w:val="22"/>
        </w:rPr>
        <w:t xml:space="preserve">Animation: </w:t>
      </w:r>
      <w:r>
        <w:rPr>
          <w:rFonts w:ascii="Arial" w:cs="Arial" w:eastAsia="Arial" w:hAnsi="Arial"/>
          <w:sz w:val="22"/>
          <w:szCs w:val="22"/>
        </w:rPr>
        <w:t xml:space="preserve">Numbers count up from 0 on scroll-into-view (intersection observer). Stagger: 200ms between cards.</w:t>
      </w:r>
    </w:p>
    <w:p>
      <w:pPr>
        <w:pStyle w:val="ListParagraph"/>
        <w:numPr>
          <w:ilvl w:val="0"/>
          <w:numId w:val="4"/>
        </w:numPr>
        <w:spacing w:after="60"/>
      </w:pPr>
      <w:r>
        <w:rPr>
          <w:rFonts w:ascii="Arial" w:cs="Arial" w:eastAsia="Arial" w:hAnsi="Arial"/>
          <w:b/>
          <w:bCs/>
          <w:sz w:val="22"/>
          <w:szCs w:val="22"/>
        </w:rPr>
        <w:t xml:space="preserve">Body text: </w:t>
      </w:r>
      <w:r>
        <w:rPr>
          <w:rFonts w:ascii="Arial" w:cs="Arial" w:eastAsia="Arial" w:hAnsi="Arial"/>
          <w:sz w:val="22"/>
          <w:szCs w:val="22"/>
        </w:rPr>
        <w:t xml:space="preserve">EB Garamond, 18px, generous line-height (1.8). Max-width 680px, centered.</w:t>
      </w:r>
    </w:p>
    <w:p>
      <w:pPr>
        <w:pStyle w:val="Heading2"/>
        <w:spacing w:before="280" w:after="100"/>
      </w:pPr>
      <w:r>
        <w:rPr>
          <w:rFonts w:ascii="Arial" w:cs="Arial" w:eastAsia="Arial" w:hAnsi="Arial"/>
          <w:b/>
          <w:bCs/>
          <w:color w:val="C4993B"/>
          <w:sz w:val="26"/>
          <w:szCs w:val="26"/>
        </w:rPr>
        <w:t xml:space="preserve">3.3 The Book Section</w:t>
      </w:r>
    </w:p>
    <w:p>
      <w:pPr>
        <w:spacing w:after="100"/>
      </w:pPr>
      <w:r>
        <w:rPr>
          <w:rFonts w:ascii="Arial" w:cs="Arial" w:eastAsia="Arial" w:hAnsi="Arial"/>
          <w:i/>
          <w:iCs/>
          <w:color w:val="666666"/>
          <w:sz w:val="20"/>
          <w:szCs w:val="20"/>
        </w:rPr>
        <w:t xml:space="preserve">Back to dark background. This is where you present the solution.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8F8F8" w:val="clear"/>
            <w:tcMar>
              <w:top w:type="dxa" w:w="120"/>
              <w:left w:type="dxa" w:w="160"/>
              <w:bottom w:type="dxa" w:w="120"/>
              <w:right w:type="dxa" w:w="160"/>
            </w:tcMar>
          </w:tcPr>
          <w:p>
            <w:pPr>
              <w:spacing w:after="40"/>
            </w:pPr>
            <w:r>
              <w:rPr>
                <w:rFonts w:ascii="Courier New" w:cs="Courier New" w:eastAsia="Courier New" w:hAnsi="Courier New"/>
                <w:b/>
                <w:bCs/>
                <w:color w:val="333333"/>
                <w:sz w:val="20"/>
                <w:szCs w:val="20"/>
              </w:rPr>
              <w:t xml:space="preserve">THE BOOK — Solution Reveal</w:t>
            </w:r>
          </w:p>
          <w:p>
            <w:pPr>
              <w:spacing w:after="20"/>
            </w:pPr>
            <w:r>
              <w:rPr>
                <w:rFonts w:ascii="Courier New" w:cs="Courier New" w:eastAsia="Courier New" w:hAnsi="Courier New"/>
                <w:color w:val="555555"/>
                <w:sz w:val="18"/>
                <w:szCs w:val="18"/>
              </w:rPr>
              <w:t xml:space="preserve">┌──────────────────────────────────────────────────┐</w:t>
            </w:r>
          </w:p>
          <w:p>
            <w:pPr>
              <w:spacing w:after="20"/>
            </w:pPr>
            <w:r>
              <w:rPr>
                <w:rFonts w:ascii="Courier New" w:cs="Courier New" w:eastAsia="Courier New" w:hAnsi="Courier New"/>
                <w:color w:val="555555"/>
                <w:sz w:val="18"/>
                <w:szCs w:val="18"/>
              </w:rPr>
              <w:t xml:space="preserve">│  bg: #1A1A1A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Gold label: THE PLAYBOOK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"Machiavelli. Sun Tzu. Alinsky. Now You."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Body text about the book’s approach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 ┌──────┐ ┌──────┐ ┌──────┐ │</w:t>
            </w:r>
          </w:p>
          <w:p>
            <w:pPr>
              <w:spacing w:after="20"/>
            </w:pPr>
            <w:r>
              <w:rPr>
                <w:rFonts w:ascii="Courier New" w:cs="Courier New" w:eastAsia="Courier New" w:hAnsi="Courier New"/>
                <w:color w:val="555555"/>
                <w:sz w:val="18"/>
                <w:szCs w:val="18"/>
              </w:rPr>
              <w:t xml:space="preserve">│  │Part I│ │Part II│ │Part III││Part IV│ │</w:t>
            </w:r>
          </w:p>
          <w:p>
            <w:pPr>
              <w:spacing w:after="20"/>
            </w:pPr>
            <w:r>
              <w:rPr>
                <w:rFonts w:ascii="Courier New" w:cs="Courier New" w:eastAsia="Courier New" w:hAnsi="Courier New"/>
                <w:color w:val="555555"/>
                <w:sz w:val="18"/>
                <w:szCs w:val="18"/>
              </w:rPr>
              <w:t xml:space="preserve">│  │Map   │ │Build │ │Deploy│ │Scale │ │</w:t>
            </w:r>
          </w:p>
          <w:p>
            <w:pPr>
              <w:spacing w:after="20"/>
            </w:pPr>
            <w:r>
              <w:rPr>
                <w:rFonts w:ascii="Courier New" w:cs="Courier New" w:eastAsia="Courier New" w:hAnsi="Courier New"/>
                <w:color w:val="555555"/>
                <w:sz w:val="18"/>
                <w:szCs w:val="18"/>
              </w:rPr>
              <w:t xml:space="preserve">│  └──────┘ └──────┘ └──────┘ └──────┘ │</w:t>
            </w:r>
          </w:p>
          <w:p>
            <w:pPr>
              <w:spacing w:after="20"/>
            </w:pPr>
            <w:r>
              <w:rPr>
                <w:rFonts w:ascii="Courier New" w:cs="Courier New" w:eastAsia="Courier New" w:hAnsi="Courier New"/>
                <w:color w:val="555555"/>
                <w:sz w:val="18"/>
                <w:szCs w:val="18"/>
              </w:rPr>
              <w:t xml:space="preserve">│  Four-part framework cards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[BUY NOW]  [EXPLORE FREE TOOLS]               │</w:t>
            </w:r>
          </w:p>
          <w:p>
            <w:pPr>
              <w:spacing w:after="20"/>
            </w:pPr>
            <w:r>
              <w:rPr>
                <w:rFonts w:ascii="Courier New" w:cs="Courier New" w:eastAsia="Courier New" w:hAnsi="Courier New"/>
                <w:color w:val="555555"/>
                <w:sz w:val="18"/>
                <w:szCs w:val="18"/>
              </w:rPr>
              <w:t xml:space="preserve">└──────────────────────────────────────────────────┘</w:t>
            </w:r>
          </w:p>
        </w:tc>
      </w:tr>
    </w:tbl>
    <w:p>
      <w:pPr>
        <w:spacing w:after="60"/>
      </w:pPr>
      <w:r>
        <w:t xml:space="preserve"/>
      </w:r>
    </w:p>
    <w:p>
      <w:pPr>
        <w:pStyle w:val="Heading3"/>
        <w:spacing w:before="200" w:after="80"/>
      </w:pPr>
      <w:r>
        <w:rPr>
          <w:rFonts w:ascii="Arial" w:cs="Arial" w:eastAsia="Arial" w:hAnsi="Arial"/>
          <w:b/>
          <w:bCs/>
          <w:color w:val="1A1A1A"/>
          <w:sz w:val="22"/>
          <w:szCs w:val="22"/>
        </w:rPr>
        <w:t xml:space="preserve">Book Section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Machiavelli. Sun Tzu. Alinsky. Now You.</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Body</w:t>
            </w:r>
          </w:p>
          <w:p>
            <w:pPr>
              <w:spacing w:after="60"/>
            </w:pPr>
            <w:r>
              <w:rPr>
                <w:rFonts w:ascii="Arial" w:cs="Arial" w:eastAsia="Arial" w:hAnsi="Arial"/>
                <w:sz w:val="21"/>
                <w:szCs w:val="21"/>
              </w:rPr>
              <w:t xml:space="preserve">OVERRIDE is the first AI transformation methodology built for hostile territory. It doesn’t assume you have permission. It assumes you have a mandate no one wants to honor.</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Drawing on strategic thinkers who understood power, resistance, and institutional warfare, OVERRIDE provides a complete operational framework for deploying AI in organizations that actively resist it.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Four-Part Framework Cards</w:t>
            </w:r>
          </w:p>
          <w:p>
            <w:pPr>
              <w:spacing w:after="60"/>
            </w:pPr>
            <w:r>
              <w:rPr>
                <w:rFonts w:ascii="Arial" w:cs="Arial" w:eastAsia="Arial" w:hAnsi="Arial"/>
                <w:b/>
                <w:bCs/>
                <w:sz w:val="21"/>
                <w:szCs w:val="21"/>
              </w:rPr>
              <w:t xml:space="preserve">Part I — Map the Terrain: </w:t>
            </w:r>
            <w:r>
              <w:rPr>
                <w:rFonts w:ascii="Arial" w:cs="Arial" w:eastAsia="Arial" w:hAnsi="Arial"/>
                <w:sz w:val="21"/>
                <w:szCs w:val="21"/>
              </w:rPr>
              <w:t xml:space="preserve">Decode the resistance genome. Identify who will fight you, why, and how.</w:t>
            </w:r>
          </w:p>
          <w:p>
            <w:pPr>
              <w:spacing w:after="60"/>
            </w:pPr>
            <w:r>
              <w:rPr>
                <w:rFonts w:ascii="Arial" w:cs="Arial" w:eastAsia="Arial" w:hAnsi="Arial"/>
                <w:b/>
                <w:bCs/>
                <w:sz w:val="21"/>
                <w:szCs w:val="21"/>
              </w:rPr>
              <w:t xml:space="preserve">Part II — Build Your Arsenal: </w:t>
            </w:r>
            <w:r>
              <w:rPr>
                <w:rFonts w:ascii="Arial" w:cs="Arial" w:eastAsia="Arial" w:hAnsi="Arial"/>
                <w:sz w:val="21"/>
                <w:szCs w:val="21"/>
              </w:rPr>
              <w:t xml:space="preserve">Forge stealth coalitions. Create proof that silences skeptics.</w:t>
            </w:r>
          </w:p>
          <w:p>
            <w:pPr>
              <w:spacing w:after="60"/>
            </w:pPr>
            <w:r>
              <w:rPr>
                <w:rFonts w:ascii="Arial" w:cs="Arial" w:eastAsia="Arial" w:hAnsi="Arial"/>
                <w:b/>
                <w:bCs/>
                <w:sz w:val="21"/>
                <w:szCs w:val="21"/>
              </w:rPr>
              <w:t xml:space="preserve">Part III — Deploy &amp; Survive: </w:t>
            </w:r>
            <w:r>
              <w:rPr>
                <w:rFonts w:ascii="Arial" w:cs="Arial" w:eastAsia="Arial" w:hAnsi="Arial"/>
                <w:sz w:val="21"/>
                <w:szCs w:val="21"/>
              </w:rPr>
              <w:t xml:space="preserve">Execute the 72-hour framework. Navigate attacks. Protect your position.</w:t>
            </w:r>
          </w:p>
          <w:p>
            <w:pPr>
              <w:spacing w:after="60"/>
            </w:pPr>
            <w:r>
              <w:rPr>
                <w:rFonts w:ascii="Arial" w:cs="Arial" w:eastAsia="Arial" w:hAnsi="Arial"/>
                <w:b/>
                <w:bCs/>
                <w:sz w:val="21"/>
                <w:szCs w:val="21"/>
              </w:rPr>
              <w:t xml:space="preserve">Part IV — Scale &amp; Institutionalize: </w:t>
            </w:r>
            <w:r>
              <w:rPr>
                <w:rFonts w:ascii="Arial" w:cs="Arial" w:eastAsia="Arial" w:hAnsi="Arial"/>
                <w:sz w:val="21"/>
                <w:szCs w:val="21"/>
              </w:rPr>
              <w:t xml:space="preserve">Transform insurgency into infrastructure. Make change irreversible.</w:t>
            </w:r>
          </w:p>
        </w:tc>
      </w:tr>
    </w:tbl>
    <w:p>
      <w:pPr>
        <w:spacing w:after="40"/>
      </w:pPr>
      <w:r>
        <w:t xml:space="preserve"/>
      </w:r>
    </w:p>
    <w:p>
      <w:pPr>
        <w:pStyle w:val="Heading3"/>
        <w:spacing w:before="200" w:after="80"/>
      </w:pPr>
      <w:r>
        <w:rPr>
          <w:rFonts w:ascii="Arial" w:cs="Arial" w:eastAsia="Arial" w:hAnsi="Arial"/>
          <w:b/>
          <w:bCs/>
          <w:color w:val="1A1A1A"/>
          <w:sz w:val="22"/>
          <w:szCs w:val="22"/>
        </w:rPr>
        <w:t xml:space="preserve">Framework Card Design</w:t>
      </w:r>
    </w:p>
    <w:p>
      <w:pPr>
        <w:pStyle w:val="ListParagraph"/>
        <w:numPr>
          <w:ilvl w:val="0"/>
          <w:numId w:val="5"/>
        </w:numPr>
        <w:spacing w:after="60"/>
      </w:pPr>
      <w:r>
        <w:rPr>
          <w:rFonts w:ascii="Arial" w:cs="Arial" w:eastAsia="Arial" w:hAnsi="Arial"/>
          <w:b/>
          <w:bCs/>
          <w:sz w:val="22"/>
          <w:szCs w:val="22"/>
        </w:rPr>
        <w:t xml:space="preserve">Layout: </w:t>
      </w:r>
      <w:r>
        <w:rPr>
          <w:rFonts w:ascii="Arial" w:cs="Arial" w:eastAsia="Arial" w:hAnsi="Arial"/>
          <w:sz w:val="22"/>
          <w:szCs w:val="22"/>
        </w:rPr>
        <w:t xml:space="preserve">4-column grid (desktop), 2x2 (tablet), stacked (mobile)</w:t>
      </w:r>
    </w:p>
    <w:p>
      <w:pPr>
        <w:pStyle w:val="ListParagraph"/>
        <w:numPr>
          <w:ilvl w:val="0"/>
          <w:numId w:val="5"/>
        </w:numPr>
        <w:spacing w:after="60"/>
      </w:pPr>
      <w:r>
        <w:rPr>
          <w:rFonts w:ascii="Arial" w:cs="Arial" w:eastAsia="Arial" w:hAnsi="Arial"/>
          <w:b/>
          <w:bCs/>
          <w:sz w:val="22"/>
          <w:szCs w:val="22"/>
        </w:rPr>
        <w:t xml:space="preserve">Cards: </w:t>
      </w:r>
      <w:r>
        <w:rPr>
          <w:rFonts w:ascii="Arial" w:cs="Arial" w:eastAsia="Arial" w:hAnsi="Arial"/>
          <w:sz w:val="22"/>
          <w:szCs w:val="22"/>
        </w:rPr>
        <w:t xml:space="preserve">Dark card (#2D2D2D) with gold top border (3px), white text, Part number in gold</w:t>
      </w:r>
    </w:p>
    <w:p>
      <w:pPr>
        <w:pStyle w:val="ListParagraph"/>
        <w:numPr>
          <w:ilvl w:val="0"/>
          <w:numId w:val="5"/>
        </w:numPr>
        <w:spacing w:after="60"/>
      </w:pPr>
      <w:r>
        <w:rPr>
          <w:rFonts w:ascii="Arial" w:cs="Arial" w:eastAsia="Arial" w:hAnsi="Arial"/>
          <w:b/>
          <w:bCs/>
          <w:sz w:val="22"/>
          <w:szCs w:val="22"/>
        </w:rPr>
        <w:t xml:space="preserve">Hover: </w:t>
      </w:r>
      <w:r>
        <w:rPr>
          <w:rFonts w:ascii="Arial" w:cs="Arial" w:eastAsia="Arial" w:hAnsi="Arial"/>
          <w:sz w:val="22"/>
          <w:szCs w:val="22"/>
        </w:rPr>
        <w:t xml:space="preserve">Card lifts slightly, gold border grows to 5px, subtle gold glow</w:t>
      </w:r>
    </w:p>
    <w:p>
      <w:r>
        <w:br w:type="page"/>
      </w:r>
    </w:p>
    <w:p>
      <w:pPr>
        <w:pStyle w:val="Heading2"/>
        <w:spacing w:before="280" w:after="100"/>
      </w:pPr>
      <w:r>
        <w:rPr>
          <w:rFonts w:ascii="Arial" w:cs="Arial" w:eastAsia="Arial" w:hAnsi="Arial"/>
          <w:b/>
          <w:bCs/>
          <w:color w:val="C4993B"/>
          <w:sz w:val="26"/>
          <w:szCs w:val="26"/>
        </w:rPr>
        <w:t xml:space="preserve">3.4 What’s Inside Section</w:t>
      </w:r>
    </w:p>
    <w:p>
      <w:pPr>
        <w:spacing w:after="100"/>
      </w:pPr>
      <w:r>
        <w:rPr>
          <w:rFonts w:ascii="Arial" w:cs="Arial" w:eastAsia="Arial" w:hAnsi="Arial"/>
          <w:i/>
          <w:iCs/>
          <w:color w:val="666666"/>
          <w:sz w:val="20"/>
          <w:szCs w:val="20"/>
        </w:rPr>
        <w:t xml:space="preserve">Off-white background. Detailed breakdown of the book’s contents.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Section Label</w:t>
            </w:r>
          </w:p>
          <w:p>
            <w:pPr>
              <w:spacing w:after="60"/>
            </w:pPr>
            <w:r>
              <w:rPr>
                <w:rFonts w:ascii="Arial" w:cs="Arial" w:eastAsia="Arial" w:hAnsi="Arial"/>
                <w:sz w:val="21"/>
                <w:szCs w:val="21"/>
              </w:rPr>
              <w:t xml:space="preserve">WHAT’S INSIDE</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312 Pages of Operational Strategy</w:t>
            </w:r>
          </w:p>
        </w:tc>
      </w:tr>
    </w:tbl>
    <w:p>
      <w:pPr>
        <w:spacing w:after="20"/>
      </w:pPr>
      <w:r>
        <w:t xml:space="preserve"/>
      </w:r>
    </w:p>
    <w:p>
      <w:pPr>
        <w:pStyle w:val="Heading3"/>
        <w:spacing w:before="200" w:after="80"/>
      </w:pPr>
      <w:r>
        <w:rPr>
          <w:rFonts w:ascii="Arial" w:cs="Arial" w:eastAsia="Arial" w:hAnsi="Arial"/>
          <w:b/>
          <w:bCs/>
          <w:color w:val="1A1A1A"/>
          <w:sz w:val="22"/>
          <w:szCs w:val="22"/>
        </w:rPr>
        <w:t xml:space="preserve">Feature Grid (3x2)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5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8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Visual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 Chapters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From resistance mapping to scaling methodology across four strategic phases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Chapter icon grid</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17 Templates</w:t>
            </w:r>
          </w:p>
        </w:tc>
        <w:tc>
          <w:tcPr>
            <w:tcW w:type="dxa" w:w="4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Field-ready tools: resistance audits, power maps, ROI one-pagers, governance kits, and more</w:t>
            </w:r>
          </w:p>
        </w:tc>
        <w:tc>
          <w:tcPr>
            <w:tcW w:type="dxa" w:w="2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Template preview fan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 Scripts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Word-for-word language for budget defense, scope challenges, the "prove it" demand, and more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Script excerpt card</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72-Hour Framework</w:t>
            </w:r>
          </w:p>
        </w:tc>
        <w:tc>
          <w:tcPr>
            <w:tcW w:type="dxa" w:w="4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 rapid deployment checklist for launching your first proof-of-concept before resistance calcifies</w:t>
            </w:r>
          </w:p>
        </w:tc>
        <w:tc>
          <w:tcPr>
            <w:tcW w:type="dxa" w:w="2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Timeline graphic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Strategic Traditions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Machiavelli, Sun Tzu, Alinsky, and Gramsci—adapted for organizational transformation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Portrait silhouettes</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Real-World Playbooks</w:t>
            </w:r>
          </w:p>
        </w:tc>
        <w:tc>
          <w:tcPr>
            <w:tcW w:type="dxa" w:w="4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Case-based scenarios with specific tactical responses for each resistance archetype</w:t>
            </w:r>
          </w:p>
        </w:tc>
        <w:tc>
          <w:tcPr>
            <w:tcW w:type="dxa" w:w="28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Chess board visual</w:t>
            </w:r>
          </w:p>
        </w:tc>
      </w:tr>
    </w:tbl>
    <w:p>
      <w:pPr>
        <w:spacing w:after="60"/>
      </w:pPr>
      <w:r>
        <w:t xml:space="preserve"/>
      </w:r>
    </w:p>
    <w:p>
      <w:pPr>
        <w:pStyle w:val="Heading3"/>
        <w:spacing w:before="200" w:after="80"/>
      </w:pPr>
      <w:r>
        <w:rPr>
          <w:rFonts w:ascii="Arial" w:cs="Arial" w:eastAsia="Arial" w:hAnsi="Arial"/>
          <w:b/>
          <w:bCs/>
          <w:color w:val="1A1A1A"/>
          <w:sz w:val="22"/>
          <w:szCs w:val="22"/>
        </w:rPr>
        <w:t xml:space="preserve">Feature Grid Design</w:t>
      </w:r>
    </w:p>
    <w:p>
      <w:pPr>
        <w:spacing w:after="120"/>
      </w:pPr>
      <w:r>
        <w:rPr>
          <w:rFonts w:ascii="Arial" w:cs="Arial" w:eastAsia="Arial" w:hAnsi="Arial"/>
          <w:sz w:val="22"/>
          <w:szCs w:val="22"/>
        </w:rPr>
        <w:t xml:space="preserve">Each feature should be a card with a small icon or illustration at the top, the feature name as a bold heading, and 1–2 lines of description. The grid animates in on scroll with a stagger effect. Cards have a thin gold left border on hover.</w:t>
      </w:r>
    </w:p>
    <w:p>
      <w:pPr>
        <w:pStyle w:val="Heading2"/>
        <w:spacing w:before="280" w:after="100"/>
      </w:pPr>
      <w:r>
        <w:rPr>
          <w:rFonts w:ascii="Arial" w:cs="Arial" w:eastAsia="Arial" w:hAnsi="Arial"/>
          <w:b/>
          <w:bCs/>
          <w:color w:val="C4993B"/>
          <w:sz w:val="26"/>
          <w:szCs w:val="26"/>
        </w:rPr>
        <w:t xml:space="preserve">3.5 Social Proof / Reviews Section</w:t>
      </w:r>
    </w:p>
    <w:p>
      <w:pPr>
        <w:spacing w:after="100"/>
      </w:pPr>
      <w:r>
        <w:rPr>
          <w:rFonts w:ascii="Arial" w:cs="Arial" w:eastAsia="Arial" w:hAnsi="Arial"/>
          <w:i/>
          <w:iCs/>
          <w:color w:val="666666"/>
          <w:sz w:val="20"/>
          <w:szCs w:val="20"/>
        </w:rPr>
        <w:t xml:space="preserve">Dark background (#1A1A1A). Trust-building through endorsements and reader feedback.</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8F8F8" w:val="clear"/>
            <w:tcMar>
              <w:top w:type="dxa" w:w="120"/>
              <w:left w:type="dxa" w:w="160"/>
              <w:bottom w:type="dxa" w:w="120"/>
              <w:right w:type="dxa" w:w="160"/>
            </w:tcMar>
          </w:tcPr>
          <w:p>
            <w:pPr>
              <w:spacing w:after="40"/>
            </w:pPr>
            <w:r>
              <w:rPr>
                <w:rFonts w:ascii="Courier New" w:cs="Courier New" w:eastAsia="Courier New" w:hAnsi="Courier New"/>
                <w:b/>
                <w:bCs/>
                <w:color w:val="333333"/>
                <w:sz w:val="20"/>
                <w:szCs w:val="20"/>
              </w:rPr>
              <w:t xml:space="preserve">SOCIAL PROOF — Reviews &amp; Endorsements</w:t>
            </w:r>
          </w:p>
          <w:p>
            <w:pPr>
              <w:spacing w:after="20"/>
            </w:pPr>
            <w:r>
              <w:rPr>
                <w:rFonts w:ascii="Courier New" w:cs="Courier New" w:eastAsia="Courier New" w:hAnsi="Courier New"/>
                <w:color w:val="555555"/>
                <w:sz w:val="18"/>
                <w:szCs w:val="18"/>
              </w:rPr>
              <w:t xml:space="preserve">┌──────────────────────────────────────────────────┐</w:t>
            </w:r>
          </w:p>
          <w:p>
            <w:pPr>
              <w:spacing w:after="20"/>
            </w:pPr>
            <w:r>
              <w:rPr>
                <w:rFonts w:ascii="Courier New" w:cs="Courier New" w:eastAsia="Courier New" w:hAnsi="Courier New"/>
                <w:color w:val="555555"/>
                <w:sz w:val="18"/>
                <w:szCs w:val="18"/>
              </w:rPr>
              <w:t xml:space="preserve">│  Gold label: WHAT READERS ARE SAYING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  ┌───────────────┐  │</w:t>
            </w:r>
          </w:p>
          <w:p>
            <w:pPr>
              <w:spacing w:after="20"/>
            </w:pPr>
            <w:r>
              <w:rPr>
                <w:rFonts w:ascii="Courier New" w:cs="Courier New" w:eastAsia="Courier New" w:hAnsi="Courier New"/>
                <w:color w:val="555555"/>
                <w:sz w:val="18"/>
                <w:szCs w:val="18"/>
              </w:rPr>
              <w:t xml:space="preserve">│  │  "Quote..."    │  │  "Quote..."    │  │</w:t>
            </w:r>
          </w:p>
          <w:p>
            <w:pPr>
              <w:spacing w:after="20"/>
            </w:pPr>
            <w:r>
              <w:rPr>
                <w:rFonts w:ascii="Courier New" w:cs="Courier New" w:eastAsia="Courier New" w:hAnsi="Courier New"/>
                <w:color w:val="555555"/>
                <w:sz w:val="18"/>
                <w:szCs w:val="18"/>
              </w:rPr>
              <w:t xml:space="preserve">│  │  ★★★★★       │  │  ★★★★★       │  │</w:t>
            </w:r>
          </w:p>
          <w:p>
            <w:pPr>
              <w:spacing w:after="20"/>
            </w:pPr>
            <w:r>
              <w:rPr>
                <w:rFonts w:ascii="Courier New" w:cs="Courier New" w:eastAsia="Courier New" w:hAnsi="Courier New"/>
                <w:color w:val="555555"/>
                <w:sz w:val="18"/>
                <w:szCs w:val="18"/>
              </w:rPr>
              <w:t xml:space="preserve">│  │  — Name, Title│  │  — Name, Title│  │</w:t>
            </w:r>
          </w:p>
          <w:p>
            <w:pPr>
              <w:spacing w:after="20"/>
            </w:pPr>
            <w:r>
              <w:rPr>
                <w:rFonts w:ascii="Courier New" w:cs="Courier New" w:eastAsia="Courier New" w:hAnsi="Courier New"/>
                <w:color w:val="555555"/>
                <w:sz w:val="18"/>
                <w:szCs w:val="18"/>
              </w:rPr>
              <w:t xml:space="preserve">│  └───────────────┘  └───────────────┘  │</w:t>
            </w:r>
          </w:p>
          <w:p>
            <w:pPr>
              <w:spacing w:after="20"/>
            </w:pPr>
            <w:r>
              <w:rPr>
                <w:rFonts w:ascii="Courier New" w:cs="Courier New" w:eastAsia="Courier New" w:hAnsi="Courier New"/>
                <w:color w:val="555555"/>
                <w:sz w:val="18"/>
                <w:szCs w:val="18"/>
              </w:rPr>
              <w:t xml:space="preserve">│                                                │</w:t>
            </w:r>
          </w:p>
          <w:p>
            <w:pPr>
              <w:spacing w:after="20"/>
            </w:pPr>
            <w:r>
              <w:rPr>
                <w:rFonts w:ascii="Courier New" w:cs="Courier New" w:eastAsia="Courier New" w:hAnsi="Courier New"/>
                <w:color w:val="555555"/>
                <w:sz w:val="18"/>
                <w:szCs w:val="18"/>
              </w:rPr>
              <w:t xml:space="preserve">│       ◀  carousel dots  ▶                     │</w:t>
            </w:r>
          </w:p>
          <w:p>
            <w:pPr>
              <w:spacing w:after="20"/>
            </w:pPr>
            <w:r>
              <w:rPr>
                <w:rFonts w:ascii="Courier New" w:cs="Courier New" w:eastAsia="Courier New" w:hAnsi="Courier New"/>
                <w:color w:val="555555"/>
                <w:sz w:val="18"/>
                <w:szCs w:val="18"/>
              </w:rPr>
              <w:t xml:space="preserve">└──────────────────────────────────────────────────┘</w:t>
            </w:r>
          </w:p>
        </w:tc>
      </w:tr>
    </w:tbl>
    <w:p>
      <w:pPr>
        <w:spacing w:after="40"/>
      </w:pPr>
      <w:r>
        <w:t xml:space="preserve"/>
      </w:r>
    </w:p>
    <w:p>
      <w:pPr>
        <w:spacing w:after="120"/>
      </w:pPr>
      <w:r>
        <w:rPr>
          <w:rFonts w:ascii="Arial" w:cs="Arial" w:eastAsia="Arial" w:hAnsi="Arial"/>
          <w:sz w:val="22"/>
          <w:szCs w:val="22"/>
        </w:rPr>
        <w:t xml:space="preserve">Display as a horizontal carousel (auto-advances every 8 seconds, pause on hover). Dark cards (#2D2D2D) with EB Garamond italic quote text, gold stars, reviewer name and title in Inter. Placeholder reviews from the Marketing Toolkit can be adapted once real reviews come in.</w:t>
      </w:r>
    </w:p>
    <w:p>
      <w:pPr>
        <w:pStyle w:val="Heading2"/>
        <w:spacing w:before="280" w:after="100"/>
      </w:pPr>
      <w:r>
        <w:rPr>
          <w:rFonts w:ascii="Arial" w:cs="Arial" w:eastAsia="Arial" w:hAnsi="Arial"/>
          <w:b/>
          <w:bCs/>
          <w:color w:val="C4993B"/>
          <w:sz w:val="26"/>
          <w:szCs w:val="26"/>
        </w:rPr>
        <w:t xml:space="preserve">3.6 Who This Book Is For</w:t>
      </w:r>
    </w:p>
    <w:p>
      <w:pPr>
        <w:spacing w:after="100"/>
      </w:pPr>
      <w:r>
        <w:rPr>
          <w:rFonts w:ascii="Arial" w:cs="Arial" w:eastAsia="Arial" w:hAnsi="Arial"/>
          <w:i/>
          <w:iCs/>
          <w:color w:val="666666"/>
          <w:sz w:val="20"/>
          <w:szCs w:val="20"/>
        </w:rPr>
        <w:t xml:space="preserve">Off-white background. Directly address the target reader.</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Section Label</w:t>
            </w:r>
          </w:p>
          <w:p>
            <w:pPr>
              <w:spacing w:after="60"/>
            </w:pPr>
            <w:r>
              <w:rPr>
                <w:rFonts w:ascii="Arial" w:cs="Arial" w:eastAsia="Arial" w:hAnsi="Arial"/>
                <w:sz w:val="21"/>
                <w:szCs w:val="21"/>
              </w:rPr>
              <w:t xml:space="preserve">WHO THIS BOOK IS FOR</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If You’ve Ever Thought: “Why Won’t They Just Let Me Do My Job?”</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Audience Cards (3 personas)</w:t>
            </w:r>
          </w:p>
          <w:p>
            <w:pPr>
              <w:spacing w:after="60"/>
            </w:pPr>
            <w:r>
              <w:rPr>
                <w:rFonts w:ascii="Arial" w:cs="Arial" w:eastAsia="Arial" w:hAnsi="Arial"/>
                <w:b/>
                <w:bCs/>
                <w:sz w:val="21"/>
                <w:szCs w:val="21"/>
              </w:rPr>
              <w:t xml:space="preserve">The Mid-Level Leader: </w:t>
            </w:r>
            <w:r>
              <w:rPr>
                <w:rFonts w:ascii="Arial" w:cs="Arial" w:eastAsia="Arial" w:hAnsi="Arial"/>
                <w:sz w:val="21"/>
                <w:szCs w:val="21"/>
              </w:rPr>
              <w:t xml:space="preserve">You see where AI could take the organization. You have the skills. You don’t have the authority—yet.</w:t>
            </w:r>
          </w:p>
          <w:p>
            <w:pPr>
              <w:spacing w:after="60"/>
            </w:pPr>
            <w:r>
              <w:rPr>
                <w:rFonts w:ascii="Arial" w:cs="Arial" w:eastAsia="Arial" w:hAnsi="Arial"/>
                <w:b/>
                <w:bCs/>
                <w:sz w:val="21"/>
                <w:szCs w:val="21"/>
              </w:rPr>
              <w:t xml:space="preserve">The AI Practitioner: </w:t>
            </w:r>
            <w:r>
              <w:rPr>
                <w:rFonts w:ascii="Arial" w:cs="Arial" w:eastAsia="Arial" w:hAnsi="Arial"/>
                <w:sz w:val="21"/>
                <w:szCs w:val="21"/>
              </w:rPr>
              <w:t xml:space="preserve">You know the technology works. You’ve built the models. Nobody will let you deploy them.</w:t>
            </w:r>
          </w:p>
          <w:p>
            <w:pPr>
              <w:spacing w:after="60"/>
            </w:pPr>
            <w:r>
              <w:rPr>
                <w:rFonts w:ascii="Arial" w:cs="Arial" w:eastAsia="Arial" w:hAnsi="Arial"/>
                <w:b/>
                <w:bCs/>
                <w:sz w:val="21"/>
                <w:szCs w:val="21"/>
              </w:rPr>
              <w:t xml:space="preserve">The Change Agent: </w:t>
            </w:r>
            <w:r>
              <w:rPr>
                <w:rFonts w:ascii="Arial" w:cs="Arial" w:eastAsia="Arial" w:hAnsi="Arial"/>
                <w:sz w:val="21"/>
                <w:szCs w:val="21"/>
              </w:rPr>
              <w:t xml:space="preserve">You’ve been hired to transform. But the organization hired you to fail quietly.</w:t>
            </w:r>
          </w:p>
        </w:tc>
      </w:tr>
    </w:tbl>
    <w:p>
      <w:pPr>
        <w:spacing w:after="40"/>
      </w:pPr>
      <w:r>
        <w:t xml:space="preserve"/>
      </w:r>
    </w:p>
    <w:p>
      <w:pPr>
        <w:spacing w:after="120"/>
      </w:pPr>
      <w:r>
        <w:rPr>
          <w:rFonts w:ascii="Arial" w:cs="Arial" w:eastAsia="Arial" w:hAnsi="Arial"/>
          <w:sz w:val="22"/>
          <w:szCs w:val="22"/>
        </w:rPr>
        <w:t xml:space="preserve">Each persona card should feature a subtle chess piece icon (knight, bishop, rook), a bold persona label, and 2 lines of empathetic copy. Gold left border on cards.</w:t>
      </w:r>
    </w:p>
    <w:p>
      <w:pPr>
        <w:pStyle w:val="Heading2"/>
        <w:spacing w:before="280" w:after="100"/>
      </w:pPr>
      <w:r>
        <w:rPr>
          <w:rFonts w:ascii="Arial" w:cs="Arial" w:eastAsia="Arial" w:hAnsi="Arial"/>
          <w:b/>
          <w:bCs/>
          <w:color w:val="C4993B"/>
          <w:sz w:val="26"/>
          <w:szCs w:val="26"/>
        </w:rPr>
        <w:t xml:space="preserve">3.7 Final CTA Section</w:t>
      </w:r>
    </w:p>
    <w:p>
      <w:pPr>
        <w:spacing w:after="100"/>
      </w:pPr>
      <w:r>
        <w:rPr>
          <w:rFonts w:ascii="Arial" w:cs="Arial" w:eastAsia="Arial" w:hAnsi="Arial"/>
          <w:i/>
          <w:iCs/>
          <w:color w:val="666666"/>
          <w:sz w:val="20"/>
          <w:szCs w:val="20"/>
        </w:rPr>
        <w:t xml:space="preserve">Full-width dark section with dramatic impact. Last chance to convert.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Stop Asking for Permission.</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Subheadline</w:t>
            </w:r>
          </w:p>
          <w:p>
            <w:pPr>
              <w:spacing w:after="60"/>
            </w:pPr>
            <w:r>
              <w:rPr>
                <w:rFonts w:ascii="Arial" w:cs="Arial" w:eastAsia="Arial" w:hAnsi="Arial"/>
                <w:sz w:val="21"/>
                <w:szCs w:val="21"/>
              </w:rPr>
              <w:t xml:space="preserve">OVERRIDE is available now in paperback and ebook.</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CTAs</w:t>
            </w:r>
          </w:p>
          <w:p>
            <w:pPr>
              <w:spacing w:after="60"/>
            </w:pPr>
            <w:r>
              <w:rPr>
                <w:rFonts w:ascii="Arial" w:cs="Arial" w:eastAsia="Arial" w:hAnsi="Arial"/>
                <w:b/>
                <w:bCs/>
                <w:sz w:val="21"/>
                <w:szCs w:val="21"/>
              </w:rPr>
              <w:t xml:space="preserve">Primary: </w:t>
            </w:r>
            <w:r>
              <w:rPr>
                <w:rFonts w:ascii="Arial" w:cs="Arial" w:eastAsia="Arial" w:hAnsi="Arial"/>
                <w:sz w:val="21"/>
                <w:szCs w:val="21"/>
              </w:rPr>
              <w:t xml:space="preserve">"Get the Book" — large gold button linking to Amazon/retailer</w:t>
            </w:r>
          </w:p>
          <w:p>
            <w:pPr>
              <w:spacing w:after="60"/>
            </w:pPr>
            <w:r>
              <w:rPr>
                <w:rFonts w:ascii="Arial" w:cs="Arial" w:eastAsia="Arial" w:hAnsi="Arial"/>
                <w:b/>
                <w:bCs/>
                <w:sz w:val="21"/>
                <w:szCs w:val="21"/>
              </w:rPr>
              <w:t xml:space="preserve">Secondary: </w:t>
            </w:r>
            <w:r>
              <w:rPr>
                <w:rFonts w:ascii="Arial" w:cs="Arial" w:eastAsia="Arial" w:hAnsi="Arial"/>
                <w:sz w:val="21"/>
                <w:szCs w:val="21"/>
              </w:rPr>
              <w:t xml:space="preserve">"Download Free Templates" — ghost button linking to /override/tools</w:t>
            </w:r>
          </w:p>
        </w:tc>
      </w:tr>
    </w:tbl>
    <w:p>
      <w:pPr>
        <w:spacing w:after="20"/>
      </w:pPr>
      <w:r>
        <w:t xml:space="preserve"/>
      </w:r>
    </w:p>
    <w:p>
      <w:pPr>
        <w:spacing w:after="120"/>
      </w:pPr>
      <w:r>
        <w:rPr>
          <w:rFonts w:ascii="Arial" w:cs="Arial" w:eastAsia="Arial" w:hAnsi="Arial"/>
          <w:sz w:val="22"/>
          <w:szCs w:val="22"/>
        </w:rPr>
        <w:t xml:space="preserve">Background: Full-bleed dark (#1A1A1A) with the chess knight image at 10% opacity as a watermark. Centered text. Generous padding (120px top/bottom). This section should feel conclusive and powerful.</w:t>
      </w:r>
    </w:p>
    <w:p>
      <w:r>
        <w:br w:type="page"/>
      </w:r>
    </w:p>
    <w:p>
      <w:pPr>
        <w:pStyle w:val="Heading1"/>
        <w:spacing w:before="360" w:after="160"/>
      </w:pPr>
      <w:r>
        <w:rPr>
          <w:rFonts w:ascii="Arial" w:cs="Arial" w:eastAsia="Arial" w:hAnsi="Arial"/>
          <w:b/>
          <w:bCs/>
          <w:color w:val="1A1A1A"/>
          <w:sz w:val="32"/>
          <w:szCs w:val="32"/>
        </w:rPr>
        <w:t xml:space="preserve">4. Page 2: Templates &amp; Tools</w:t>
      </w:r>
    </w:p>
    <w:p>
      <w:pPr>
        <w:spacing w:after="80"/>
      </w:pPr>
      <w:r>
        <w:rPr>
          <w:rFonts w:ascii="Arial" w:cs="Arial" w:eastAsia="Arial" w:hAnsi="Arial"/>
          <w:b/>
          <w:bCs/>
          <w:color w:val="1A1A1A"/>
          <w:sz w:val="22"/>
          <w:szCs w:val="22"/>
        </w:rPr>
        <w:t xml:space="preserve">URL: </w:t>
      </w:r>
      <w:r>
        <w:rPr>
          <w:rFonts w:ascii="Arial" w:cs="Arial" w:eastAsia="Arial" w:hAnsi="Arial"/>
          <w:sz w:val="22"/>
          <w:szCs w:val="22"/>
        </w:rPr>
        <w:t xml:space="preserve">/override/tools</w:t>
      </w:r>
    </w:p>
    <w:p>
      <w:pPr>
        <w:spacing w:after="80"/>
      </w:pPr>
      <w:r>
        <w:rPr>
          <w:rFonts w:ascii="Arial" w:cs="Arial" w:eastAsia="Arial" w:hAnsi="Arial"/>
          <w:b/>
          <w:bCs/>
          <w:color w:val="1A1A1A"/>
          <w:sz w:val="22"/>
          <w:szCs w:val="22"/>
        </w:rPr>
        <w:t xml:space="preserve">Meta Title: </w:t>
      </w:r>
      <w:r>
        <w:rPr>
          <w:rFonts w:ascii="Arial" w:cs="Arial" w:eastAsia="Arial" w:hAnsi="Arial"/>
          <w:sz w:val="22"/>
          <w:szCs w:val="22"/>
        </w:rPr>
        <w:t xml:space="preserve">Free AI Transformation Templates | OVERRIDE Tools</w:t>
      </w:r>
    </w:p>
    <w:p>
      <w:pPr>
        <w:spacing w:after="80"/>
      </w:pPr>
      <w:r>
        <w:rPr>
          <w:rFonts w:ascii="Arial" w:cs="Arial" w:eastAsia="Arial" w:hAnsi="Arial"/>
          <w:b/>
          <w:bCs/>
          <w:color w:val="1A1A1A"/>
          <w:sz w:val="22"/>
          <w:szCs w:val="22"/>
        </w:rPr>
        <w:t xml:space="preserve">Meta Description: </w:t>
      </w:r>
      <w:r>
        <w:rPr>
          <w:rFonts w:ascii="Arial" w:cs="Arial" w:eastAsia="Arial" w:hAnsi="Arial"/>
          <w:sz w:val="22"/>
          <w:szCs w:val="22"/>
        </w:rPr>
        <w:t xml:space="preserve">Download 17 field-ready templates for deploying AI in hostile organizations. Resistance audits, power maps, ROI frameworks, and more. Free from OVERRIDE.</w:t>
      </w:r>
    </w:p>
    <w:p>
      <w:pPr>
        <w:spacing w:after="40"/>
      </w:pPr>
      <w:r>
        <w:t xml:space="preserve"/>
      </w:r>
    </w:p>
    <w:p>
      <w:pPr>
        <w:pStyle w:val="Heading2"/>
        <w:spacing w:before="280" w:after="100"/>
      </w:pPr>
      <w:r>
        <w:rPr>
          <w:rFonts w:ascii="Arial" w:cs="Arial" w:eastAsia="Arial" w:hAnsi="Arial"/>
          <w:b/>
          <w:bCs/>
          <w:color w:val="C4993B"/>
          <w:sz w:val="26"/>
          <w:szCs w:val="26"/>
        </w:rPr>
        <w:t xml:space="preserve">4.1 Purpose &amp; Strategy</w:t>
      </w:r>
    </w:p>
    <w:p>
      <w:pPr>
        <w:spacing w:after="120"/>
      </w:pPr>
      <w:r>
        <w:rPr>
          <w:rFonts w:ascii="Arial" w:cs="Arial" w:eastAsia="Arial" w:hAnsi="Arial"/>
          <w:sz w:val="22"/>
          <w:szCs w:val="22"/>
        </w:rPr>
        <w:t xml:space="preserve">This page is the primary lead generation tool. Visitors get free templates in exchange for an email address. The page must accomplish three things: demonstrate the quality of the templates, capture emails, and drive book purchases through demonstrated value.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Conversion Funnel</w:t>
            </w:r>
          </w:p>
          <w:p>
            <w:pPr>
              <w:spacing w:after="60"/>
            </w:pPr>
            <w:r>
              <w:rPr>
                <w:rFonts w:ascii="Arial" w:cs="Arial" w:eastAsia="Arial" w:hAnsi="Arial"/>
                <w:sz w:val="21"/>
                <w:szCs w:val="21"/>
              </w:rPr>
              <w:t xml:space="preserve">LinkedIn post / social share → /override/tools landing</w:t>
            </w:r>
          </w:p>
          <w:p>
            <w:pPr>
              <w:spacing w:after="60"/>
            </w:pPr>
            <w:r>
              <w:rPr>
                <w:rFonts w:ascii="Arial" w:cs="Arial" w:eastAsia="Arial" w:hAnsi="Arial"/>
                <w:sz w:val="21"/>
                <w:szCs w:val="21"/>
              </w:rPr>
              <w:t xml:space="preserve">→ Preview template quality → Enter email to download</w:t>
            </w:r>
          </w:p>
          <w:p>
            <w:pPr>
              <w:spacing w:after="60"/>
            </w:pPr>
            <w:r>
              <w:rPr>
                <w:rFonts w:ascii="Arial" w:cs="Arial" w:eastAsia="Arial" w:hAnsi="Arial"/>
                <w:sz w:val="21"/>
                <w:szCs w:val="21"/>
              </w:rPr>
              <w:t xml:space="preserve">→ Receive templates + welcome email → Buy the book</w:t>
            </w:r>
          </w:p>
        </w:tc>
      </w:tr>
    </w:tbl>
    <w:p>
      <w:pPr>
        <w:pStyle w:val="Heading2"/>
        <w:spacing w:before="280" w:after="100"/>
      </w:pPr>
      <w:r>
        <w:rPr>
          <w:rFonts w:ascii="Arial" w:cs="Arial" w:eastAsia="Arial" w:hAnsi="Arial"/>
          <w:b/>
          <w:bCs/>
          <w:color w:val="C4993B"/>
          <w:sz w:val="26"/>
          <w:szCs w:val="26"/>
        </w:rPr>
        <w:t xml:space="preserve">4.2 Page Structure</w:t>
      </w:r>
    </w:p>
    <w:p>
      <w:pPr>
        <w:spacing w:after="20"/>
      </w:pPr>
      <w:r>
        <w:t xml:space="preserve"/>
      </w:r>
    </w:p>
    <w:p>
      <w:pPr>
        <w:pStyle w:val="Heading3"/>
        <w:spacing w:before="200" w:after="80"/>
      </w:pPr>
      <w:r>
        <w:rPr>
          <w:rFonts w:ascii="Arial" w:cs="Arial" w:eastAsia="Arial" w:hAnsi="Arial"/>
          <w:b/>
          <w:bCs/>
          <w:color w:val="1A1A1A"/>
          <w:sz w:val="22"/>
          <w:szCs w:val="22"/>
        </w:rPr>
        <w:t xml:space="preserve">Hero (Compact)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Headline</w:t>
            </w:r>
          </w:p>
          <w:p>
            <w:pPr>
              <w:spacing w:after="60"/>
            </w:pPr>
            <w:r>
              <w:rPr>
                <w:rFonts w:ascii="Arial" w:cs="Arial" w:eastAsia="Arial" w:hAnsi="Arial"/>
                <w:sz w:val="21"/>
                <w:szCs w:val="21"/>
              </w:rPr>
              <w:t xml:space="preserve">Your AI Transformation Toolkit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Subheadline</w:t>
            </w:r>
          </w:p>
          <w:p>
            <w:pPr>
              <w:spacing w:after="60"/>
            </w:pPr>
            <w:r>
              <w:rPr>
                <w:rFonts w:ascii="Arial" w:cs="Arial" w:eastAsia="Arial" w:hAnsi="Arial"/>
                <w:sz w:val="21"/>
                <w:szCs w:val="21"/>
              </w:rPr>
              <w:t xml:space="preserve">17 field-ready templates from OVERRIDE. Download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Email Capture Form</w:t>
            </w:r>
          </w:p>
          <w:p>
            <w:pPr>
              <w:spacing w:after="60"/>
            </w:pPr>
            <w:r>
              <w:rPr>
                <w:rFonts w:ascii="Arial" w:cs="Arial" w:eastAsia="Arial" w:hAnsi="Arial"/>
                <w:sz w:val="21"/>
                <w:szCs w:val="21"/>
              </w:rPr>
              <w:t xml:space="preserve">Inline form: [Email input field] [Download Now button]</w:t>
            </w:r>
          </w:p>
          <w:p>
            <w:pPr>
              <w:spacing w:after="60"/>
            </w:pPr>
            <w:r>
              <w:rPr>
                <w:rFonts w:ascii="Arial" w:cs="Arial" w:eastAsia="Arial" w:hAnsi="Arial"/>
                <w:sz w:val="21"/>
                <w:szCs w:val="21"/>
              </w:rPr>
              <w:t xml:space="preserve">Below form: "No spam. Unsubscribe anytime. By downloading, you’ll join the OVERRIDE newsletter."</w:t>
            </w:r>
          </w:p>
          <w:p>
            <w:pPr>
              <w:spacing w:after="60"/>
            </w:pPr>
            <w:r>
              <w:rPr>
                <w:rFonts w:ascii="Arial" w:cs="Arial" w:eastAsia="Arial" w:hAnsi="Arial"/>
                <w:sz w:val="21"/>
                <w:szCs w:val="21"/>
              </w:rPr>
              <w:t xml:space="preserve">Form submits to email provider (Mailchimp/ConvertKit/etc.)</w:t>
            </w:r>
          </w:p>
          <w:p>
            <w:pPr>
              <w:spacing w:after="60"/>
            </w:pPr>
            <w:r>
              <w:rPr>
                <w:rFonts w:ascii="Arial" w:cs="Arial" w:eastAsia="Arial" w:hAnsi="Arial"/>
                <w:sz w:val="21"/>
                <w:szCs w:val="21"/>
              </w:rPr>
              <w:t xml:space="preserve">On success: redirect to download page or trigger download + show confirmation</w:t>
            </w:r>
          </w:p>
        </w:tc>
      </w:tr>
    </w:tbl>
    <w:p>
      <w:pPr>
        <w:spacing w:after="40"/>
      </w:pPr>
      <w:r>
        <w:t xml:space="preserve"/>
      </w:r>
    </w:p>
    <w:p>
      <w:pPr>
        <w:pStyle w:val="Heading3"/>
        <w:spacing w:before="200" w:after="80"/>
      </w:pPr>
      <w:r>
        <w:rPr>
          <w:rFonts w:ascii="Arial" w:cs="Arial" w:eastAsia="Arial" w:hAnsi="Arial"/>
          <w:b/>
          <w:bCs/>
          <w:color w:val="1A1A1A"/>
          <w:sz w:val="22"/>
          <w:szCs w:val="22"/>
        </w:rPr>
        <w:t xml:space="preserve">Template Gallery Grid</w:t>
      </w:r>
    </w:p>
    <w:p>
      <w:pPr>
        <w:spacing w:after="120"/>
      </w:pPr>
      <w:r>
        <w:rPr>
          <w:rFonts w:ascii="Arial" w:cs="Arial" w:eastAsia="Arial" w:hAnsi="Arial"/>
          <w:sz w:val="22"/>
          <w:szCs w:val="22"/>
        </w:rPr>
        <w:t xml:space="preserve">Display all 17 templates in a responsive grid. Each template card should show:</w:t>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Card Element</w:t>
            </w:r>
          </w:p>
        </w:tc>
        <w:tc>
          <w:tcPr>
            <w:tcW w:type="dxa" w:w="61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Template preview image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Screenshot/thumbnail of the PDF, displayed at card top</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Template number</w:t>
            </w:r>
          </w:p>
        </w:tc>
        <w:tc>
          <w:tcPr>
            <w:tcW w:type="dxa" w:w="6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Gold badge: "01" through "17"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Template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Bold Inter heading, e.g., "The Resistance Audit"</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Source chapter</w:t>
            </w:r>
          </w:p>
        </w:tc>
        <w:tc>
          <w:tcPr>
            <w:tcW w:type="dxa" w:w="6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Muted text: "Chapter 1 Play"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Category badge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Color-coded: "Keystone" (gold), "Digital Download" (teal #6B8E9B)</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Brief description</w:t>
            </w:r>
          </w:p>
        </w:tc>
        <w:tc>
          <w:tcPr>
            <w:tcW w:type="dxa" w:w="6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1–2 lines of what the template does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Hover state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Card lifts, gold border appears, "Preview" overlay fades in</w:t>
            </w:r>
          </w:p>
        </w:tc>
      </w:tr>
    </w:tbl>
    <w:p>
      <w:pPr>
        <w:spacing w:after="40"/>
      </w:pPr>
      <w:r>
        <w:t xml:space="preserve"/>
      </w:r>
    </w:p>
    <w:p>
      <w:pPr>
        <w:pStyle w:val="Heading3"/>
        <w:spacing w:before="200" w:after="80"/>
      </w:pPr>
      <w:r>
        <w:rPr>
          <w:rFonts w:ascii="Arial" w:cs="Arial" w:eastAsia="Arial" w:hAnsi="Arial"/>
          <w:b/>
          <w:bCs/>
          <w:color w:val="1A1A1A"/>
          <w:sz w:val="22"/>
          <w:szCs w:val="22"/>
        </w:rPr>
        <w:t xml:space="preserve">Template Card Grid Layout</w:t>
      </w:r>
    </w:p>
    <w:p>
      <w:pPr>
        <w:pStyle w:val="ListParagraph"/>
        <w:numPr>
          <w:ilvl w:val="0"/>
          <w:numId w:val="6"/>
        </w:numPr>
        <w:spacing w:after="60"/>
      </w:pPr>
      <w:r>
        <w:rPr>
          <w:rFonts w:ascii="Arial" w:cs="Arial" w:eastAsia="Arial" w:hAnsi="Arial"/>
          <w:b/>
          <w:bCs/>
          <w:sz w:val="22"/>
          <w:szCs w:val="22"/>
        </w:rPr>
        <w:t xml:space="preserve">Desktop: </w:t>
      </w:r>
      <w:r>
        <w:rPr>
          <w:rFonts w:ascii="Arial" w:cs="Arial" w:eastAsia="Arial" w:hAnsi="Arial"/>
          <w:sz w:val="22"/>
          <w:szCs w:val="22"/>
        </w:rPr>
        <w:t xml:space="preserve">3 columns, 24px gap</w:t>
      </w:r>
    </w:p>
    <w:p>
      <w:pPr>
        <w:pStyle w:val="ListParagraph"/>
        <w:numPr>
          <w:ilvl w:val="0"/>
          <w:numId w:val="6"/>
        </w:numPr>
        <w:spacing w:after="60"/>
      </w:pPr>
      <w:r>
        <w:rPr>
          <w:rFonts w:ascii="Arial" w:cs="Arial" w:eastAsia="Arial" w:hAnsi="Arial"/>
          <w:b/>
          <w:bCs/>
          <w:sz w:val="22"/>
          <w:szCs w:val="22"/>
        </w:rPr>
        <w:t xml:space="preserve">Tablet: </w:t>
      </w:r>
      <w:r>
        <w:rPr>
          <w:rFonts w:ascii="Arial" w:cs="Arial" w:eastAsia="Arial" w:hAnsi="Arial"/>
          <w:sz w:val="22"/>
          <w:szCs w:val="22"/>
        </w:rPr>
        <w:t xml:space="preserve">2 columns</w:t>
      </w:r>
    </w:p>
    <w:p>
      <w:pPr>
        <w:pStyle w:val="ListParagraph"/>
        <w:numPr>
          <w:ilvl w:val="0"/>
          <w:numId w:val="6"/>
        </w:numPr>
        <w:spacing w:after="60"/>
      </w:pPr>
      <w:r>
        <w:rPr>
          <w:rFonts w:ascii="Arial" w:cs="Arial" w:eastAsia="Arial" w:hAnsi="Arial"/>
          <w:b/>
          <w:bCs/>
          <w:sz w:val="22"/>
          <w:szCs w:val="22"/>
        </w:rPr>
        <w:t xml:space="preserve">Mobile: </w:t>
      </w:r>
      <w:r>
        <w:rPr>
          <w:rFonts w:ascii="Arial" w:cs="Arial" w:eastAsia="Arial" w:hAnsi="Arial"/>
          <w:sz w:val="22"/>
          <w:szCs w:val="22"/>
        </w:rPr>
        <w:t xml:space="preserve">1 column, full-width cards</w:t>
      </w:r>
    </w:p>
    <w:p>
      <w:pPr>
        <w:pStyle w:val="ListParagraph"/>
        <w:numPr>
          <w:ilvl w:val="0"/>
          <w:numId w:val="6"/>
        </w:numPr>
        <w:spacing w:after="60"/>
      </w:pPr>
      <w:r>
        <w:rPr>
          <w:rFonts w:ascii="Arial" w:cs="Arial" w:eastAsia="Arial" w:hAnsi="Arial"/>
          <w:b/>
          <w:bCs/>
          <w:sz w:val="22"/>
          <w:szCs w:val="22"/>
        </w:rPr>
        <w:t xml:space="preserve">Sort/Filter: </w:t>
      </w:r>
      <w:r>
        <w:rPr>
          <w:rFonts w:ascii="Arial" w:cs="Arial" w:eastAsia="Arial" w:hAnsi="Arial"/>
          <w:sz w:val="22"/>
          <w:szCs w:val="22"/>
        </w:rPr>
        <w:t xml:space="preserve">Optional filter by category (Keystone vs. Digital Download) or by book part (I–IV)</w:t>
      </w:r>
    </w:p>
    <w:p>
      <w:pPr>
        <w:pStyle w:val="Heading3"/>
        <w:spacing w:before="200" w:after="80"/>
      </w:pPr>
      <w:r>
        <w:rPr>
          <w:rFonts w:ascii="Arial" w:cs="Arial" w:eastAsia="Arial" w:hAnsi="Arial"/>
          <w:b/>
          <w:bCs/>
          <w:color w:val="1A1A1A"/>
          <w:sz w:val="22"/>
          <w:szCs w:val="22"/>
        </w:rPr>
        <w:t xml:space="preserve">Individual Template Preview Modal</w:t>
      </w:r>
    </w:p>
    <w:p>
      <w:pPr>
        <w:spacing w:after="120"/>
      </w:pPr>
      <w:r>
        <w:rPr>
          <w:rFonts w:ascii="Arial" w:cs="Arial" w:eastAsia="Arial" w:hAnsi="Arial"/>
          <w:sz w:val="22"/>
          <w:szCs w:val="22"/>
        </w:rPr>
        <w:t xml:space="preserve">Clicking a template card opens a modal/lightbox showing a larger preview of the template with a brief description of how to use it and a "Download All Templates" CTA that triggers the email capture if not already submitted.</w:t>
      </w:r>
    </w:p>
    <w:p>
      <w:pPr>
        <w:pStyle w:val="Heading2"/>
        <w:spacing w:before="280" w:after="100"/>
      </w:pPr>
      <w:r>
        <w:rPr>
          <w:rFonts w:ascii="Arial" w:cs="Arial" w:eastAsia="Arial" w:hAnsi="Arial"/>
          <w:b/>
          <w:bCs/>
          <w:color w:val="C4993B"/>
          <w:sz w:val="26"/>
          <w:szCs w:val="26"/>
        </w:rPr>
        <w:t xml:space="preserve">4.3 Below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Book Upsell Section</w:t>
            </w:r>
          </w:p>
          <w:p>
            <w:pPr>
              <w:spacing w:after="60"/>
            </w:pPr>
            <w:r>
              <w:rPr>
                <w:rFonts w:ascii="Arial" w:cs="Arial" w:eastAsia="Arial" w:hAnsi="Arial"/>
                <w:sz w:val="21"/>
                <w:szCs w:val="21"/>
              </w:rPr>
              <w:t xml:space="preserve">Headline: "Templates Are Powerful. The Methodology Makes Them Unstoppable."</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Body: "These templates are excerpted from OVERRIDE: The AI Transformation Playbook for Hostile Territory. The book provides the complete strategic context, deployment methodology, and chapter-by-chapter guidance that makes each template 10x more effective."</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CTA: "Get the Full Playbook" → Amazon/retailer link</w:t>
            </w:r>
          </w:p>
        </w:tc>
      </w:tr>
    </w:tbl>
    <w:p>
      <w:r>
        <w:br w:type="page"/>
      </w:r>
    </w:p>
    <w:p>
      <w:pPr>
        <w:pStyle w:val="Heading1"/>
        <w:spacing w:before="360" w:after="160"/>
      </w:pPr>
      <w:r>
        <w:rPr>
          <w:rFonts w:ascii="Arial" w:cs="Arial" w:eastAsia="Arial" w:hAnsi="Arial"/>
          <w:b/>
          <w:bCs/>
          <w:color w:val="1A1A1A"/>
          <w:sz w:val="32"/>
          <w:szCs w:val="32"/>
        </w:rPr>
        <w:t xml:space="preserve">5. Page 3: About the Author</w:t>
      </w:r>
    </w:p>
    <w:p>
      <w:pPr>
        <w:spacing w:after="80"/>
      </w:pPr>
      <w:r>
        <w:rPr>
          <w:rFonts w:ascii="Arial" w:cs="Arial" w:eastAsia="Arial" w:hAnsi="Arial"/>
          <w:b/>
          <w:bCs/>
          <w:color w:val="1A1A1A"/>
          <w:sz w:val="22"/>
          <w:szCs w:val="22"/>
        </w:rPr>
        <w:t xml:space="preserve">URL: </w:t>
      </w:r>
      <w:r>
        <w:rPr>
          <w:rFonts w:ascii="Arial" w:cs="Arial" w:eastAsia="Arial" w:hAnsi="Arial"/>
          <w:sz w:val="22"/>
          <w:szCs w:val="22"/>
        </w:rPr>
        <w:t xml:space="preserve">/override/about</w:t>
      </w:r>
    </w:p>
    <w:p>
      <w:pPr>
        <w:spacing w:after="80"/>
      </w:pPr>
      <w:r>
        <w:rPr>
          <w:rFonts w:ascii="Arial" w:cs="Arial" w:eastAsia="Arial" w:hAnsi="Arial"/>
          <w:b/>
          <w:bCs/>
          <w:color w:val="1A1A1A"/>
          <w:sz w:val="22"/>
          <w:szCs w:val="22"/>
        </w:rPr>
        <w:t xml:space="preserve">Meta Title: </w:t>
      </w:r>
      <w:r>
        <w:rPr>
          <w:rFonts w:ascii="Arial" w:cs="Arial" w:eastAsia="Arial" w:hAnsi="Arial"/>
          <w:sz w:val="22"/>
          <w:szCs w:val="22"/>
        </w:rPr>
        <w:t xml:space="preserve">About Loren T. Cossette | OVERRIDE Author</w:t>
      </w:r>
    </w:p>
    <w:p>
      <w:pPr>
        <w:spacing w:after="40"/>
      </w:pPr>
      <w:r>
        <w:t xml:space="preserve"/>
      </w:r>
    </w:p>
    <w:p>
      <w:pPr>
        <w:pStyle w:val="Heading2"/>
        <w:spacing w:before="280" w:after="100"/>
      </w:pPr>
      <w:r>
        <w:rPr>
          <w:rFonts w:ascii="Arial" w:cs="Arial" w:eastAsia="Arial" w:hAnsi="Arial"/>
          <w:b/>
          <w:bCs/>
          <w:color w:val="C4993B"/>
          <w:sz w:val="26"/>
          <w:szCs w:val="26"/>
        </w:rPr>
        <w:t xml:space="preserve">5.1 Page Structure</w:t>
      </w:r>
    </w:p>
    <w:p>
      <w:pPr>
        <w:spacing w:after="20"/>
      </w:pPr>
      <w:r>
        <w:t xml:space="preserve"/>
      </w:r>
    </w:p>
    <w:p>
      <w:pPr>
        <w:pStyle w:val="Heading3"/>
        <w:spacing w:before="200" w:after="80"/>
      </w:pPr>
      <w:r>
        <w:rPr>
          <w:rFonts w:ascii="Arial" w:cs="Arial" w:eastAsia="Arial" w:hAnsi="Arial"/>
          <w:b/>
          <w:bCs/>
          <w:color w:val="1A1A1A"/>
          <w:sz w:val="22"/>
          <w:szCs w:val="22"/>
        </w:rPr>
        <w:t xml:space="preserve">Hero</w:t>
      </w:r>
    </w:p>
    <w:p>
      <w:pPr>
        <w:spacing w:after="120"/>
      </w:pPr>
      <w:r>
        <w:rPr>
          <w:rFonts w:ascii="Arial" w:cs="Arial" w:eastAsia="Arial" w:hAnsi="Arial"/>
          <w:sz w:val="22"/>
          <w:szCs w:val="22"/>
        </w:rPr>
        <w:t xml:space="preserve">Split layout: professional headshot on the left (or top on mobile), bio text on the right. Dark background header transitioning to off-white content area.</w:t>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Author Headline</w:t>
            </w:r>
          </w:p>
          <w:p>
            <w:pPr>
              <w:spacing w:after="60"/>
            </w:pPr>
            <w:r>
              <w:rPr>
                <w:rFonts w:ascii="Arial" w:cs="Arial" w:eastAsia="Arial" w:hAnsi="Arial"/>
                <w:sz w:val="21"/>
                <w:szCs w:val="21"/>
              </w:rPr>
              <w:t xml:space="preserve">Loren T. Cossette</w:t>
            </w:r>
          </w:p>
          <w:p>
            <w:pPr>
              <w:spacing w:after="60"/>
            </w:pPr>
            <w:r>
              <w:rPr>
                <w:rFonts w:ascii="Arial" w:cs="Arial" w:eastAsia="Arial" w:hAnsi="Arial"/>
                <w:sz w:val="21"/>
                <w:szCs w:val="21"/>
              </w:rPr>
              <w:t xml:space="preserve">PhD (c) | AI Strategist | Change Architect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Author Bio</w:t>
            </w:r>
          </w:p>
          <w:p>
            <w:pPr>
              <w:spacing w:after="60"/>
            </w:pPr>
            <w:r>
              <w:rPr>
                <w:rFonts w:ascii="Arial" w:cs="Arial" w:eastAsia="Arial" w:hAnsi="Arial"/>
                <w:sz w:val="21"/>
                <w:szCs w:val="21"/>
              </w:rPr>
              <w:t xml:space="preserve">Loren T. Cossette is an AI strategist and change architect specializing in deploying artificial intelligence in organizations that actively resist it.</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A PhD candidate researching AI-driven organizational transformation, Cossette has spent years in the gap between what AI can do and what organizations will allow it to do. That gap—filled with politics, fear, ego, and institutional inertia—is where OVERRIDE was born.</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OVERRIDE is the culmination of years of field research and practice at the intersection of artificial intelligence, strategic communication, and organizational change. It draws on the strategic traditions of Machiavelli, Sun Tzu, Saul Alinsky, and Antonio Gramsci to provide the first transformation methodology built specifically for hostile territory.</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Cossette writes, speaks, and consults on AI transformation strategy, organizational resistance, and the human dynamics that determine whether innovation lives or dies.</w:t>
            </w:r>
          </w:p>
        </w:tc>
      </w:tr>
    </w:tbl>
    <w:p>
      <w:pPr>
        <w:pStyle w:val="Heading3"/>
        <w:spacing w:before="200" w:after="80"/>
      </w:pPr>
      <w:r>
        <w:rPr>
          <w:rFonts w:ascii="Arial" w:cs="Arial" w:eastAsia="Arial" w:hAnsi="Arial"/>
          <w:b/>
          <w:bCs/>
          <w:color w:val="1A1A1A"/>
          <w:sz w:val="22"/>
          <w:szCs w:val="22"/>
        </w:rPr>
        <w:t xml:space="preserve">Credentials &amp; Expertise Section</w:t>
      </w:r>
    </w:p>
    <w:p>
      <w:pPr>
        <w:spacing w:after="120"/>
      </w:pPr>
      <w:r>
        <w:rPr>
          <w:rFonts w:ascii="Arial" w:cs="Arial" w:eastAsia="Arial" w:hAnsi="Arial"/>
          <w:sz w:val="22"/>
          <w:szCs w:val="22"/>
        </w:rPr>
        <w:t xml:space="preserve">Below the bio, present credentials in a clean 2-column or icon-based layout:</w:t>
      </w:r>
    </w:p>
    <w:p>
      <w:pPr>
        <w:pStyle w:val="ListParagraph"/>
        <w:numPr>
          <w:ilvl w:val="0"/>
          <w:numId w:val="7"/>
        </w:numPr>
        <w:spacing w:after="60"/>
      </w:pPr>
      <w:r>
        <w:rPr>
          <w:rFonts w:ascii="Arial" w:cs="Arial" w:eastAsia="Arial" w:hAnsi="Arial"/>
          <w:b/>
          <w:bCs/>
          <w:sz w:val="22"/>
          <w:szCs w:val="22"/>
        </w:rPr>
        <w:t xml:space="preserve">PhD Candidate: </w:t>
      </w:r>
      <w:r>
        <w:rPr>
          <w:rFonts w:ascii="Arial" w:cs="Arial" w:eastAsia="Arial" w:hAnsi="Arial"/>
          <w:sz w:val="22"/>
          <w:szCs w:val="22"/>
        </w:rPr>
        <w:t xml:space="preserve">AI-Driven Organizational Transformation</w:t>
      </w:r>
    </w:p>
    <w:p>
      <w:pPr>
        <w:pStyle w:val="ListParagraph"/>
        <w:numPr>
          <w:ilvl w:val="0"/>
          <w:numId w:val="7"/>
        </w:numPr>
        <w:spacing w:after="60"/>
      </w:pPr>
      <w:r>
        <w:rPr>
          <w:rFonts w:ascii="Arial" w:cs="Arial" w:eastAsia="Arial" w:hAnsi="Arial"/>
          <w:b/>
          <w:bCs/>
          <w:sz w:val="22"/>
          <w:szCs w:val="22"/>
        </w:rPr>
        <w:t xml:space="preserve">Research Focus: </w:t>
      </w:r>
      <w:r>
        <w:rPr>
          <w:rFonts w:ascii="Arial" w:cs="Arial" w:eastAsia="Arial" w:hAnsi="Arial"/>
          <w:sz w:val="22"/>
          <w:szCs w:val="22"/>
        </w:rPr>
        <w:t xml:space="preserve">Resistance dynamics in technology adoption</w:t>
      </w:r>
    </w:p>
    <w:p>
      <w:pPr>
        <w:pStyle w:val="ListParagraph"/>
        <w:numPr>
          <w:ilvl w:val="0"/>
          <w:numId w:val="7"/>
        </w:numPr>
        <w:spacing w:after="60"/>
      </w:pPr>
      <w:r>
        <w:rPr>
          <w:rFonts w:ascii="Arial" w:cs="Arial" w:eastAsia="Arial" w:hAnsi="Arial"/>
          <w:b/>
          <w:bCs/>
          <w:sz w:val="22"/>
          <w:szCs w:val="22"/>
        </w:rPr>
        <w:t xml:space="preserve">Practice Areas: </w:t>
      </w:r>
      <w:r>
        <w:rPr>
          <w:rFonts w:ascii="Arial" w:cs="Arial" w:eastAsia="Arial" w:hAnsi="Arial"/>
          <w:sz w:val="22"/>
          <w:szCs w:val="22"/>
        </w:rPr>
        <w:t xml:space="preserve">AI strategy, change architecture, stakeholder navigation</w:t>
      </w:r>
    </w:p>
    <w:p>
      <w:pPr>
        <w:pStyle w:val="ListParagraph"/>
        <w:numPr>
          <w:ilvl w:val="0"/>
          <w:numId w:val="7"/>
        </w:numPr>
        <w:spacing w:after="60"/>
      </w:pPr>
      <w:r>
        <w:rPr>
          <w:rFonts w:ascii="Arial" w:cs="Arial" w:eastAsia="Arial" w:hAnsi="Arial"/>
          <w:b/>
          <w:bCs/>
          <w:sz w:val="22"/>
          <w:szCs w:val="22"/>
        </w:rPr>
        <w:t xml:space="preserve">Methodology: </w:t>
      </w:r>
      <w:r>
        <w:rPr>
          <w:rFonts w:ascii="Arial" w:cs="Arial" w:eastAsia="Arial" w:hAnsi="Arial"/>
          <w:sz w:val="22"/>
          <w:szCs w:val="22"/>
        </w:rPr>
        <w:t xml:space="preserve">OVERRIDE Framework—strategic transformation for hostile environments</w:t>
      </w:r>
    </w:p>
    <w:p>
      <w:pPr>
        <w:pStyle w:val="Heading3"/>
        <w:spacing w:before="200" w:after="80"/>
      </w:pPr>
      <w:r>
        <w:rPr>
          <w:rFonts w:ascii="Arial" w:cs="Arial" w:eastAsia="Arial" w:hAnsi="Arial"/>
          <w:b/>
          <w:bCs/>
          <w:color w:val="1A1A1A"/>
          <w:sz w:val="22"/>
          <w:szCs w:val="22"/>
        </w:rPr>
        <w:t xml:space="preserve">Speaking &amp; Contact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60"/>
            </w:pPr>
            <w:r>
              <w:rPr>
                <w:rFonts w:ascii="Arial" w:cs="Arial" w:eastAsia="Arial" w:hAnsi="Arial"/>
                <w:sz w:val="21"/>
                <w:szCs w:val="21"/>
              </w:rPr>
              <w:t xml:space="preserve">"Interested in having Loren speak at your event, consult on your transformation initiative, or contribute to your publication?"</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CTA button: "Get in Touch" → contact form or mailto link</w:t>
            </w:r>
          </w:p>
          <w:p>
            <w:pPr>
              <w:spacing w:after="60"/>
            </w:pPr>
            <w:r>
              <w:rPr>
                <w:rFonts w:ascii="Arial" w:cs="Arial" w:eastAsia="Arial" w:hAnsi="Arial"/>
                <w:sz w:val="21"/>
                <w:szCs w:val="21"/>
              </w:rPr>
              <w:t xml:space="preserve">Secondary: "Download Media Kit" → /override/media</w:t>
            </w:r>
          </w:p>
        </w:tc>
      </w:tr>
    </w:tbl>
    <w:p>
      <w:r>
        <w:br w:type="page"/>
      </w:r>
    </w:p>
    <w:p>
      <w:pPr>
        <w:pStyle w:val="Heading1"/>
        <w:spacing w:before="360" w:after="160"/>
      </w:pPr>
      <w:r>
        <w:rPr>
          <w:rFonts w:ascii="Arial" w:cs="Arial" w:eastAsia="Arial" w:hAnsi="Arial"/>
          <w:b/>
          <w:bCs/>
          <w:color w:val="1A1A1A"/>
          <w:sz w:val="32"/>
          <w:szCs w:val="32"/>
        </w:rPr>
        <w:t xml:space="preserve">6. Page 4: Media &amp; Speaking Kit</w:t>
      </w:r>
    </w:p>
    <w:p>
      <w:pPr>
        <w:spacing w:after="80"/>
      </w:pPr>
      <w:r>
        <w:rPr>
          <w:rFonts w:ascii="Arial" w:cs="Arial" w:eastAsia="Arial" w:hAnsi="Arial"/>
          <w:b/>
          <w:bCs/>
          <w:color w:val="1A1A1A"/>
          <w:sz w:val="22"/>
          <w:szCs w:val="22"/>
        </w:rPr>
        <w:t xml:space="preserve">URL: </w:t>
      </w:r>
      <w:r>
        <w:rPr>
          <w:rFonts w:ascii="Arial" w:cs="Arial" w:eastAsia="Arial" w:hAnsi="Arial"/>
          <w:sz w:val="22"/>
          <w:szCs w:val="22"/>
        </w:rPr>
        <w:t xml:space="preserve">/override/media</w:t>
      </w:r>
    </w:p>
    <w:p>
      <w:pPr>
        <w:spacing w:after="80"/>
      </w:pPr>
      <w:r>
        <w:rPr>
          <w:rFonts w:ascii="Arial" w:cs="Arial" w:eastAsia="Arial" w:hAnsi="Arial"/>
          <w:b/>
          <w:bCs/>
          <w:color w:val="1A1A1A"/>
          <w:sz w:val="22"/>
          <w:szCs w:val="22"/>
        </w:rPr>
        <w:t xml:space="preserve">Meta Title: </w:t>
      </w:r>
      <w:r>
        <w:rPr>
          <w:rFonts w:ascii="Arial" w:cs="Arial" w:eastAsia="Arial" w:hAnsi="Arial"/>
          <w:sz w:val="22"/>
          <w:szCs w:val="22"/>
        </w:rPr>
        <w:t xml:space="preserve">Media &amp; Speaking Kit | OVERRIDE by Loren T. Cossette</w:t>
      </w:r>
    </w:p>
    <w:p>
      <w:pPr>
        <w:spacing w:after="40"/>
      </w:pPr>
      <w:r>
        <w:t xml:space="preserve"/>
      </w:r>
    </w:p>
    <w:p>
      <w:pPr>
        <w:pStyle w:val="Heading2"/>
        <w:spacing w:before="280" w:after="100"/>
      </w:pPr>
      <w:r>
        <w:rPr>
          <w:rFonts w:ascii="Arial" w:cs="Arial" w:eastAsia="Arial" w:hAnsi="Arial"/>
          <w:b/>
          <w:bCs/>
          <w:color w:val="C4993B"/>
          <w:sz w:val="26"/>
          <w:szCs w:val="26"/>
        </w:rPr>
        <w:t xml:space="preserve">6.1 Purpose</w:t>
      </w:r>
    </w:p>
    <w:p>
      <w:pPr>
        <w:spacing w:after="120"/>
      </w:pPr>
      <w:r>
        <w:rPr>
          <w:rFonts w:ascii="Arial" w:cs="Arial" w:eastAsia="Arial" w:hAnsi="Arial"/>
          <w:sz w:val="22"/>
          <w:szCs w:val="22"/>
        </w:rPr>
        <w:t xml:space="preserve">This page serves podcast hosts, journalists, event organizers, and anyone who wants to feature Loren or OVERRIDE. Everything they need should be downloadable in one visit with zero friction.</w:t>
      </w:r>
    </w:p>
    <w:p>
      <w:pPr>
        <w:pStyle w:val="Heading2"/>
        <w:spacing w:before="280" w:after="100"/>
      </w:pPr>
      <w:r>
        <w:rPr>
          <w:rFonts w:ascii="Arial" w:cs="Arial" w:eastAsia="Arial" w:hAnsi="Arial"/>
          <w:b/>
          <w:bCs/>
          <w:color w:val="C4993B"/>
          <w:sz w:val="26"/>
          <w:szCs w:val="26"/>
        </w:rPr>
        <w:t xml:space="preserve">6.2 Page Sections</w:t>
      </w:r>
    </w:p>
    <w:p>
      <w:pPr>
        <w:spacing w:after="20"/>
      </w:pPr>
      <w:r>
        <w:t xml:space="preserve"/>
      </w:r>
    </w:p>
    <w:p>
      <w:pPr>
        <w:pStyle w:val="Heading3"/>
        <w:spacing w:before="200" w:after="80"/>
      </w:pPr>
      <w:r>
        <w:rPr>
          <w:rFonts w:ascii="Arial" w:cs="Arial" w:eastAsia="Arial" w:hAnsi="Arial"/>
          <w:b/>
          <w:bCs/>
          <w:color w:val="1A1A1A"/>
          <w:sz w:val="22"/>
          <w:szCs w:val="22"/>
        </w:rPr>
        <w:t xml:space="preserve">Quick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60"/>
            </w:pPr>
            <w:r>
              <w:rPr>
                <w:rFonts w:ascii="Arial" w:cs="Arial" w:eastAsia="Arial" w:hAnsi="Arial"/>
                <w:sz w:val="21"/>
                <w:szCs w:val="21"/>
              </w:rPr>
              <w:t xml:space="preserve">A 3–4 sentence pitch for busy producers/editors who need to decide in 30 seconds:</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"Loren T. Cossette is the author of OVERRIDE: The AI Transformation Playbook for Hostile Territory—the first book to apply the strategic traditions of Machiavelli, Sun Tzu, and Saul Alinsky to AI deployment in resistant organizations. With 80% of AI projects failing due to human dynamics rather than technical problems, Loren offers a provocative, research-backed counter-narrative to the ‘just get buy-in’ advice that dominates the industry."</w:t>
            </w:r>
          </w:p>
        </w:tc>
      </w:tr>
    </w:tbl>
    <w:p>
      <w:pPr>
        <w:spacing w:after="40"/>
      </w:pPr>
      <w:r>
        <w:t xml:space="preserve"/>
      </w:r>
    </w:p>
    <w:p>
      <w:pPr>
        <w:pStyle w:val="Heading3"/>
        <w:spacing w:before="200" w:after="80"/>
      </w:pPr>
      <w:r>
        <w:rPr>
          <w:rFonts w:ascii="Arial" w:cs="Arial" w:eastAsia="Arial" w:hAnsi="Arial"/>
          <w:b/>
          <w:bCs/>
          <w:color w:val="1A1A1A"/>
          <w:sz w:val="22"/>
          <w:szCs w:val="22"/>
        </w:rPr>
        <w:t xml:space="preserve">Suggested Interview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60"/>
            </w:pPr>
            <w:r>
              <w:rPr>
                <w:rFonts w:ascii="Arial" w:cs="Arial" w:eastAsia="Arial" w:hAnsi="Arial"/>
                <w:sz w:val="21"/>
                <w:szCs w:val="21"/>
              </w:rPr>
              <w:t xml:space="preserve">Present as a clean numbered list or card grid:</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1. Why 80% of AI projects fail (and it’s not the technology)</w:t>
            </w:r>
          </w:p>
          <w:p>
            <w:pPr>
              <w:spacing w:after="60"/>
            </w:pPr>
            <w:r>
              <w:rPr>
                <w:rFonts w:ascii="Arial" w:cs="Arial" w:eastAsia="Arial" w:hAnsi="Arial"/>
                <w:sz w:val="21"/>
                <w:szCs w:val="21"/>
              </w:rPr>
              <w:t xml:space="preserve">2. The organizational immune response: how companies kill innovation</w:t>
            </w:r>
          </w:p>
          <w:p>
            <w:pPr>
              <w:spacing w:after="60"/>
            </w:pPr>
            <w:r>
              <w:rPr>
                <w:rFonts w:ascii="Arial" w:cs="Arial" w:eastAsia="Arial" w:hAnsi="Arial"/>
                <w:sz w:val="21"/>
                <w:szCs w:val="21"/>
              </w:rPr>
              <w:t xml:space="preserve">3. Machiavelli in the boardroom: strategic thinking for change agents</w:t>
            </w:r>
          </w:p>
          <w:p>
            <w:pPr>
              <w:spacing w:after="60"/>
            </w:pPr>
            <w:r>
              <w:rPr>
                <w:rFonts w:ascii="Arial" w:cs="Arial" w:eastAsia="Arial" w:hAnsi="Arial"/>
                <w:sz w:val="21"/>
                <w:szCs w:val="21"/>
              </w:rPr>
              <w:t xml:space="preserve">4. The 72-hour AI deployment framework</w:t>
            </w:r>
          </w:p>
          <w:p>
            <w:pPr>
              <w:spacing w:after="60"/>
            </w:pPr>
            <w:r>
              <w:rPr>
                <w:rFonts w:ascii="Arial" w:cs="Arial" w:eastAsia="Arial" w:hAnsi="Arial"/>
                <w:sz w:val="21"/>
                <w:szCs w:val="21"/>
              </w:rPr>
              <w:t xml:space="preserve">5. Why “get executive buy-in” is the worst advice in transformation</w:t>
            </w:r>
          </w:p>
          <w:p>
            <w:pPr>
              <w:spacing w:after="60"/>
            </w:pPr>
            <w:r>
              <w:rPr>
                <w:rFonts w:ascii="Arial" w:cs="Arial" w:eastAsia="Arial" w:hAnsi="Arial"/>
                <w:sz w:val="21"/>
                <w:szCs w:val="21"/>
              </w:rPr>
              <w:t xml:space="preserve">6. The silent saboteur: identifying hidden resistance in organizations</w:t>
            </w:r>
          </w:p>
          <w:p>
            <w:pPr>
              <w:spacing w:after="60"/>
            </w:pPr>
            <w:r>
              <w:rPr>
                <w:rFonts w:ascii="Arial" w:cs="Arial" w:eastAsia="Arial" w:hAnsi="Arial"/>
                <w:sz w:val="21"/>
                <w:szCs w:val="21"/>
              </w:rPr>
              <w:t xml:space="preserve">7. AI ethics as an adoption accelerator, not a blocker</w:t>
            </w:r>
          </w:p>
          <w:p>
            <w:pPr>
              <w:spacing w:after="60"/>
            </w:pPr>
            <w:r>
              <w:rPr>
                <w:rFonts w:ascii="Arial" w:cs="Arial" w:eastAsia="Arial" w:hAnsi="Arial"/>
                <w:sz w:val="21"/>
                <w:szCs w:val="21"/>
              </w:rPr>
              <w:t xml:space="preserve">8. From insurgent to institution: scaling unauthorized innovation</w:t>
            </w:r>
          </w:p>
        </w:tc>
      </w:tr>
    </w:tbl>
    <w:p>
      <w:pPr>
        <w:spacing w:after="40"/>
      </w:pPr>
      <w:r>
        <w:t xml:space="preserve"/>
      </w:r>
    </w:p>
    <w:p>
      <w:pPr>
        <w:pStyle w:val="Heading3"/>
        <w:spacing w:before="200" w:after="80"/>
      </w:pPr>
      <w:r>
        <w:rPr>
          <w:rFonts w:ascii="Arial" w:cs="Arial" w:eastAsia="Arial" w:hAnsi="Arial"/>
          <w:b/>
          <w:bCs/>
          <w:color w:val="1A1A1A"/>
          <w:sz w:val="22"/>
          <w:szCs w:val="22"/>
        </w:rPr>
        <w:t xml:space="preserve">Downloadable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Asset</w:t>
            </w:r>
          </w:p>
        </w:tc>
        <w:tc>
          <w:tcPr>
            <w:tcW w:type="dxa" w:w="2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41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 headshot (high-res)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JPG, 300 DPI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Professional headshot, dark background</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Author headshot (web)</w:t>
            </w:r>
          </w:p>
        </w:tc>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JPG, 72 DPI</w:t>
            </w:r>
          </w:p>
        </w:tc>
        <w:tc>
          <w:tcPr>
            <w:tcW w:type="dxa" w:w="4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Optimized for web/social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cover (high-res)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PNG, 300 DPI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 cover only</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Book cover (3D mockup)</w:t>
            </w:r>
          </w:p>
        </w:tc>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PNG, transparent bg</w:t>
            </w:r>
          </w:p>
        </w:tc>
        <w:tc>
          <w:tcPr>
            <w:tcW w:type="dxa" w:w="4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Perspective render for editorial use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 logo/wordmark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SVG + PNG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Gold on dark, white on dark variants</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Author bio (short)</w:t>
            </w:r>
          </w:p>
        </w:tc>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TXT</w:t>
            </w:r>
          </w:p>
        </w:tc>
        <w:tc>
          <w:tcPr>
            <w:tcW w:type="dxa" w:w="4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100-word version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 bio (long)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TXT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300-word version</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Press release</w:t>
            </w:r>
          </w:p>
        </w:tc>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PDF</w:t>
            </w:r>
          </w:p>
        </w:tc>
        <w:tc>
          <w:tcPr>
            <w:tcW w:type="dxa" w:w="4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Book launch announcement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One-sheet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PDF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summary + author info for print</w:t>
            </w:r>
          </w:p>
        </w:tc>
      </w:tr>
    </w:tbl>
    <w:p>
      <w:pPr>
        <w:spacing w:after="40"/>
      </w:pPr>
      <w:r>
        <w:t xml:space="preserve"/>
      </w:r>
    </w:p>
    <w:p>
      <w:pPr>
        <w:spacing w:after="120"/>
      </w:pPr>
      <w:r>
        <w:rPr>
          <w:rFonts w:ascii="Arial" w:cs="Arial" w:eastAsia="Arial" w:hAnsi="Arial"/>
          <w:sz w:val="22"/>
          <w:szCs w:val="22"/>
        </w:rPr>
        <w:t xml:space="preserve">All assets should be downloadable individually or as a single ZIP file via a "Download All" button.</w:t>
      </w:r>
    </w:p>
    <w:p>
      <w:pPr>
        <w:pStyle w:val="Heading3"/>
        <w:spacing w:before="200" w:after="80"/>
      </w:pPr>
      <w:r>
        <w:rPr>
          <w:rFonts w:ascii="Arial" w:cs="Arial" w:eastAsia="Arial" w:hAnsi="Arial"/>
          <w:b/>
          <w:bCs/>
          <w:color w:val="1A1A1A"/>
          <w:sz w:val="22"/>
          <w:szCs w:val="22"/>
        </w:rPr>
        <w:t xml:space="preserve">Contact for Media</w:t>
      </w:r>
    </w:p>
    <w:p>
      <w:pPr>
        <w:spacing w:after="120"/>
      </w:pPr>
      <w:r>
        <w:rPr>
          <w:rFonts w:ascii="Arial" w:cs="Arial" w:eastAsia="Arial" w:hAnsi="Arial"/>
          <w:sz w:val="22"/>
          <w:szCs w:val="22"/>
        </w:rPr>
        <w:t xml:space="preserve">Clear contact information or form for media inquiries, speaking requests, and bulk order inquiries. Include response time expectation (e.g., "We respond to media inquiries within 24 hours").</w:t>
      </w:r>
    </w:p>
    <w:p>
      <w:r>
        <w:br w:type="page"/>
      </w:r>
    </w:p>
    <w:p>
      <w:pPr>
        <w:pStyle w:val="Heading1"/>
        <w:spacing w:before="360" w:after="160"/>
      </w:pPr>
      <w:r>
        <w:rPr>
          <w:rFonts w:ascii="Arial" w:cs="Arial" w:eastAsia="Arial" w:hAnsi="Arial"/>
          <w:b/>
          <w:bCs/>
          <w:color w:val="1A1A1A"/>
          <w:sz w:val="32"/>
          <w:szCs w:val="32"/>
        </w:rPr>
        <w:t xml:space="preserve">7. Global Components</w:t>
      </w:r>
    </w:p>
    <w:p>
      <w:pPr>
        <w:pStyle w:val="Heading2"/>
        <w:spacing w:before="280" w:after="100"/>
      </w:pPr>
      <w:r>
        <w:rPr>
          <w:rFonts w:ascii="Arial" w:cs="Arial" w:eastAsia="Arial" w:hAnsi="Arial"/>
          <w:b/>
          <w:bCs/>
          <w:color w:val="C4993B"/>
          <w:sz w:val="26"/>
          <w:szCs w:val="26"/>
        </w:rPr>
        <w:t xml:space="preserve">7.1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Desktop</w:t>
            </w:r>
          </w:p>
        </w:tc>
        <w:tc>
          <w:tcPr>
            <w:tcW w:type="dxa" w:w="35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Mobile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Position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Fixed top, 64px height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Fixed top, 56px height</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Background</w:t>
            </w:r>
          </w:p>
        </w:tc>
        <w:tc>
          <w:tcPr>
            <w:tcW w:type="dxa" w:w="3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#1A1A1A at 95% opacity + backdrop blur</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 wordmark in gold, left-aligned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 in gold, centered</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Nav items</w:t>
            </w:r>
          </w:p>
        </w:tc>
        <w:tc>
          <w:tcPr>
            <w:tcW w:type="dxa" w:w="3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Horizontal: The Book | Free Tools | About | Media</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Hamburger menu, slide-in drawer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"Buy Now" gold button, right side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Full-width gold button in drawer</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Scroll behavior</w:t>
            </w:r>
          </w:p>
        </w:tc>
        <w:tc>
          <w:tcPr>
            <w:tcW w:type="dxa" w:w="3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Background solidifies from transparent to dark after hero</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Always solid dark</w:t>
            </w:r>
          </w:p>
        </w:tc>
      </w:tr>
    </w:tbl>
    <w:p>
      <w:pPr>
        <w:pStyle w:val="Heading2"/>
        <w:spacing w:before="280" w:after="100"/>
      </w:pPr>
      <w:r>
        <w:rPr>
          <w:rFonts w:ascii="Arial" w:cs="Arial" w:eastAsia="Arial" w:hAnsi="Arial"/>
          <w:b/>
          <w:bCs/>
          <w:color w:val="C4993B"/>
          <w:sz w:val="26"/>
          <w:szCs w:val="26"/>
        </w:rPr>
        <w:t xml:space="preserve">7.2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67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#1A1A1A</w:t>
            </w:r>
          </w:p>
        </w:tc>
      </w:tr>
      <w:tr>
        <w:tc>
          <w:tcPr>
            <w:tcW w:type="dxa" w:w="2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Layout</w:t>
            </w:r>
          </w:p>
        </w:tc>
        <w:tc>
          <w:tcPr>
            <w:tcW w:type="dxa" w:w="6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3 columns: Links | About | Newsletter signup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 1: Links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Book, Free Tools, About, Media, Buy Now</w:t>
            </w:r>
          </w:p>
        </w:tc>
      </w:tr>
      <w:tr>
        <w:tc>
          <w:tcPr>
            <w:tcW w:type="dxa" w:w="2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Col 2: About</w:t>
            </w:r>
          </w:p>
        </w:tc>
        <w:tc>
          <w:tcPr>
            <w:tcW w:type="dxa" w:w="6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One-line description, copyright, privacy link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 3: Newsletter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"Join the OVERRIDE newsletter" + email input + submit</w:t>
            </w:r>
          </w:p>
        </w:tc>
      </w:tr>
      <w:tr>
        <w:tc>
          <w:tcPr>
            <w:tcW w:type="dxa" w:w="2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Bottom bar</w:t>
            </w:r>
          </w:p>
        </w:tc>
        <w:tc>
          <w:tcPr>
            <w:tcW w:type="dxa" w:w="6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 © 2026 Loren T. Cossette" + social icons (LinkedIn, Twitter/X)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Tagline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"Change management assumes good faith. This book doesn’t." in italic EB Garamond</w:t>
            </w:r>
          </w:p>
        </w:tc>
      </w:tr>
    </w:tbl>
    <w:p>
      <w:pPr>
        <w:pStyle w:val="Heading2"/>
        <w:spacing w:before="280" w:after="100"/>
      </w:pPr>
      <w:r>
        <w:rPr>
          <w:rFonts w:ascii="Arial" w:cs="Arial" w:eastAsia="Arial" w:hAnsi="Arial"/>
          <w:b/>
          <w:bCs/>
          <w:color w:val="C4993B"/>
          <w:sz w:val="26"/>
          <w:szCs w:val="26"/>
        </w:rPr>
        <w:t xml:space="preserve">7.3 Email Capture Modal</w:t>
      </w:r>
    </w:p>
    <w:p>
      <w:pPr>
        <w:spacing w:after="120"/>
      </w:pPr>
      <w:r>
        <w:rPr>
          <w:rFonts w:ascii="Arial" w:cs="Arial" w:eastAsia="Arial" w:hAnsi="Arial"/>
          <w:sz w:val="22"/>
          <w:szCs w:val="22"/>
        </w:rPr>
        <w:t xml:space="preserve">Triggered after 60 seconds on page OR on exit intent (desktop). Should not fire if user has already submitted their email (cookie/localStorage check).</w:t>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Modal Content</w:t>
            </w:r>
          </w:p>
          <w:p>
            <w:pPr>
              <w:spacing w:after="60"/>
            </w:pPr>
            <w:r>
              <w:rPr>
                <w:rFonts w:ascii="Arial" w:cs="Arial" w:eastAsia="Arial" w:hAnsi="Arial"/>
                <w:sz w:val="21"/>
                <w:szCs w:val="21"/>
              </w:rPr>
              <w:t xml:space="preserve">Headline: "Get 17 Free Templates"</w:t>
            </w:r>
          </w:p>
          <w:p>
            <w:pPr>
              <w:spacing w:after="60"/>
            </w:pPr>
            <w:r>
              <w:rPr>
                <w:rFonts w:ascii="Arial" w:cs="Arial" w:eastAsia="Arial" w:hAnsi="Arial"/>
                <w:sz w:val="21"/>
                <w:szCs w:val="21"/>
              </w:rPr>
              <w:t xml:space="preserve">Subheadline: "The complete OVERRIDE toolkit—resistance audits, power maps, deployment checklists, and more."</w:t>
            </w:r>
          </w:p>
          <w:p>
            <w:pPr>
              <w:spacing w:after="60"/>
            </w:pPr>
            <w:r>
              <w:rPr>
                <w:rFonts w:ascii="Arial" w:cs="Arial" w:eastAsia="Arial" w:hAnsi="Arial"/>
                <w:sz w:val="21"/>
                <w:szCs w:val="21"/>
              </w:rPr>
              <w:t xml:space="preserve">Email input + "Send Me the Templates" gold button</w:t>
            </w:r>
          </w:p>
          <w:p>
            <w:pPr>
              <w:spacing w:after="60"/>
            </w:pPr>
            <w:r>
              <w:rPr>
                <w:rFonts w:ascii="Arial" w:cs="Arial" w:eastAsia="Arial" w:hAnsi="Arial"/>
                <w:sz w:val="21"/>
                <w:szCs w:val="21"/>
              </w:rPr>
              <w:t xml:space="preserve">Dismissible with X or clicking outside</w:t>
            </w:r>
          </w:p>
          <w:p>
            <w:pPr>
              <w:spacing w:after="60"/>
            </w:pPr>
            <w:r>
              <w:rPr>
                <w:rFonts w:ascii="Arial" w:cs="Arial" w:eastAsia="Arial" w:hAnsi="Arial"/>
                <w:sz w:val="21"/>
                <w:szCs w:val="21"/>
              </w:rPr>
              <w:t xml:space="preserve">Does not reappear for 7 days after dismissal</w:t>
            </w:r>
          </w:p>
        </w:tc>
      </w:tr>
    </w:tbl>
    <w:p>
      <w:r>
        <w:br w:type="page"/>
      </w:r>
    </w:p>
    <w:p>
      <w:pPr>
        <w:pStyle w:val="Heading1"/>
        <w:spacing w:before="360" w:after="160"/>
      </w:pPr>
      <w:r>
        <w:rPr>
          <w:rFonts w:ascii="Arial" w:cs="Arial" w:eastAsia="Arial" w:hAnsi="Arial"/>
          <w:b/>
          <w:bCs/>
          <w:color w:val="1A1A1A"/>
          <w:sz w:val="32"/>
          <w:szCs w:val="32"/>
        </w:rPr>
        <w:t xml:space="preserve">8. Conversion Strategy &amp; CTAs</w:t>
      </w:r>
    </w:p>
    <w:p>
      <w:pPr>
        <w:pStyle w:val="Heading2"/>
        <w:spacing w:before="280" w:after="100"/>
      </w:pPr>
      <w:r>
        <w:rPr>
          <w:rFonts w:ascii="Arial" w:cs="Arial" w:eastAsia="Arial" w:hAnsi="Arial"/>
          <w:b/>
          <w:bCs/>
          <w:color w:val="C4993B"/>
          <w:sz w:val="26"/>
          <w:szCs w:val="26"/>
        </w:rPr>
        <w:t xml:space="preserve">8.1 CTA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00"/>
        <w:gridCol w:w="2560"/>
      </w:tblGrid>
      <w:tr>
        <w:tc>
          <w:tcPr>
            <w:tcW w:type="dxa" w:w="15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CTA Level</w:t>
            </w:r>
          </w:p>
        </w:tc>
        <w:tc>
          <w:tcPr>
            <w:tcW w:type="dxa" w:w="2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Style</w:t>
            </w:r>
          </w:p>
        </w:tc>
        <w:tc>
          <w:tcPr>
            <w:tcW w:type="dxa" w:w="25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Text</w:t>
            </w:r>
          </w:p>
        </w:tc>
        <w:tc>
          <w:tcPr>
            <w:tcW w:type="dxa" w:w="25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Placement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Solid gold (#C4993B) bg, white text, 16px, bold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"Buy Now" / "Get the Book"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Hero, sticky bar, final section, nav</w:t>
            </w:r>
          </w:p>
        </w:tc>
      </w:tr>
      <w:tr>
        <w:tc>
          <w:tcPr>
            <w:tcW w:type="dxa" w:w="1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Secondary</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Gold border ghost button, gold text</w:t>
            </w:r>
          </w:p>
        </w:tc>
        <w:tc>
          <w:tcPr>
            <w:tcW w:type="dxa" w:w="2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"Free Tools" / "Download Templates"</w:t>
            </w:r>
          </w:p>
        </w:tc>
        <w:tc>
          <w:tcPr>
            <w:tcW w:type="dxa" w:w="2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Hero, mid-page, footer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Tertiary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 link with gold underline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"Learn more" / "See inside"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Inline within sections</w:t>
            </w:r>
          </w:p>
        </w:tc>
      </w:tr>
    </w:tbl>
    <w:p>
      <w:pPr>
        <w:pStyle w:val="Heading2"/>
        <w:spacing w:before="280" w:after="100"/>
      </w:pPr>
      <w:r>
        <w:rPr>
          <w:rFonts w:ascii="Arial" w:cs="Arial" w:eastAsia="Arial" w:hAnsi="Arial"/>
          <w:b/>
          <w:bCs/>
          <w:color w:val="C4993B"/>
          <w:sz w:val="26"/>
          <w:szCs w:val="26"/>
        </w:rPr>
        <w:t xml:space="preserve">8.2 Buy Links Strategy</w:t>
      </w:r>
    </w:p>
    <w:p>
      <w:pPr>
        <w:spacing w:after="120"/>
      </w:pPr>
      <w:r>
        <w:rPr>
          <w:rFonts w:ascii="Arial" w:cs="Arial" w:eastAsia="Arial" w:hAnsi="Arial"/>
          <w:sz w:val="22"/>
          <w:szCs w:val="22"/>
        </w:rPr>
        <w:t xml:space="preserve">The "Buy Now" button should link to a universal book link (Books2Read, Bookshop.org, or similar service) that detects the user’s region and presents the appropriate retailer. Alternatively, link directly to Amazon as the primary retailer with a dropdown or secondary links for IngramSpark/other retailers.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Recommended: Retailer Choice Dropdown</w:t>
            </w:r>
          </w:p>
          <w:p>
            <w:pPr>
              <w:spacing w:after="60"/>
            </w:pPr>
            <w:r>
              <w:rPr>
                <w:rFonts w:ascii="Arial" w:cs="Arial" w:eastAsia="Arial" w:hAnsi="Arial"/>
                <w:sz w:val="21"/>
                <w:szCs w:val="21"/>
              </w:rPr>
              <w:t xml:space="preserve">On click of "Buy Now", show a small dropdown or modal:</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Amazon (Paperback) — primary, highlighted</w:t>
            </w:r>
          </w:p>
          <w:p>
            <w:pPr>
              <w:spacing w:after="60"/>
            </w:pPr>
            <w:r>
              <w:rPr>
                <w:rFonts w:ascii="Arial" w:cs="Arial" w:eastAsia="Arial" w:hAnsi="Arial"/>
                <w:sz w:val="21"/>
                <w:szCs w:val="21"/>
              </w:rPr>
              <w:t xml:space="preserve">Amazon (Kindle) — ebook</w:t>
            </w:r>
          </w:p>
          <w:p>
            <w:pPr>
              <w:spacing w:after="60"/>
            </w:pPr>
            <w:r>
              <w:rPr>
                <w:rFonts w:ascii="Arial" w:cs="Arial" w:eastAsia="Arial" w:hAnsi="Arial"/>
                <w:sz w:val="21"/>
                <w:szCs w:val="21"/>
              </w:rPr>
              <w:t xml:space="preserve">Other retailers (IngramSpark distribution)</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This prevents decision fatigue while offering choice.</w:t>
            </w:r>
          </w:p>
        </w:tc>
      </w:tr>
    </w:tbl>
    <w:p>
      <w:pPr>
        <w:pStyle w:val="Heading2"/>
        <w:spacing w:before="280" w:after="100"/>
      </w:pPr>
      <w:r>
        <w:rPr>
          <w:rFonts w:ascii="Arial" w:cs="Arial" w:eastAsia="Arial" w:hAnsi="Arial"/>
          <w:b/>
          <w:bCs/>
          <w:color w:val="C4993B"/>
          <w:sz w:val="26"/>
          <w:szCs w:val="26"/>
        </w:rPr>
        <w:t xml:space="preserve">8.3 Social Proof Integration</w:t>
      </w:r>
    </w:p>
    <w:p>
      <w:pPr>
        <w:spacing w:after="120"/>
      </w:pPr>
      <w:r>
        <w:rPr>
          <w:rFonts w:ascii="Arial" w:cs="Arial" w:eastAsia="Arial" w:hAnsi="Arial"/>
          <w:sz w:val="22"/>
          <w:szCs w:val="22"/>
        </w:rPr>
        <w:t xml:space="preserve">Embed real-time Amazon rating (if available via API) or manually updated star rating + review count. Place near every "Buy Now" CTA. Format: "★★★★★ 4.8/5 (XX reviews on Amazon)"</w:t>
      </w:r>
    </w:p>
    <w:p>
      <w:pPr>
        <w:pStyle w:val="Heading2"/>
        <w:spacing w:before="280" w:after="100"/>
      </w:pPr>
      <w:r>
        <w:rPr>
          <w:rFonts w:ascii="Arial" w:cs="Arial" w:eastAsia="Arial" w:hAnsi="Arial"/>
          <w:b/>
          <w:bCs/>
          <w:color w:val="C4993B"/>
          <w:sz w:val="26"/>
          <w:szCs w:val="26"/>
        </w:rPr>
        <w:t xml:space="preserve">8.4 Urgency &amp; Scarcity (Optional)</w:t>
      </w:r>
    </w:p>
    <w:p>
      <w:pPr>
        <w:spacing w:after="120"/>
      </w:pPr>
      <w:r>
        <w:rPr>
          <w:rFonts w:ascii="Arial" w:cs="Arial" w:eastAsia="Arial" w:hAnsi="Arial"/>
          <w:sz w:val="22"/>
          <w:szCs w:val="22"/>
        </w:rPr>
        <w:t xml:space="preserve">If running a launch promotion, add a banner below the nav bar: "Launch Special: Free bonus templates with every purchase this week." Gold background, dark text. Dismissible.</w:t>
      </w:r>
    </w:p>
    <w:p>
      <w:r>
        <w:br w:type="page"/>
      </w:r>
    </w:p>
    <w:p>
      <w:pPr>
        <w:pStyle w:val="Heading1"/>
        <w:spacing w:before="360" w:after="160"/>
      </w:pPr>
      <w:r>
        <w:rPr>
          <w:rFonts w:ascii="Arial" w:cs="Arial" w:eastAsia="Arial" w:hAnsi="Arial"/>
          <w:b/>
          <w:bCs/>
          <w:color w:val="1A1A1A"/>
          <w:sz w:val="32"/>
          <w:szCs w:val="32"/>
        </w:rPr>
        <w:t xml:space="preserve">9. SEO Specification</w:t>
      </w:r>
    </w:p>
    <w:p>
      <w:pPr>
        <w:pStyle w:val="Heading2"/>
        <w:spacing w:before="280" w:after="100"/>
      </w:pPr>
      <w:r>
        <w:rPr>
          <w:rFonts w:ascii="Arial" w:cs="Arial" w:eastAsia="Arial" w:hAnsi="Arial"/>
          <w:b/>
          <w:bCs/>
          <w:color w:val="C4993B"/>
          <w:sz w:val="26"/>
          <w:szCs w:val="26"/>
        </w:rPr>
        <w:t xml:space="preserve">9.1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Primary Keywords</w:t>
            </w:r>
          </w:p>
        </w:tc>
        <w:tc>
          <w:tcPr>
            <w:tcW w:type="dxa" w:w="37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Secondary Keywords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transformation playbook, AI change management book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deploying AI in resistant organizations, organizational resistance to AI</w:t>
            </w:r>
          </w:p>
        </w:tc>
      </w:tr>
      <w:tr>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/override/tools</w:t>
            </w:r>
          </w:p>
        </w:tc>
        <w:tc>
          <w:tcPr>
            <w:tcW w:type="dxa" w:w="3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AI transformation templates, free AI deployment tools</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resistance audit template, stakeholder power map, AI governance framework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/override/about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Loren Cossette AI, AI transformation author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strategist, change architect, AI organizational change researcher</w:t>
            </w:r>
          </w:p>
        </w:tc>
      </w:tr>
      <w:tr>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/override/media</w:t>
            </w:r>
          </w:p>
        </w:tc>
        <w:tc>
          <w:tcPr>
            <w:tcW w:type="dxa" w:w="3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OVERRIDE book press kit, AI transformation speaker</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Loren Cossette speaking, AI transformation podcast guest</w:t>
            </w:r>
          </w:p>
        </w:tc>
      </w:tr>
    </w:tbl>
    <w:p>
      <w:pPr>
        <w:pStyle w:val="Heading2"/>
        <w:spacing w:before="280" w:after="100"/>
      </w:pPr>
      <w:r>
        <w:rPr>
          <w:rFonts w:ascii="Arial" w:cs="Arial" w:eastAsia="Arial" w:hAnsi="Arial"/>
          <w:b/>
          <w:bCs/>
          <w:color w:val="C4993B"/>
          <w:sz w:val="26"/>
          <w:szCs w:val="26"/>
        </w:rPr>
        <w:t xml:space="preserve">9.2 Technical SEO</w:t>
      </w:r>
    </w:p>
    <w:p>
      <w:pPr>
        <w:pStyle w:val="ListParagraph"/>
        <w:numPr>
          <w:ilvl w:val="0"/>
          <w:numId w:val="3"/>
        </w:numPr>
        <w:spacing w:after="60"/>
      </w:pPr>
      <w:r>
        <w:rPr>
          <w:rFonts w:ascii="Arial" w:cs="Arial" w:eastAsia="Arial" w:hAnsi="Arial"/>
          <w:sz w:val="22"/>
          <w:szCs w:val="22"/>
        </w:rPr>
        <w:t xml:space="preserve">All pages must have unique meta titles (under 60 characters) and meta descriptions (under 155 characters)</w:t>
      </w:r>
    </w:p>
    <w:p>
      <w:pPr>
        <w:pStyle w:val="ListParagraph"/>
        <w:numPr>
          <w:ilvl w:val="0"/>
          <w:numId w:val="3"/>
        </w:numPr>
        <w:spacing w:after="60"/>
      </w:pPr>
      <w:r>
        <w:rPr>
          <w:rFonts w:ascii="Arial" w:cs="Arial" w:eastAsia="Arial" w:hAnsi="Arial"/>
          <w:sz w:val="22"/>
          <w:szCs w:val="22"/>
        </w:rPr>
        <w:t xml:space="preserve">Implement Open Graph tags for LinkedIn/Twitter sharing (og:title, og:description, og:image with book cover)</w:t>
      </w:r>
    </w:p>
    <w:p>
      <w:pPr>
        <w:pStyle w:val="ListParagraph"/>
        <w:numPr>
          <w:ilvl w:val="0"/>
          <w:numId w:val="3"/>
        </w:numPr>
        <w:spacing w:after="60"/>
      </w:pPr>
      <w:r>
        <w:rPr>
          <w:rFonts w:ascii="Arial" w:cs="Arial" w:eastAsia="Arial" w:hAnsi="Arial"/>
          <w:sz w:val="22"/>
          <w:szCs w:val="22"/>
        </w:rPr>
        <w:t xml:space="preserve">Add structured data: Book schema (schema.org/Book) on /override with ISBN, author, publisher, price</w:t>
      </w:r>
    </w:p>
    <w:p>
      <w:pPr>
        <w:pStyle w:val="ListParagraph"/>
        <w:numPr>
          <w:ilvl w:val="0"/>
          <w:numId w:val="3"/>
        </w:numPr>
        <w:spacing w:after="60"/>
      </w:pPr>
      <w:r>
        <w:rPr>
          <w:rFonts w:ascii="Arial" w:cs="Arial" w:eastAsia="Arial" w:hAnsi="Arial"/>
          <w:sz w:val="22"/>
          <w:szCs w:val="22"/>
        </w:rPr>
        <w:t xml:space="preserve">Add structured data: Person schema (schema.org/Person) on /override/about</w:t>
      </w:r>
    </w:p>
    <w:p>
      <w:pPr>
        <w:pStyle w:val="ListParagraph"/>
        <w:numPr>
          <w:ilvl w:val="0"/>
          <w:numId w:val="3"/>
        </w:numPr>
        <w:spacing w:after="60"/>
      </w:pPr>
      <w:r>
        <w:rPr>
          <w:rFonts w:ascii="Arial" w:cs="Arial" w:eastAsia="Arial" w:hAnsi="Arial"/>
          <w:sz w:val="22"/>
          <w:szCs w:val="22"/>
        </w:rPr>
        <w:t xml:space="preserve">Canonical URLs on all pages</w:t>
      </w:r>
    </w:p>
    <w:p>
      <w:pPr>
        <w:pStyle w:val="ListParagraph"/>
        <w:numPr>
          <w:ilvl w:val="0"/>
          <w:numId w:val="3"/>
        </w:numPr>
        <w:spacing w:after="60"/>
      </w:pPr>
      <w:r>
        <w:rPr>
          <w:rFonts w:ascii="Arial" w:cs="Arial" w:eastAsia="Arial" w:hAnsi="Arial"/>
          <w:sz w:val="22"/>
          <w:szCs w:val="22"/>
        </w:rPr>
        <w:t xml:space="preserve">XML sitemap including all /override pages</w:t>
      </w:r>
    </w:p>
    <w:p>
      <w:pPr>
        <w:pStyle w:val="ListParagraph"/>
        <w:numPr>
          <w:ilvl w:val="0"/>
          <w:numId w:val="3"/>
        </w:numPr>
        <w:spacing w:after="60"/>
      </w:pPr>
      <w:r>
        <w:rPr>
          <w:rFonts w:ascii="Arial" w:cs="Arial" w:eastAsia="Arial" w:hAnsi="Arial"/>
          <w:sz w:val="22"/>
          <w:szCs w:val="22"/>
        </w:rPr>
        <w:t xml:space="preserve">Image alt tags describing content ("OVERRIDE book cover", "Resistance Audit template preview")</w:t>
      </w:r>
    </w:p>
    <w:p>
      <w:pPr>
        <w:pStyle w:val="ListParagraph"/>
        <w:numPr>
          <w:ilvl w:val="0"/>
          <w:numId w:val="3"/>
        </w:numPr>
        <w:spacing w:after="60"/>
      </w:pPr>
      <w:r>
        <w:rPr>
          <w:rFonts w:ascii="Arial" w:cs="Arial" w:eastAsia="Arial" w:hAnsi="Arial"/>
          <w:sz w:val="22"/>
          <w:szCs w:val="22"/>
        </w:rPr>
        <w:t xml:space="preserve">Page load target: under 2.5 seconds LCP (Largest Contentful Paint)</w:t>
      </w:r>
    </w:p>
    <w:p>
      <w:pPr>
        <w:pStyle w:val="Heading2"/>
        <w:spacing w:before="280" w:after="100"/>
      </w:pPr>
      <w:r>
        <w:rPr>
          <w:rFonts w:ascii="Arial" w:cs="Arial" w:eastAsia="Arial" w:hAnsi="Arial"/>
          <w:b/>
          <w:bCs/>
          <w:color w:val="C4993B"/>
          <w:sz w:val="26"/>
          <w:szCs w:val="26"/>
        </w:rPr>
        <w:t xml:space="preserve">9.3 Open Graph / Social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25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Image</w:t>
            </w:r>
          </w:p>
        </w:tc>
        <w:tc>
          <w:tcPr>
            <w:tcW w:type="dxa" w:w="2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5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cover on dark bg, 1200x627px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 The AI Transformation Playbook for Hostile Territory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first methodology built for deploying AI where nobody wants it. Free templates included.</w:t>
            </w:r>
          </w:p>
        </w:tc>
      </w:tr>
      <w:tr>
        <w:tc>
          <w:tcPr>
            <w:tcW w:type="dxa" w:w="1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Twitter/X</w:t>
            </w:r>
          </w:p>
        </w:tc>
        <w:tc>
          <w:tcPr>
            <w:tcW w:type="dxa" w:w="25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Book cover on dark bg, 1200x628px</w:t>
            </w:r>
          </w:p>
        </w:tc>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Same</w:t>
            </w:r>
          </w:p>
        </w:tc>
        <w:tc>
          <w:tcPr>
            <w:tcW w:type="dxa" w:w="2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Same</w:t>
            </w:r>
          </w:p>
        </w:tc>
      </w:tr>
    </w:tbl>
    <w:p>
      <w:r>
        <w:br w:type="page"/>
      </w:r>
    </w:p>
    <w:p>
      <w:pPr>
        <w:pStyle w:val="Heading1"/>
        <w:spacing w:before="360" w:after="160"/>
      </w:pPr>
      <w:r>
        <w:rPr>
          <w:rFonts w:ascii="Arial" w:cs="Arial" w:eastAsia="Arial" w:hAnsi="Arial"/>
          <w:b/>
          <w:bCs/>
          <w:color w:val="1A1A1A"/>
          <w:sz w:val="32"/>
          <w:szCs w:val="32"/>
        </w:rPr>
        <w:t xml:space="preserve">10. Email Capture &amp; Lead Magnets</w:t>
      </w:r>
    </w:p>
    <w:p>
      <w:pPr>
        <w:pStyle w:val="Heading2"/>
        <w:spacing w:before="280" w:after="100"/>
      </w:pPr>
      <w:r>
        <w:rPr>
          <w:rFonts w:ascii="Arial" w:cs="Arial" w:eastAsia="Arial" w:hAnsi="Arial"/>
          <w:b/>
          <w:bCs/>
          <w:color w:val="C4993B"/>
          <w:sz w:val="26"/>
          <w:szCs w:val="26"/>
        </w:rPr>
        <w:t xml:space="preserve">10.1 Email Provider Integration</w:t>
      </w:r>
    </w:p>
    <w:p>
      <w:pPr>
        <w:spacing w:after="120"/>
      </w:pPr>
      <w:r>
        <w:rPr>
          <w:rFonts w:ascii="Arial" w:cs="Arial" w:eastAsia="Arial" w:hAnsi="Arial"/>
          <w:sz w:val="22"/>
          <w:szCs w:val="22"/>
        </w:rPr>
        <w:t xml:space="preserve">Integrate with Mailchimp, ConvertKit, or equivalent. All email captures should be tagged "OVERRIDE" and segmented by entry point (tools page, modal, footer).</w:t>
      </w:r>
    </w:p>
    <w:p>
      <w:pPr>
        <w:pStyle w:val="Heading2"/>
        <w:spacing w:before="280" w:after="100"/>
      </w:pPr>
      <w:r>
        <w:rPr>
          <w:rFonts w:ascii="Arial" w:cs="Arial" w:eastAsia="Arial" w:hAnsi="Arial"/>
          <w:b/>
          <w:bCs/>
          <w:color w:val="C4993B"/>
          <w:sz w:val="26"/>
          <w:szCs w:val="26"/>
        </w:rPr>
        <w:t xml:space="preserve">10.2 Welcome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3760"/>
      </w:tblGrid>
      <w:tr>
        <w:tc>
          <w:tcPr>
            <w:tcW w:type="dxa" w:w="14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1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30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37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Welcome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Immediate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Your OVERRIDE templates are ready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Download link + brief book intro + 1 key excerpt</w:t>
            </w:r>
          </w:p>
        </w:tc>
      </w:tr>
      <w:tr>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Value #1</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Day 2</w:t>
            </w:r>
          </w:p>
        </w:tc>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The Resistance Audit: How to use it</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Tutorial on Template #1 + teaser for book methodology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Value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mistake that kills 80% of AI projects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from Chapter 1 + book CTA</w:t>
            </w:r>
          </w:p>
        </w:tc>
      </w:tr>
      <w:tr>
        <w:tc>
          <w:tcPr>
            <w:tcW w:type="dxa" w:w="1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Social proof</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Day 7</w:t>
            </w:r>
          </w:p>
        </w:tc>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What readers are saying about OVERRIDE</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Reviews + "Buy Now" CTA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Final push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72-hour framework (free excerpt)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Chapter 3 excerpt + "Get the full playbook" CTA</w:t>
            </w:r>
          </w:p>
        </w:tc>
      </w:tr>
    </w:tbl>
    <w:p>
      <w:pPr>
        <w:pStyle w:val="Heading2"/>
        <w:spacing w:before="280" w:after="100"/>
      </w:pPr>
      <w:r>
        <w:rPr>
          <w:rFonts w:ascii="Arial" w:cs="Arial" w:eastAsia="Arial" w:hAnsi="Arial"/>
          <w:b/>
          <w:bCs/>
          <w:color w:val="C4993B"/>
          <w:sz w:val="26"/>
          <w:szCs w:val="26"/>
        </w:rPr>
        <w:t xml:space="preserve">10.3 Lead Magnet Assets</w:t>
      </w:r>
    </w:p>
    <w:p>
      <w:pPr>
        <w:spacing w:after="120"/>
      </w:pPr>
      <w:r>
        <w:rPr>
          <w:rFonts w:ascii="Arial" w:cs="Arial" w:eastAsia="Arial" w:hAnsi="Arial"/>
          <w:sz w:val="22"/>
          <w:szCs w:val="22"/>
        </w:rPr>
        <w:t xml:space="preserve">The primary lead magnet is the full template toolkit (17 PDFs packaged as a ZIP). Secondary lead magnets could include:</w:t>
      </w:r>
    </w:p>
    <w:p>
      <w:pPr>
        <w:pStyle w:val="ListParagraph"/>
        <w:numPr>
          <w:ilvl w:val="0"/>
          <w:numId w:val="4"/>
        </w:numPr>
        <w:spacing w:after="60"/>
      </w:pPr>
      <w:r>
        <w:rPr>
          <w:rFonts w:ascii="Arial" w:cs="Arial" w:eastAsia="Arial" w:hAnsi="Arial"/>
          <w:sz w:val="22"/>
          <w:szCs w:val="22"/>
        </w:rPr>
        <w:t xml:space="preserve">Chapter 1 preview PDF</w:t>
      </w:r>
    </w:p>
    <w:p>
      <w:pPr>
        <w:pStyle w:val="ListParagraph"/>
        <w:numPr>
          <w:ilvl w:val="0"/>
          <w:numId w:val="4"/>
        </w:numPr>
        <w:spacing w:after="60"/>
      </w:pPr>
      <w:r>
        <w:rPr>
          <w:rFonts w:ascii="Arial" w:cs="Arial" w:eastAsia="Arial" w:hAnsi="Arial"/>
          <w:sz w:val="22"/>
          <w:szCs w:val="22"/>
        </w:rPr>
        <w:t xml:space="preserve">The Resistance Genome infographic (visual summary of Chapter 2)</w:t>
      </w:r>
    </w:p>
    <w:p>
      <w:pPr>
        <w:pStyle w:val="ListParagraph"/>
        <w:numPr>
          <w:ilvl w:val="0"/>
          <w:numId w:val="4"/>
        </w:numPr>
        <w:spacing w:after="60"/>
      </w:pPr>
      <w:r>
        <w:rPr>
          <w:rFonts w:ascii="Arial" w:cs="Arial" w:eastAsia="Arial" w:hAnsi="Arial"/>
          <w:sz w:val="22"/>
          <w:szCs w:val="22"/>
        </w:rPr>
        <w:t xml:space="preserve">72-Hour Deployment Checklist (standalone, high-value single template)</w:t>
      </w:r>
    </w:p>
    <w:p>
      <w:pPr>
        <w:pStyle w:val="Heading1"/>
        <w:spacing w:before="360" w:after="160"/>
      </w:pPr>
      <w:r>
        <w:rPr>
          <w:rFonts w:ascii="Arial" w:cs="Arial" w:eastAsia="Arial" w:hAnsi="Arial"/>
          <w:b/>
          <w:bCs/>
          <w:color w:val="1A1A1A"/>
          <w:sz w:val="32"/>
          <w:szCs w:val="32"/>
        </w:rPr>
        <w:t xml:space="preserve">11. Analytics &amp; Tracking</w:t>
      </w:r>
    </w:p>
    <w:p>
      <w:pPr>
        <w:pStyle w:val="Heading2"/>
        <w:spacing w:before="280" w:after="100"/>
      </w:pPr>
      <w:r>
        <w:rPr>
          <w:rFonts w:ascii="Arial" w:cs="Arial" w:eastAsia="Arial" w:hAnsi="Arial"/>
          <w:b/>
          <w:bCs/>
          <w:color w:val="C4993B"/>
          <w:sz w:val="26"/>
          <w:szCs w:val="26"/>
        </w:rPr>
        <w:t xml:space="preserve">11.1 Required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3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7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page_view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Each /override page load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Traffic volume and sources</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buy_click</w:t>
            </w:r>
          </w:p>
        </w:tc>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Any "Buy Now" CTA click</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Conversion intent (track which CTA 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tools_download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submitted for templates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capture conversion rate</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template_preview</w:t>
            </w:r>
          </w:p>
        </w:tc>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Click on individual template card</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Template engagement / popularity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scroll_depth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 50%, 75%, 100% of landing page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engagement depth</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exit_modal_shown</w:t>
            </w:r>
          </w:p>
        </w:tc>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Exit intent modal displayed</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Modal trigger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exit_modal_converted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submitted via exit modal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Modal conversion rate</w:t>
            </w:r>
          </w:p>
        </w:tc>
      </w:tr>
      <w:tr>
        <w:tc>
          <w:tcPr>
            <w:tcW w:type="dxa" w:w="24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media_kit_download</w:t>
            </w:r>
          </w:p>
        </w:tc>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Any press asset downloaded</w:t>
            </w:r>
          </w:p>
        </w:tc>
        <w:tc>
          <w:tcPr>
            <w:tcW w:type="dxa" w:w="37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Media interest tracking</w:t>
            </w:r>
          </w:p>
        </w:tc>
      </w:tr>
    </w:tbl>
    <w:p>
      <w:pPr>
        <w:pStyle w:val="Heading2"/>
        <w:spacing w:before="280" w:after="100"/>
      </w:pPr>
      <w:r>
        <w:rPr>
          <w:rFonts w:ascii="Arial" w:cs="Arial" w:eastAsia="Arial" w:hAnsi="Arial"/>
          <w:b/>
          <w:bCs/>
          <w:color w:val="C4993B"/>
          <w:sz w:val="26"/>
          <w:szCs w:val="26"/>
        </w:rPr>
        <w:t xml:space="preserve">11.2 UTM Strategy</w:t>
      </w:r>
    </w:p>
    <w:p>
      <w:pPr>
        <w:spacing w:after="120"/>
      </w:pPr>
      <w:r>
        <w:rPr>
          <w:rFonts w:ascii="Arial" w:cs="Arial" w:eastAsia="Arial" w:hAnsi="Arial"/>
          <w:sz w:val="22"/>
          <w:szCs w:val="22"/>
        </w:rPr>
        <w:t xml:space="preserve">All social media links should use UTM parameters for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93B" w:sz="1"/>
              <w:left w:val="single" w:color="C4993B" w:sz="12"/>
              <w:bottom w:val="single" w:color="C4993B" w:sz="1"/>
              <w:right w:val="single" w:color="C4993B" w:sz="1"/>
            </w:tcBorders>
            <w:shd w:fill="F5F0E8" w:val="clear"/>
            <w:tcMar>
              <w:top w:type="dxa" w:w="120"/>
              <w:left w:type="dxa" w:w="200"/>
              <w:bottom w:type="dxa" w:w="120"/>
              <w:right w:type="dxa" w:w="200"/>
            </w:tcMar>
          </w:tcPr>
          <w:p>
            <w:pPr>
              <w:spacing w:after="60"/>
            </w:pPr>
            <w:r>
              <w:rPr>
                <w:rFonts w:ascii="Arial" w:cs="Arial" w:eastAsia="Arial" w:hAnsi="Arial"/>
                <w:sz w:val="21"/>
                <w:szCs w:val="21"/>
              </w:rPr>
              <w:t xml:space="preserve">LinkedIn: ?utm_source=linkedin&amp;utm_medium=social&amp;utm_campaign=override_launch</w:t>
            </w:r>
          </w:p>
          <w:p>
            <w:pPr>
              <w:spacing w:after="60"/>
            </w:pPr>
            <w:r>
              <w:rPr>
                <w:rFonts w:ascii="Arial" w:cs="Arial" w:eastAsia="Arial" w:hAnsi="Arial"/>
                <w:sz w:val="21"/>
                <w:szCs w:val="21"/>
              </w:rPr>
              <w:t xml:space="preserve">Twitter: ?utm_source=twitter&amp;utm_medium=social&amp;utm_campaign=override_launch</w:t>
            </w:r>
          </w:p>
          <w:p>
            <w:pPr>
              <w:spacing w:after="60"/>
            </w:pPr>
            <w:r>
              <w:rPr>
                <w:rFonts w:ascii="Arial" w:cs="Arial" w:eastAsia="Arial" w:hAnsi="Arial"/>
                <w:sz w:val="21"/>
                <w:szCs w:val="21"/>
              </w:rPr>
              <w:t xml:space="preserve">Email: ?utm_source=email&amp;utm_medium=newsletter&amp;utm_campaign=override_welcome</w:t>
            </w:r>
          </w:p>
          <w:p>
            <w:pPr>
              <w:spacing w:after="60"/>
            </w:pPr>
            <w:r>
              <w:rPr>
                <w:rFonts w:ascii="Arial" w:cs="Arial" w:eastAsia="Arial" w:hAnsi="Arial"/>
                <w:sz w:val="21"/>
                <w:szCs w:val="21"/>
              </w:rPr>
              <w:t xml:space="preserve">Podcast: ?utm_source=podcast&amp;utm_medium=referral&amp;utm_campaign=[podcast_name]</w:t>
            </w:r>
          </w:p>
        </w:tc>
      </w:tr>
    </w:tbl>
    <w:p>
      <w:r>
        <w:br w:type="page"/>
      </w:r>
    </w:p>
    <w:p>
      <w:pPr>
        <w:pStyle w:val="Heading1"/>
        <w:spacing w:before="360" w:after="160"/>
      </w:pPr>
      <w:r>
        <w:rPr>
          <w:rFonts w:ascii="Arial" w:cs="Arial" w:eastAsia="Arial" w:hAnsi="Arial"/>
          <w:b/>
          <w:bCs/>
          <w:color w:val="1A1A1A"/>
          <w:sz w:val="32"/>
          <w:szCs w:val="32"/>
        </w:rPr>
        <w:t xml:space="preserve">12. Technical Requirements</w:t>
      </w:r>
    </w:p>
    <w:p>
      <w:pPr>
        <w:pStyle w:val="Heading2"/>
        <w:spacing w:before="280" w:after="100"/>
      </w:pPr>
      <w:r>
        <w:rPr>
          <w:rFonts w:ascii="Arial" w:cs="Arial" w:eastAsia="Arial" w:hAnsi="Arial"/>
          <w:b/>
          <w:bCs/>
          <w:color w:val="C4993B"/>
          <w:sz w:val="26"/>
          <w:szCs w:val="26"/>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6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5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LCP (Largest Contentful Paint)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2.5s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cover image should be preloaded/lazy-loaded appropriately</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FID (First Input Delay)</w:t>
            </w:r>
          </w:p>
        </w:tc>
        <w:tc>
          <w:tcPr>
            <w:tcW w:type="dxa" w:w="1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&lt; 100ms</w:t>
            </w:r>
          </w:p>
        </w:tc>
        <w:tc>
          <w:tcPr>
            <w:tcW w:type="dxa" w:w="4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Minimize JS blocking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CLS (Cumulative Layout Shift)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Reserve space for images and dynamic content</w:t>
            </w:r>
          </w:p>
        </w:tc>
      </w:tr>
      <w:tr>
        <w:tc>
          <w:tcPr>
            <w:tcW w:type="dxa" w:w="3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Mobile PageSpeed</w:t>
            </w:r>
          </w:p>
        </w:tc>
        <w:tc>
          <w:tcPr>
            <w:tcW w:type="dxa" w:w="1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&gt; 90</w:t>
            </w:r>
          </w:p>
        </w:tc>
        <w:tc>
          <w:tcPr>
            <w:tcW w:type="dxa" w:w="4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Google PageSpeed Insights score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Desktop PageSpeed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95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PageSpeed Insights score</w:t>
            </w:r>
          </w:p>
        </w:tc>
      </w:tr>
    </w:tbl>
    <w:p>
      <w:pPr>
        <w:pStyle w:val="Heading2"/>
        <w:spacing w:before="280" w:after="100"/>
      </w:pPr>
      <w:r>
        <w:rPr>
          <w:rFonts w:ascii="Arial" w:cs="Arial" w:eastAsia="Arial" w:hAnsi="Arial"/>
          <w:b/>
          <w:bCs/>
          <w:color w:val="C4993B"/>
          <w:sz w:val="26"/>
          <w:szCs w:val="26"/>
        </w:rPr>
        <w:t xml:space="preserve">12.2 Browser Support</w:t>
      </w:r>
    </w:p>
    <w:p>
      <w:pPr>
        <w:spacing w:after="120"/>
      </w:pPr>
      <w:r>
        <w:rPr>
          <w:rFonts w:ascii="Arial" w:cs="Arial" w:eastAsia="Arial" w:hAnsi="Arial"/>
          <w:sz w:val="22"/>
          <w:szCs w:val="22"/>
        </w:rPr>
        <w:t xml:space="preserve">Chrome 90+, Firefox 90+, Safari 14+, Edge 90+. Mobile Safari (iOS 14+), Chrome Mobile (Android 10+).</w:t>
      </w:r>
    </w:p>
    <w:p>
      <w:pPr>
        <w:pStyle w:val="Heading2"/>
        <w:spacing w:before="280" w:after="100"/>
      </w:pPr>
      <w:r>
        <w:rPr>
          <w:rFonts w:ascii="Arial" w:cs="Arial" w:eastAsia="Arial" w:hAnsi="Arial"/>
          <w:b/>
          <w:bCs/>
          <w:color w:val="C4993B"/>
          <w:sz w:val="26"/>
          <w:szCs w:val="26"/>
        </w:rPr>
        <w:t xml:space="preserve">12.3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Breakpoint</w:t>
            </w:r>
          </w:p>
        </w:tc>
        <w:tc>
          <w:tcPr>
            <w:tcW w:type="dxa" w:w="2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Width</w:t>
            </w:r>
          </w:p>
        </w:tc>
        <w:tc>
          <w:tcPr>
            <w:tcW w:type="dxa" w:w="51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Layout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Mobile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768px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column, stacked sections, full-width CTAs</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Tablet</w:t>
            </w:r>
          </w:p>
        </w:tc>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768px–1024px</w:t>
            </w:r>
          </w:p>
        </w:tc>
        <w:tc>
          <w:tcPr>
            <w:tcW w:type="dxa" w:w="5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2-column grids, side-by-side hero elements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Desktop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1025px–1440px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layout, 3–4 column grids</w:t>
            </w:r>
          </w:p>
        </w:tc>
      </w:tr>
      <w:tr>
        <w:tc>
          <w:tcPr>
            <w:tcW w:type="dxa" w:w="2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Wide</w:t>
            </w:r>
          </w:p>
        </w:tc>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&gt; 1440px</w:t>
            </w:r>
          </w:p>
        </w:tc>
        <w:tc>
          <w:tcPr>
            <w:tcW w:type="dxa" w:w="51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Max-width container (1200px), centered</w:t>
            </w:r>
          </w:p>
        </w:tc>
      </w:tr>
    </w:tbl>
    <w:p>
      <w:pPr>
        <w:pStyle w:val="Heading2"/>
        <w:spacing w:before="280" w:after="100"/>
      </w:pPr>
      <w:r>
        <w:rPr>
          <w:rFonts w:ascii="Arial" w:cs="Arial" w:eastAsia="Arial" w:hAnsi="Arial"/>
          <w:b/>
          <w:bCs/>
          <w:color w:val="C4993B"/>
          <w:sz w:val="26"/>
          <w:szCs w:val="26"/>
        </w:rPr>
        <w:t xml:space="preserve">12.4 Accessibility</w:t>
      </w:r>
    </w:p>
    <w:p>
      <w:pPr>
        <w:pStyle w:val="ListParagraph"/>
        <w:numPr>
          <w:ilvl w:val="0"/>
          <w:numId w:val="5"/>
        </w:numPr>
        <w:spacing w:after="60"/>
      </w:pPr>
      <w:r>
        <w:rPr>
          <w:rFonts w:ascii="Arial" w:cs="Arial" w:eastAsia="Arial" w:hAnsi="Arial"/>
          <w:sz w:val="22"/>
          <w:szCs w:val="22"/>
        </w:rPr>
        <w:t xml:space="preserve">WCAG 2.1 AA compliance minimum</w:t>
      </w:r>
    </w:p>
    <w:p>
      <w:pPr>
        <w:pStyle w:val="ListParagraph"/>
        <w:numPr>
          <w:ilvl w:val="0"/>
          <w:numId w:val="5"/>
        </w:numPr>
        <w:spacing w:after="60"/>
      </w:pPr>
      <w:r>
        <w:rPr>
          <w:rFonts w:ascii="Arial" w:cs="Arial" w:eastAsia="Arial" w:hAnsi="Arial"/>
          <w:sz w:val="22"/>
          <w:szCs w:val="22"/>
        </w:rPr>
        <w:t xml:space="preserve">All images have descriptive alt text</w:t>
      </w:r>
    </w:p>
    <w:p>
      <w:pPr>
        <w:pStyle w:val="ListParagraph"/>
        <w:numPr>
          <w:ilvl w:val="0"/>
          <w:numId w:val="5"/>
        </w:numPr>
        <w:spacing w:after="60"/>
      </w:pPr>
      <w:r>
        <w:rPr>
          <w:rFonts w:ascii="Arial" w:cs="Arial" w:eastAsia="Arial" w:hAnsi="Arial"/>
          <w:sz w:val="22"/>
          <w:szCs w:val="22"/>
        </w:rPr>
        <w:t xml:space="preserve">Color contrast ratios meet AA standards (gold on dark = 4.5:1 minimum)</w:t>
      </w:r>
    </w:p>
    <w:p>
      <w:pPr>
        <w:pStyle w:val="ListParagraph"/>
        <w:numPr>
          <w:ilvl w:val="0"/>
          <w:numId w:val="5"/>
        </w:numPr>
        <w:spacing w:after="60"/>
      </w:pPr>
      <w:r>
        <w:rPr>
          <w:rFonts w:ascii="Arial" w:cs="Arial" w:eastAsia="Arial" w:hAnsi="Arial"/>
          <w:sz w:val="22"/>
          <w:szCs w:val="22"/>
        </w:rPr>
        <w:t xml:space="preserve">Keyboard navigable: all interactive elements focusable and operable</w:t>
      </w:r>
    </w:p>
    <w:p>
      <w:pPr>
        <w:pStyle w:val="ListParagraph"/>
        <w:numPr>
          <w:ilvl w:val="0"/>
          <w:numId w:val="5"/>
        </w:numPr>
        <w:spacing w:after="60"/>
      </w:pPr>
      <w:r>
        <w:rPr>
          <w:rFonts w:ascii="Arial" w:cs="Arial" w:eastAsia="Arial" w:hAnsi="Arial"/>
          <w:sz w:val="22"/>
          <w:szCs w:val="22"/>
        </w:rPr>
        <w:t xml:space="preserve">Screen reader compatible: semantic HTML, ARIA labels where needed</w:t>
      </w:r>
    </w:p>
    <w:p>
      <w:pPr>
        <w:pStyle w:val="ListParagraph"/>
        <w:numPr>
          <w:ilvl w:val="0"/>
          <w:numId w:val="5"/>
        </w:numPr>
        <w:spacing w:after="60"/>
      </w:pPr>
      <w:r>
        <w:rPr>
          <w:rFonts w:ascii="Arial" w:cs="Arial" w:eastAsia="Arial" w:hAnsi="Arial"/>
          <w:sz w:val="22"/>
          <w:szCs w:val="22"/>
        </w:rPr>
        <w:t xml:space="preserve">Reduced motion: respect prefers-reduced-motion for animations</w:t>
      </w:r>
    </w:p>
    <w:p>
      <w:pPr>
        <w:pStyle w:val="Heading2"/>
        <w:spacing w:before="280" w:after="100"/>
      </w:pPr>
      <w:r>
        <w:rPr>
          <w:rFonts w:ascii="Arial" w:cs="Arial" w:eastAsia="Arial" w:hAnsi="Arial"/>
          <w:b/>
          <w:bCs/>
          <w:color w:val="C4993B"/>
          <w:sz w:val="26"/>
          <w:szCs w:val="26"/>
        </w:rPr>
        <w:t xml:space="preserve">12.5 Hosting &amp; Infrastructure</w:t>
      </w:r>
    </w:p>
    <w:p>
      <w:pPr>
        <w:spacing w:after="120"/>
      </w:pPr>
      <w:r>
        <w:rPr>
          <w:rFonts w:ascii="Arial" w:cs="Arial" w:eastAsia="Arial" w:hAnsi="Arial"/>
          <w:sz w:val="22"/>
          <w:szCs w:val="22"/>
        </w:rPr>
        <w:t xml:space="preserve">The /override section should integrate seamlessly with the existing lorencossette.com site. If the main site is on WordPress, these pages can be built as custom templates. If using a static site generator or headless CMS, the pages should be deployed to the same domain with consistent navigation.</w:t>
      </w:r>
    </w:p>
    <w:p>
      <w:r>
        <w:br w:type="page"/>
      </w:r>
    </w:p>
    <w:p>
      <w:pPr>
        <w:pStyle w:val="Heading1"/>
        <w:spacing w:before="360" w:after="160"/>
      </w:pPr>
      <w:r>
        <w:rPr>
          <w:rFonts w:ascii="Arial" w:cs="Arial" w:eastAsia="Arial" w:hAnsi="Arial"/>
          <w:b/>
          <w:bCs/>
          <w:color w:val="1A1A1A"/>
          <w:sz w:val="32"/>
          <w:szCs w:val="32"/>
        </w:rPr>
        <w:t xml:space="preserve">13. Content Delivery &amp; Asset List</w:t>
      </w:r>
    </w:p>
    <w:p>
      <w:pPr>
        <w:pStyle w:val="Heading2"/>
        <w:spacing w:before="280" w:after="100"/>
      </w:pPr>
      <w:r>
        <w:rPr>
          <w:rFonts w:ascii="Arial" w:cs="Arial" w:eastAsia="Arial" w:hAnsi="Arial"/>
          <w:b/>
          <w:bCs/>
          <w:color w:val="C4993B"/>
          <w:sz w:val="26"/>
          <w:szCs w:val="26"/>
        </w:rPr>
        <w:t xml:space="preserve">13.1 Assets to Be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Asset</w:t>
            </w:r>
          </w:p>
        </w:tc>
        <w:tc>
          <w:tcPr>
            <w:tcW w:type="dxa" w:w="12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80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3560"/>
            <w:tcBorders>
              <w:top w:val="single" w:color="1A1A1A" w:sz="1"/>
              <w:left w:val="single" w:color="1A1A1A" w:sz="1"/>
              <w:bottom w:val="single" w:color="1A1A1A" w:sz="1"/>
              <w:right w:val="single" w:color="1A1A1A"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cover (front)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PNG/JPG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chess.png + generated covers</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Book cover (ebook)</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JPG 2100x3150</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9798234015952_cov.jpg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 template PDFs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PDF (letter)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 /templates folder</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17 template HTMLs</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HTML</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Interactive web versions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description (long)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 Marketing Toolkit doc</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Book description (short)</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In Marketing Toolkit doc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 bio (long)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 Marketing Toolkit doc</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Author bio (short)</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In Marketing Toolkit doc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Social media posts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DOCX</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Marketing Toolkit document</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Review templates</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Complete</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DOCX</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Marketing Toolkit document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 headshot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JPG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Professional photo on dark background</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3D book mockup</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PNG</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Perspective render, transparent bg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OVERRIDE wordmark/logo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SVG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Gold on transparent</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Template preview thumbnails</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PNG/JPG</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Screenshots of each template PDF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Press release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PDF</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 launch announcement</w:t>
            </w:r>
          </w:p>
        </w:tc>
      </w:tr>
      <w:tr>
        <w:tc>
          <w:tcPr>
            <w:tcW w:type="dxa" w:w="2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One-sheet</w:t>
            </w:r>
          </w:p>
        </w:tc>
        <w:tc>
          <w:tcPr>
            <w:tcW w:type="dxa" w:w="1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PDF</w:t>
            </w:r>
          </w:p>
        </w:tc>
        <w:tc>
          <w:tcPr>
            <w:tcW w:type="dxa" w:w="356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r>
              <w:rPr>
                <w:rFonts w:ascii="Arial" w:cs="Arial" w:eastAsia="Arial" w:hAnsi="Arial"/>
                <w:sz w:val="20"/>
                <w:szCs w:val="20"/>
              </w:rPr>
              <w:t xml:space="preserve">Summary for print distribution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 Graph images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PNG 1200x627</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Social preview cards</w:t>
            </w:r>
          </w:p>
        </w:tc>
      </w:tr>
    </w:tbl>
    <w:p>
      <w:pPr>
        <w:pStyle w:val="Heading2"/>
        <w:spacing w:before="280" w:after="100"/>
      </w:pPr>
      <w:r>
        <w:rPr>
          <w:rFonts w:ascii="Arial" w:cs="Arial" w:eastAsia="Arial" w:hAnsi="Arial"/>
          <w:b/>
          <w:bCs/>
          <w:color w:val="C4993B"/>
          <w:sz w:val="26"/>
          <w:szCs w:val="26"/>
        </w:rPr>
        <w:t xml:space="preserve">13.2 Priority Order for Development</w:t>
      </w:r>
    </w:p>
    <w:p>
      <w:pPr>
        <w:pStyle w:val="ListParagraph"/>
        <w:numPr>
          <w:ilvl w:val="0"/>
          <w:numId w:val="8"/>
        </w:numPr>
        <w:spacing w:after="60"/>
      </w:pPr>
      <w:r>
        <w:rPr>
          <w:rFonts w:ascii="Arial" w:cs="Arial" w:eastAsia="Arial" w:hAnsi="Arial"/>
          <w:sz w:val="22"/>
          <w:szCs w:val="22"/>
        </w:rPr>
        <w:t xml:space="preserve">Book Landing Page (/override) — this is the primary sales driver</w:t>
      </w:r>
    </w:p>
    <w:p>
      <w:pPr>
        <w:pStyle w:val="ListParagraph"/>
        <w:numPr>
          <w:ilvl w:val="0"/>
          <w:numId w:val="8"/>
        </w:numPr>
        <w:spacing w:after="60"/>
      </w:pPr>
      <w:r>
        <w:rPr>
          <w:rFonts w:ascii="Arial" w:cs="Arial" w:eastAsia="Arial" w:hAnsi="Arial"/>
          <w:sz w:val="22"/>
          <w:szCs w:val="22"/>
        </w:rPr>
        <w:t xml:space="preserve">Templates &amp; Tools Page (/override/tools) — lead generation engine</w:t>
      </w:r>
    </w:p>
    <w:p>
      <w:pPr>
        <w:pStyle w:val="ListParagraph"/>
        <w:numPr>
          <w:ilvl w:val="0"/>
          <w:numId w:val="8"/>
        </w:numPr>
        <w:spacing w:after="60"/>
      </w:pPr>
      <w:r>
        <w:rPr>
          <w:rFonts w:ascii="Arial" w:cs="Arial" w:eastAsia="Arial" w:hAnsi="Arial"/>
          <w:sz w:val="22"/>
          <w:szCs w:val="22"/>
        </w:rPr>
        <w:t xml:space="preserve">Global components (nav, footer, sticky CTAs, email modal)</w:t>
      </w:r>
    </w:p>
    <w:p>
      <w:pPr>
        <w:pStyle w:val="ListParagraph"/>
        <w:numPr>
          <w:ilvl w:val="0"/>
          <w:numId w:val="8"/>
        </w:numPr>
        <w:spacing w:after="60"/>
      </w:pPr>
      <w:r>
        <w:rPr>
          <w:rFonts w:ascii="Arial" w:cs="Arial" w:eastAsia="Arial" w:hAnsi="Arial"/>
          <w:sz w:val="22"/>
          <w:szCs w:val="22"/>
        </w:rPr>
        <w:t xml:space="preserve">Email capture integration and welcome sequence</w:t>
      </w:r>
    </w:p>
    <w:p>
      <w:pPr>
        <w:pStyle w:val="ListParagraph"/>
        <w:numPr>
          <w:ilvl w:val="0"/>
          <w:numId w:val="8"/>
        </w:numPr>
        <w:spacing w:after="60"/>
      </w:pPr>
      <w:r>
        <w:rPr>
          <w:rFonts w:ascii="Arial" w:cs="Arial" w:eastAsia="Arial" w:hAnsi="Arial"/>
          <w:sz w:val="22"/>
          <w:szCs w:val="22"/>
        </w:rPr>
        <w:t xml:space="preserve">About the Author page (/override/about)</w:t>
      </w:r>
    </w:p>
    <w:p>
      <w:pPr>
        <w:pStyle w:val="ListParagraph"/>
        <w:numPr>
          <w:ilvl w:val="0"/>
          <w:numId w:val="8"/>
        </w:numPr>
        <w:spacing w:after="60"/>
      </w:pPr>
      <w:r>
        <w:rPr>
          <w:rFonts w:ascii="Arial" w:cs="Arial" w:eastAsia="Arial" w:hAnsi="Arial"/>
          <w:sz w:val="22"/>
          <w:szCs w:val="22"/>
        </w:rPr>
        <w:t xml:space="preserve">Media &amp; Speaking page (/override/media)</w:t>
      </w:r>
    </w:p>
    <w:p>
      <w:pPr>
        <w:pStyle w:val="ListParagraph"/>
        <w:numPr>
          <w:ilvl w:val="0"/>
          <w:numId w:val="8"/>
        </w:numPr>
        <w:spacing w:after="60"/>
      </w:pPr>
      <w:r>
        <w:rPr>
          <w:rFonts w:ascii="Arial" w:cs="Arial" w:eastAsia="Arial" w:hAnsi="Arial"/>
          <w:sz w:val="22"/>
          <w:szCs w:val="22"/>
        </w:rPr>
        <w:t xml:space="preserve">Analytics implementation and UTM tracking</w:t>
      </w:r>
    </w:p>
    <w:p>
      <w:pPr>
        <w:pStyle w:val="ListParagraph"/>
        <w:numPr>
          <w:ilvl w:val="0"/>
          <w:numId w:val="8"/>
        </w:numPr>
        <w:spacing w:after="60"/>
      </w:pPr>
      <w:r>
        <w:rPr>
          <w:rFonts w:ascii="Arial" w:cs="Arial" w:eastAsia="Arial" w:hAnsi="Arial"/>
          <w:sz w:val="22"/>
          <w:szCs w:val="22"/>
        </w:rPr>
        <w:t xml:space="preserve">SEO optimization pass (structured data, OG tags, sitemap)</w:t>
      </w:r>
    </w:p>
    <w:p>
      <w:pPr>
        <w:spacing w:after="200"/>
      </w:pPr>
      <w:r>
        <w:t xml:space="preserve"/>
      </w:r>
    </w:p>
    <w:p>
      <w:pPr>
        <w:pBdr>
          <w:top w:val="single" w:color="C4993B" w:sz="4" w:space="8"/>
        </w:pBdr>
        <w:spacing w:after="200"/>
        <w:jc w:val="center"/>
      </w:pPr>
    </w:p>
    <w:p>
      <w:pPr>
        <w:spacing w:after="60"/>
        <w:jc w:val="center"/>
      </w:pPr>
      <w:r>
        <w:rPr>
          <w:rFonts w:ascii="Arial" w:cs="Arial" w:eastAsia="Arial" w:hAnsi="Arial"/>
          <w:b/>
          <w:bCs/>
          <w:color w:val="1A1A1A"/>
          <w:sz w:val="22"/>
          <w:szCs w:val="22"/>
        </w:rPr>
        <w:t xml:space="preserve">End of Specification</w:t>
      </w:r>
    </w:p>
    <w:p>
      <w:pPr>
        <w:spacing w:after="40"/>
        <w:jc w:val="center"/>
      </w:pPr>
      <w:r>
        <w:rPr>
          <w:rFonts w:ascii="Arial" w:cs="Arial" w:eastAsia="Arial" w:hAnsi="Arial"/>
          <w:color w:val="C4993B"/>
          <w:sz w:val="20"/>
          <w:szCs w:val="20"/>
        </w:rPr>
        <w:t xml:space="preserve">OVERRIDE: The AI Transformation Playbook for Hostile Territory</w:t>
      </w:r>
    </w:p>
    <w:p>
      <w:pPr>
        <w:jc w:val="center"/>
      </w:pPr>
      <w:r>
        <w:rPr>
          <w:rFonts w:ascii="Arial" w:cs="Arial" w:eastAsia="Arial" w:hAnsi="Arial"/>
          <w:color w:val="666666"/>
          <w:sz w:val="18"/>
          <w:szCs w:val="18"/>
        </w:rPr>
        <w:t xml:space="preserve">© 2026 Loren T. Cossette.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w:t>
    </w:r>
    <w:r>
      <w:rPr>
        <w:rFonts w:ascii="Arial" w:cs="Arial" w:eastAsia="Arial" w:hAnsi="Arial"/>
        <w:color w:val="C4993B"/>
        <w:sz w:val="16"/>
        <w:szCs w:val="16"/>
      </w:rPr>
      <w:t xml:space="preserve">lorencossette.com/override</w:t>
    </w:r>
    <w:r>
      <w:rPr>
        <w:rFonts w:ascii="Arial" w:cs="Arial" w:eastAsia="Arial" w:hAnsi="Arial"/>
        <w:color w:val="666666"/>
        <w:sz w:val="16"/>
        <w:szCs w:val="16"/>
      </w:rPr>
      <w:t xml:space="preser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93B" w:sz="4" w:space="4"/>
      </w:pBdr>
    </w:pPr>
    <w:r>
      <w:rPr>
        <w:rFonts w:ascii="Arial" w:cs="Arial" w:eastAsia="Arial" w:hAnsi="Arial"/>
        <w:b/>
        <w:bCs/>
        <w:color w:val="1A1A1A"/>
        <w:sz w:val="18"/>
        <w:szCs w:val="18"/>
      </w:rPr>
      <w:t xml:space="preserve">OVERRIDE</w:t>
    </w:r>
    <w:r>
      <w:rPr>
        <w:rFonts w:ascii="Arial" w:cs="Arial" w:eastAsia="Arial" w:hAnsi="Arial"/>
        <w:color w:val="666666"/>
        <w:sz w:val="18"/>
        <w:szCs w:val="18"/>
      </w:rPr>
      <w:t xml:space="preserve">  |  Website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C4993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2026-02-26T15:55:02.114Z</dcterms:created>
  <dcterms:modified xsi:type="dcterms:W3CDTF">2026-02-26T15:55:02.115Z</dcterms:modified>
</cp:coreProperties>
</file>

<file path=docProps/custom.xml><?xml version="1.0" encoding="utf-8"?>
<Properties xmlns="http://schemas.openxmlformats.org/officeDocument/2006/custom-properties" xmlns:vt="http://schemas.openxmlformats.org/officeDocument/2006/docPropsVTypes"/>
</file>