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201f1e"/>
          <w:sz w:val="26"/>
          <w:szCs w:val="26"/>
        </w:rPr>
      </w:pPr>
      <w:r w:rsidDel="00000000" w:rsidR="00000000" w:rsidRPr="00000000">
        <w:rPr>
          <w:color w:val="201f1e"/>
          <w:sz w:val="26"/>
          <w:szCs w:val="26"/>
          <w:rtl w:val="0"/>
        </w:rPr>
        <w:t xml:space="preserve">Protocol for 1.8X bead clean-up </w:t>
      </w:r>
    </w:p>
    <w:p w:rsidR="00000000" w:rsidDel="00000000" w:rsidP="00000000" w:rsidRDefault="00000000" w:rsidRPr="00000000" w14:paraId="00000002">
      <w:pPr>
        <w:jc w:val="center"/>
        <w:rPr>
          <w:color w:val="201f1e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201f1e"/>
          <w:rtl w:val="0"/>
        </w:rPr>
        <w:t xml:space="preserve">Adapted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Illumina DNA Prep reference guide</w:t>
        </w:r>
      </w:hyperlink>
      <w:r w:rsidDel="00000000" w:rsidR="00000000" w:rsidRPr="00000000">
        <w:rPr>
          <w:rtl w:val="0"/>
        </w:rPr>
        <w:t xml:space="preserve"> (step 6b)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 by: </w:t>
      </w:r>
      <w:r w:rsidDel="00000000" w:rsidR="00000000" w:rsidRPr="00000000">
        <w:rPr>
          <w:color w:val="201f1e"/>
          <w:rtl w:val="0"/>
        </w:rPr>
        <w:t xml:space="preserve">Guillaume Dubeaux at Illumina Technical Support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color w:val="201f1e"/>
          <w:u w:val="none"/>
        </w:rPr>
      </w:pPr>
      <w:r w:rsidDel="00000000" w:rsidR="00000000" w:rsidRPr="00000000">
        <w:rPr>
          <w:color w:val="201f1e"/>
          <w:rtl w:val="0"/>
        </w:rPr>
        <w:t xml:space="preserve">Purpose: remove contaminants, identified as low 260/230 ratios, prior to library prep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color w:val="201f1e"/>
          <w:u w:val="none"/>
        </w:rPr>
      </w:pPr>
      <w:r w:rsidDel="00000000" w:rsidR="00000000" w:rsidRPr="00000000">
        <w:rPr>
          <w:color w:val="201f1e"/>
          <w:rtl w:val="0"/>
        </w:rPr>
        <w:t xml:space="preserve">Uses</w:t>
      </w:r>
      <w:r w:rsidDel="00000000" w:rsidR="00000000" w:rsidRPr="00000000">
        <w:rPr>
          <w:color w:val="201f1e"/>
          <w:rtl w:val="0"/>
        </w:rPr>
        <w:t xml:space="preserve"> IPB (Illumina Purification Beads)</w:t>
      </w:r>
    </w:p>
    <w:p w:rsidR="00000000" w:rsidDel="00000000" w:rsidP="00000000" w:rsidRDefault="00000000" w:rsidRPr="00000000" w14:paraId="00000007">
      <w:pPr>
        <w:ind w:left="0" w:firstLine="0"/>
        <w:rPr>
          <w:color w:val="201f1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color w:val="201f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01f1e"/>
          <w:sz w:val="26"/>
          <w:szCs w:val="26"/>
        </w:rPr>
      </w:pPr>
      <w:r w:rsidDel="00000000" w:rsidR="00000000" w:rsidRPr="00000000">
        <w:rPr>
          <w:color w:val="201f1e"/>
          <w:sz w:val="26"/>
          <w:szCs w:val="26"/>
          <w:rtl w:val="0"/>
        </w:rPr>
        <w:t xml:space="preserve">Supplies Needed: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201f1e"/>
        </w:rPr>
      </w:pPr>
      <w:r w:rsidDel="00000000" w:rsidR="00000000" w:rsidRPr="00000000">
        <w:rPr>
          <w:color w:val="201f1e"/>
          <w:rtl w:val="0"/>
        </w:rPr>
        <w:t xml:space="preserve">Magnet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201f1e"/>
        </w:rPr>
      </w:pPr>
      <w:r w:rsidDel="00000000" w:rsidR="00000000" w:rsidRPr="00000000">
        <w:rPr>
          <w:color w:val="201f1e"/>
          <w:rtl w:val="0"/>
        </w:rPr>
        <w:t xml:space="preserve">80% EtOH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201f1e"/>
        </w:rPr>
      </w:pPr>
      <w:r w:rsidDel="00000000" w:rsidR="00000000" w:rsidRPr="00000000">
        <w:rPr>
          <w:color w:val="201f1e"/>
          <w:rtl w:val="0"/>
        </w:rPr>
        <w:t xml:space="preserve">IPB beads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201f1e"/>
          <w:u w:val="none"/>
        </w:rPr>
      </w:pPr>
      <w:r w:rsidDel="00000000" w:rsidR="00000000" w:rsidRPr="00000000">
        <w:rPr>
          <w:color w:val="201f1e"/>
          <w:rtl w:val="0"/>
        </w:rPr>
        <w:t xml:space="preserve">RSP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201f1e"/>
          <w:u w:val="none"/>
        </w:rPr>
      </w:pPr>
      <w:r w:rsidDel="00000000" w:rsidR="00000000" w:rsidRPr="00000000">
        <w:rPr>
          <w:color w:val="201f1e"/>
          <w:rtl w:val="0"/>
        </w:rPr>
        <w:t xml:space="preserve">LoBind PCR tubes</w:t>
      </w:r>
    </w:p>
    <w:p w:rsidR="00000000" w:rsidDel="00000000" w:rsidP="00000000" w:rsidRDefault="00000000" w:rsidRPr="00000000" w14:paraId="0000000F">
      <w:pPr>
        <w:ind w:left="0" w:firstLine="0"/>
        <w:rPr>
          <w:color w:val="201f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01f1e"/>
        </w:rPr>
      </w:pPr>
      <w:r w:rsidDel="00000000" w:rsidR="00000000" w:rsidRPr="00000000">
        <w:rPr>
          <w:color w:val="201f1e"/>
          <w:sz w:val="26"/>
          <w:szCs w:val="26"/>
          <w:rtl w:val="0"/>
        </w:rPr>
        <w:t xml:space="preserve">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20" w:lineRule="auto"/>
        <w:ind w:left="720" w:hanging="360"/>
        <w:rPr>
          <w:rFonts w:ascii="Arial" w:cs="Arial" w:eastAsia="Arial" w:hAnsi="Arial"/>
          <w:color w:val="0e101a"/>
          <w:sz w:val="22"/>
          <w:szCs w:val="22"/>
        </w:rPr>
      </w:pPr>
      <w:r w:rsidDel="00000000" w:rsidR="00000000" w:rsidRPr="00000000">
        <w:rPr>
          <w:color w:val="0e101a"/>
          <w:rtl w:val="0"/>
        </w:rPr>
        <w:t xml:space="preserve">Add 1.8X volume of beads to your samples with a low 260/230 ratio (for instance 90 uL of beads for 50 uL of libraries)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e101a"/>
          <w:sz w:val="22"/>
          <w:szCs w:val="22"/>
        </w:rPr>
      </w:pPr>
      <w:r w:rsidDel="00000000" w:rsidR="00000000" w:rsidRPr="00000000">
        <w:rPr>
          <w:color w:val="0e101a"/>
          <w:rtl w:val="0"/>
        </w:rPr>
        <w:t xml:space="preserve">Pipette 10 times to mix.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e101a"/>
          <w:sz w:val="22"/>
          <w:szCs w:val="22"/>
        </w:rPr>
      </w:pPr>
      <w:r w:rsidDel="00000000" w:rsidR="00000000" w:rsidRPr="00000000">
        <w:rPr>
          <w:color w:val="0e101a"/>
          <w:rtl w:val="0"/>
        </w:rPr>
        <w:t xml:space="preserve">Incubate at room temperature for 5 minutes.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e101a"/>
          <w:sz w:val="22"/>
          <w:szCs w:val="22"/>
        </w:rPr>
      </w:pPr>
      <w:r w:rsidDel="00000000" w:rsidR="00000000" w:rsidRPr="00000000">
        <w:rPr>
          <w:color w:val="0e101a"/>
          <w:rtl w:val="0"/>
        </w:rPr>
        <w:t xml:space="preserve">Place on the magnetic stand and wait until the liquid is clear (~5 minutes).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e101a"/>
          <w:sz w:val="22"/>
          <w:szCs w:val="22"/>
        </w:rPr>
      </w:pPr>
      <w:r w:rsidDel="00000000" w:rsidR="00000000" w:rsidRPr="00000000">
        <w:rPr>
          <w:color w:val="0e101a"/>
          <w:rtl w:val="0"/>
        </w:rPr>
        <w:t xml:space="preserve">Without disturbing the beads, remove and discard the supernatant.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e101a"/>
          <w:sz w:val="22"/>
          <w:szCs w:val="22"/>
        </w:rPr>
      </w:pPr>
      <w:r w:rsidDel="00000000" w:rsidR="00000000" w:rsidRPr="00000000">
        <w:rPr>
          <w:color w:val="0e101a"/>
          <w:rtl w:val="0"/>
        </w:rPr>
        <w:t xml:space="preserve">Wash two times as follows.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e101a"/>
          <w:rtl w:val="0"/>
        </w:rPr>
        <w:t xml:space="preserve">With the plate on the magnetic stand, add 200 μl fresh 80% EtOH without mixing.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e101a"/>
          <w:rtl w:val="0"/>
        </w:rPr>
        <w:t xml:space="preserve">Incubate for 30 seconds.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e101a"/>
          <w:rtl w:val="0"/>
        </w:rPr>
        <w:t xml:space="preserve">Without disturbing the beads, remove and discard the supernatant.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e101a"/>
          <w:sz w:val="22"/>
          <w:szCs w:val="22"/>
        </w:rPr>
      </w:pPr>
      <w:r w:rsidDel="00000000" w:rsidR="00000000" w:rsidRPr="00000000">
        <w:rPr>
          <w:color w:val="0e101a"/>
          <w:rtl w:val="0"/>
        </w:rPr>
        <w:t xml:space="preserve">Use a 20 μl pipette to remove and discard residual EtOH.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e101a"/>
          <w:sz w:val="22"/>
          <w:szCs w:val="22"/>
        </w:rPr>
      </w:pPr>
      <w:r w:rsidDel="00000000" w:rsidR="00000000" w:rsidRPr="00000000">
        <w:rPr>
          <w:color w:val="0e101a"/>
          <w:rtl w:val="0"/>
        </w:rPr>
        <w:t xml:space="preserve">Air- dry on the magnetic stand for 5 minutes.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e101a"/>
          <w:sz w:val="22"/>
          <w:szCs w:val="22"/>
        </w:rPr>
      </w:pPr>
      <w:r w:rsidDel="00000000" w:rsidR="00000000" w:rsidRPr="00000000">
        <w:rPr>
          <w:color w:val="0e101a"/>
          <w:rtl w:val="0"/>
        </w:rPr>
        <w:t xml:space="preserve">Remove from the magnetic stand.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e101a"/>
          <w:sz w:val="22"/>
          <w:szCs w:val="22"/>
        </w:rPr>
      </w:pPr>
      <w:r w:rsidDel="00000000" w:rsidR="00000000" w:rsidRPr="00000000">
        <w:rPr>
          <w:color w:val="0e101a"/>
          <w:rtl w:val="0"/>
        </w:rPr>
        <w:t xml:space="preserve">Add 32 μl RSB to the beads (you can use a smaller volume if you want to concentrate your DNA).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e101a"/>
          <w:sz w:val="22"/>
          <w:szCs w:val="22"/>
        </w:rPr>
      </w:pPr>
      <w:r w:rsidDel="00000000" w:rsidR="00000000" w:rsidRPr="00000000">
        <w:rPr>
          <w:color w:val="0e101a"/>
          <w:rtl w:val="0"/>
        </w:rPr>
        <w:t xml:space="preserve">Pipette to resuspend.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e101a"/>
          <w:sz w:val="22"/>
          <w:szCs w:val="22"/>
        </w:rPr>
      </w:pPr>
      <w:r w:rsidDel="00000000" w:rsidR="00000000" w:rsidRPr="00000000">
        <w:rPr>
          <w:color w:val="0e101a"/>
          <w:rtl w:val="0"/>
        </w:rPr>
        <w:t xml:space="preserve">Incubate at room temperature for 2 minutes.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e101a"/>
          <w:sz w:val="22"/>
          <w:szCs w:val="22"/>
        </w:rPr>
      </w:pPr>
      <w:r w:rsidDel="00000000" w:rsidR="00000000" w:rsidRPr="00000000">
        <w:rPr>
          <w:color w:val="0e101a"/>
          <w:rtl w:val="0"/>
        </w:rPr>
        <w:t xml:space="preserve">Place the plate on the magnetic stand and wait until the liquid is clear (~2 minutes).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20" w:before="0" w:beforeAutospacing="0" w:lineRule="auto"/>
        <w:ind w:left="720" w:hanging="360"/>
        <w:rPr>
          <w:rFonts w:ascii="Arial" w:cs="Arial" w:eastAsia="Arial" w:hAnsi="Arial"/>
          <w:color w:val="0e101a"/>
          <w:sz w:val="22"/>
          <w:szCs w:val="22"/>
        </w:rPr>
      </w:pPr>
      <w:r w:rsidDel="00000000" w:rsidR="00000000" w:rsidRPr="00000000">
        <w:rPr>
          <w:color w:val="0e101a"/>
          <w:rtl w:val="0"/>
        </w:rPr>
        <w:t xml:space="preserve">Transfer 30 μl supernatant (or less depending on the volume you added prior) to a new 96- well PCR plate.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01f1e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cs="Roboto" w:eastAsia="Roboto" w:hAnsi="Roboto"/>
        <w:color w:val="0e101a"/>
        <w:sz w:val="23"/>
        <w:szCs w:val="23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port.illumina.com/downloads/illumina-dna-prep-reference-guide-1000000025416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