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b/>
          <w:bCs/>
          <w:color w:val="333333"/>
          <w:kern w:val="0"/>
          <w:szCs w:val="21"/>
        </w:rPr>
        <w:t>一、在线测视力和测视力距离</w:t>
      </w: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5078256" cy="7944985"/>
            <wp:effectExtent l="0" t="0" r="8255" b="0"/>
            <wp:docPr id="21" name="图片 21"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测视力图片,在线视力表,色盲测试图,眼睛散光测试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045" cy="7944654"/>
                    </a:xfrm>
                    <a:prstGeom prst="rect">
                      <a:avLst/>
                    </a:prstGeom>
                    <a:noFill/>
                    <a:ln>
                      <a:noFill/>
                    </a:ln>
                  </pic:spPr>
                </pic:pic>
              </a:graphicData>
            </a:graphic>
          </wp:inline>
        </w:drawing>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提示：可用上图测试自己的视力。</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lastRenderedPageBreak/>
        <w:t>方法：</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测试时，分别遮挡（不得按压眼球）一只眼睛，用另一只眼睛注视上图，看看</w:t>
      </w:r>
      <w:r w:rsidRPr="00987EAF">
        <w:rPr>
          <w:rFonts w:ascii="Verdana" w:eastAsia="宋体" w:hAnsi="Verdana" w:cs="宋体"/>
          <w:color w:val="333333"/>
          <w:kern w:val="0"/>
          <w:szCs w:val="21"/>
        </w:rPr>
        <w:t>M</w:t>
      </w:r>
      <w:r w:rsidRPr="00987EAF">
        <w:rPr>
          <w:rFonts w:ascii="Verdana" w:eastAsia="宋体" w:hAnsi="Verdana" w:cs="宋体"/>
          <w:color w:val="333333"/>
          <w:kern w:val="0"/>
          <w:szCs w:val="21"/>
        </w:rPr>
        <w:t>是否能看清楚，请保持距离</w:t>
      </w:r>
      <w:r w:rsidRPr="00987EAF">
        <w:rPr>
          <w:rFonts w:ascii="Verdana" w:eastAsia="宋体" w:hAnsi="Verdana" w:cs="宋体"/>
          <w:color w:val="333333"/>
          <w:kern w:val="0"/>
          <w:szCs w:val="21"/>
        </w:rPr>
        <w:t>2.5</w:t>
      </w:r>
      <w:r w:rsidRPr="00987EAF">
        <w:rPr>
          <w:rFonts w:ascii="Verdana" w:eastAsia="宋体" w:hAnsi="Verdana" w:cs="宋体"/>
          <w:color w:val="333333"/>
          <w:kern w:val="0"/>
          <w:szCs w:val="21"/>
        </w:rPr>
        <w:t>米。</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bookmarkStart w:id="0" w:name="_GoBack"/>
      <w:bookmarkEnd w:id="0"/>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二、色弱测试图</w:t>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246120" cy="2058670"/>
            <wp:effectExtent l="0" t="0" r="0" b="0"/>
            <wp:docPr id="19" name="图片 19"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测视力图片,在线视力表,色盲测试图,眼睛散光测试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2058670"/>
                    </a:xfrm>
                    <a:prstGeom prst="rect">
                      <a:avLst/>
                    </a:prstGeom>
                    <a:noFill/>
                    <a:ln>
                      <a:noFill/>
                    </a:ln>
                  </pic:spPr>
                </pic:pic>
              </a:graphicData>
            </a:graphic>
          </wp:inline>
        </w:drawing>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572000" cy="2216150"/>
            <wp:effectExtent l="0" t="0" r="0" b="0"/>
            <wp:docPr id="18" name="图片 18"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测视力图片,在线视力表,色盲测试图,眼睛散光测试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16150"/>
                    </a:xfrm>
                    <a:prstGeom prst="rect">
                      <a:avLst/>
                    </a:prstGeom>
                    <a:noFill/>
                    <a:ln>
                      <a:noFill/>
                    </a:ln>
                  </pic:spPr>
                </pic:pic>
              </a:graphicData>
            </a:graphic>
          </wp:inline>
        </w:drawing>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572000" cy="2216150"/>
            <wp:effectExtent l="0" t="0" r="0" b="0"/>
            <wp:docPr id="17" name="图片 17"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测视力图片,在线视力表,色盲测试图,眼睛散光测试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16150"/>
                    </a:xfrm>
                    <a:prstGeom prst="rect">
                      <a:avLst/>
                    </a:prstGeom>
                    <a:noFill/>
                    <a:ln>
                      <a:noFill/>
                    </a:ln>
                  </pic:spPr>
                </pic:pic>
              </a:graphicData>
            </a:graphic>
          </wp:inline>
        </w:drawing>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4572000" cy="2216150"/>
            <wp:effectExtent l="0" t="0" r="0" b="0"/>
            <wp:docPr id="16" name="图片 16"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测视力图片,在线视力表,色盲测试图,眼睛散光测试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16150"/>
                    </a:xfrm>
                    <a:prstGeom prst="rect">
                      <a:avLst/>
                    </a:prstGeom>
                    <a:noFill/>
                    <a:ln>
                      <a:noFill/>
                    </a:ln>
                  </pic:spPr>
                </pic:pic>
              </a:graphicData>
            </a:graphic>
          </wp:inline>
        </w:drawing>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三、色盲测试图片</w:t>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190365" cy="4983480"/>
            <wp:effectExtent l="0" t="0" r="635" b="7620"/>
            <wp:docPr id="15" name="图片 15"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测视力图片,在线视力表,色盲测试图,眼睛散光测试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365" cy="4983480"/>
                    </a:xfrm>
                    <a:prstGeom prst="rect">
                      <a:avLst/>
                    </a:prstGeom>
                    <a:noFill/>
                    <a:ln>
                      <a:noFill/>
                    </a:ln>
                  </pic:spPr>
                </pic:pic>
              </a:graphicData>
            </a:graphic>
          </wp:inline>
        </w:drawing>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2979420" cy="3027680"/>
            <wp:effectExtent l="0" t="0" r="0" b="1270"/>
            <wp:docPr id="14" name="图片 14"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测视力图片,在线视力表,色盲测试图,眼睛散光测试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3027680"/>
                    </a:xfrm>
                    <a:prstGeom prst="rect">
                      <a:avLst/>
                    </a:prstGeom>
                    <a:noFill/>
                    <a:ln>
                      <a:noFill/>
                    </a:ln>
                  </pic:spPr>
                </pic:pic>
              </a:graphicData>
            </a:graphic>
          </wp:inline>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t> </w:t>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t>红绿色盲者中的红色盲者只能找到紫色的线，而绿色盲者只能找到红色的线，但红绿色弱者、正常者则两线都找得到。</w:t>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2919095" cy="2948940"/>
            <wp:effectExtent l="0" t="0" r="0" b="3810"/>
            <wp:docPr id="13" name="图片 13"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测视力图片,在线视力表,色盲测试图,眼睛散光测试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095" cy="2948940"/>
                    </a:xfrm>
                    <a:prstGeom prst="rect">
                      <a:avLst/>
                    </a:prstGeom>
                    <a:noFill/>
                    <a:ln>
                      <a:noFill/>
                    </a:ln>
                  </pic:spPr>
                </pic:pic>
              </a:graphicData>
            </a:graphic>
          </wp:inline>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红绿色盲者中的红色盲者能读出６，而绿色盲者能读出２，但红绿色弱者及正常者则两个字都能读出来。</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r>
      <w:r>
        <w:rPr>
          <w:rFonts w:ascii="Verdana" w:eastAsia="宋体" w:hAnsi="Verdana" w:cs="宋体"/>
          <w:noProof/>
          <w:color w:val="333333"/>
          <w:kern w:val="0"/>
          <w:szCs w:val="21"/>
        </w:rPr>
        <w:lastRenderedPageBreak/>
        <w:drawing>
          <wp:inline distT="0" distB="0" distL="0" distR="0">
            <wp:extent cx="2961005" cy="3039745"/>
            <wp:effectExtent l="0" t="0" r="0" b="8255"/>
            <wp:docPr id="12" name="图片 12"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测视力图片,在线视力表,色盲测试图,眼睛散光测试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005" cy="3039745"/>
                    </a:xfrm>
                    <a:prstGeom prst="rect">
                      <a:avLst/>
                    </a:prstGeom>
                    <a:noFill/>
                    <a:ln>
                      <a:noFill/>
                    </a:ln>
                  </pic:spPr>
                </pic:pic>
              </a:graphicData>
            </a:graphic>
          </wp:inline>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红绿色盲者及红绿色弱者大多能读成５，但全色弱者及正常者则大多都读不出来。</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2943225" cy="2979420"/>
            <wp:effectExtent l="0" t="0" r="9525" b="0"/>
            <wp:docPr id="11" name="图片 11"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测视力图片,在线视力表,色盲测试图,眼睛散光测试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2979420"/>
                    </a:xfrm>
                    <a:prstGeom prst="rect">
                      <a:avLst/>
                    </a:prstGeom>
                    <a:noFill/>
                    <a:ln>
                      <a:noFill/>
                    </a:ln>
                  </pic:spPr>
                </pic:pic>
              </a:graphicData>
            </a:graphic>
          </wp:inline>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正常者能读出６，红绿色盲者及红绿色弱者读成</w:t>
      </w:r>
      <w:r w:rsidRPr="00987EAF">
        <w:rPr>
          <w:rFonts w:ascii="Verdana" w:eastAsia="宋体" w:hAnsi="Verdana" w:cs="宋体"/>
          <w:color w:val="333333"/>
          <w:kern w:val="0"/>
          <w:szCs w:val="21"/>
        </w:rPr>
        <w:t xml:space="preserve"> </w:t>
      </w:r>
      <w:r w:rsidRPr="00987EAF">
        <w:rPr>
          <w:rFonts w:ascii="Verdana" w:eastAsia="宋体" w:hAnsi="Verdana" w:cs="宋体"/>
          <w:color w:val="333333"/>
          <w:kern w:val="0"/>
          <w:szCs w:val="21"/>
        </w:rPr>
        <w:t>５，而全色弱者则全然读不出上述的两个字。</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lastRenderedPageBreak/>
        <w:br/>
      </w:r>
      <w:r>
        <w:rPr>
          <w:rFonts w:ascii="Verdana" w:eastAsia="宋体" w:hAnsi="Verdana" w:cs="宋体"/>
          <w:noProof/>
          <w:color w:val="333333"/>
          <w:kern w:val="0"/>
          <w:szCs w:val="21"/>
        </w:rPr>
        <w:drawing>
          <wp:inline distT="0" distB="0" distL="0" distR="0">
            <wp:extent cx="3003550" cy="3003550"/>
            <wp:effectExtent l="0" t="0" r="6350" b="6350"/>
            <wp:docPr id="10" name="图片 10"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测视力图片,在线视力表,色盲测试图,眼睛散光测试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0" cy="3003550"/>
                    </a:xfrm>
                    <a:prstGeom prst="rect">
                      <a:avLst/>
                    </a:prstGeom>
                    <a:noFill/>
                    <a:ln>
                      <a:noFill/>
                    </a:ln>
                  </pic:spPr>
                </pic:pic>
              </a:graphicData>
            </a:graphic>
          </wp:inline>
        </w:drawing>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正常视力应该是看到一头</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牛</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，如看到的是一头</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鹿</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，就有可能是色盲或色弱。</w:t>
      </w:r>
      <w:r w:rsidRPr="00987EAF">
        <w:rPr>
          <w:rFonts w:ascii="Verdana" w:eastAsia="宋体" w:hAnsi="Verdana" w:cs="宋体"/>
          <w:color w:val="333333"/>
          <w:kern w:val="0"/>
          <w:szCs w:val="21"/>
        </w:rPr>
        <w:br/>
        <w:t> </w:t>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t>四、眼睛散光测试图</w:t>
      </w:r>
    </w:p>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t>散光表</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t>可用下图测试自己的眼睛是否具有散光。</w:t>
      </w: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333625" cy="2333625"/>
            <wp:effectExtent l="0" t="0" r="9525" b="9525"/>
            <wp:wrapSquare wrapText="bothSides"/>
            <wp:docPr id="25" name="图片 25" descr="http://www.kmguolv.com/uploadfile/2012/wpsb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mguolv.com/uploadfile/2012/wpsbe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检测方法：</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检查时，分别遮挡（不得按压眼球）一只眼睛，用另一只眼睛注视上图，看看各方向的线条，是否粗细均匀一致。</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判定结果：</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１、若裸眼看到散光表各方向线条粗细均匀一致时，</w:t>
      </w:r>
      <w:proofErr w:type="gramStart"/>
      <w:r w:rsidRPr="00987EAF">
        <w:rPr>
          <w:rFonts w:ascii="Verdana" w:eastAsia="宋体" w:hAnsi="Verdana" w:cs="宋体"/>
          <w:color w:val="333333"/>
          <w:kern w:val="0"/>
          <w:szCs w:val="21"/>
        </w:rPr>
        <w:t>表明该眼无</w:t>
      </w:r>
      <w:proofErr w:type="gramEnd"/>
      <w:r w:rsidRPr="00987EAF">
        <w:rPr>
          <w:rFonts w:ascii="Verdana" w:eastAsia="宋体" w:hAnsi="Verdana" w:cs="宋体"/>
          <w:color w:val="333333"/>
          <w:kern w:val="0"/>
          <w:szCs w:val="21"/>
        </w:rPr>
        <w:t>散光现象。</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w:t>
      </w:r>
      <w:r w:rsidRPr="00987EAF">
        <w:rPr>
          <w:rFonts w:ascii="Verdana" w:eastAsia="宋体" w:hAnsi="Verdana" w:cs="宋体"/>
          <w:color w:val="333333"/>
          <w:kern w:val="0"/>
          <w:szCs w:val="21"/>
        </w:rPr>
        <w:t>2</w:t>
      </w:r>
      <w:r w:rsidRPr="00987EAF">
        <w:rPr>
          <w:rFonts w:ascii="Verdana" w:eastAsia="宋体" w:hAnsi="Verdana" w:cs="宋体"/>
          <w:color w:val="333333"/>
          <w:kern w:val="0"/>
          <w:szCs w:val="21"/>
        </w:rPr>
        <w:t>、若配戴矫正眼镜的眼，看到散光表各方向线条粗细均匀一致时，表明被检眼散光已得到充分矫正。</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w:t>
      </w:r>
      <w:r w:rsidRPr="00987EAF">
        <w:rPr>
          <w:rFonts w:ascii="Verdana" w:eastAsia="宋体" w:hAnsi="Verdana" w:cs="宋体"/>
          <w:color w:val="333333"/>
          <w:kern w:val="0"/>
          <w:szCs w:val="21"/>
        </w:rPr>
        <w:t>3</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当被检眼看到散光表中，某一线条粗且黑或格外清晰，说明</w:t>
      </w:r>
      <w:proofErr w:type="gramStart"/>
      <w:r w:rsidRPr="00987EAF">
        <w:rPr>
          <w:rFonts w:ascii="Verdana" w:eastAsia="宋体" w:hAnsi="Verdana" w:cs="宋体"/>
          <w:color w:val="333333"/>
          <w:kern w:val="0"/>
          <w:szCs w:val="21"/>
        </w:rPr>
        <w:t>该眼可能</w:t>
      </w:r>
      <w:proofErr w:type="gramEnd"/>
      <w:r w:rsidRPr="00987EAF">
        <w:rPr>
          <w:rFonts w:ascii="Verdana" w:eastAsia="宋体" w:hAnsi="Verdana" w:cs="宋体"/>
          <w:color w:val="333333"/>
          <w:kern w:val="0"/>
          <w:szCs w:val="21"/>
        </w:rPr>
        <w:t>有散光。</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 xml:space="preserve">　　特别说明：自测结果仅供参考，准确结果需经专业验光确定。</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type="textWrapping" w:clear="all"/>
      </w:r>
      <w:r w:rsidRPr="00987EAF">
        <w:rPr>
          <w:rFonts w:ascii="Verdana" w:eastAsia="宋体" w:hAnsi="Verdana" w:cs="宋体"/>
          <w:color w:val="333333"/>
          <w:kern w:val="0"/>
          <w:szCs w:val="21"/>
        </w:rPr>
        <w:t>散光表法的负散光轴向的推演</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欧阳永斌</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lastRenderedPageBreak/>
        <w:t>关键词：散光表法；负散光轴向；推演；原理</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散光表检查中，以被检眼所见的最清晰线对应的小钟点读数</w:t>
      </w:r>
      <w:r w:rsidRPr="00987EAF">
        <w:rPr>
          <w:rFonts w:ascii="Verdana" w:eastAsia="宋体" w:hAnsi="Verdana" w:cs="宋体"/>
          <w:color w:val="333333"/>
          <w:kern w:val="0"/>
          <w:szCs w:val="21"/>
        </w:rPr>
        <w:t>×30</w:t>
      </w:r>
      <w:r w:rsidRPr="00987EAF">
        <w:rPr>
          <w:rFonts w:ascii="Verdana" w:eastAsia="宋体" w:hAnsi="Verdana" w:cs="宋体"/>
          <w:color w:val="333333"/>
          <w:kern w:val="0"/>
          <w:szCs w:val="21"/>
        </w:rPr>
        <w:t>来</w:t>
      </w:r>
      <w:proofErr w:type="gramStart"/>
      <w:r w:rsidRPr="00987EAF">
        <w:rPr>
          <w:rFonts w:ascii="Verdana" w:eastAsia="宋体" w:hAnsi="Verdana" w:cs="宋体"/>
          <w:color w:val="333333"/>
          <w:kern w:val="0"/>
          <w:szCs w:val="21"/>
        </w:rPr>
        <w:t>确定该眼的</w:t>
      </w:r>
      <w:proofErr w:type="gramEnd"/>
      <w:r w:rsidRPr="00987EAF">
        <w:rPr>
          <w:rFonts w:ascii="Verdana" w:eastAsia="宋体" w:hAnsi="Verdana" w:cs="宋体"/>
          <w:color w:val="333333"/>
          <w:kern w:val="0"/>
          <w:szCs w:val="21"/>
        </w:rPr>
        <w:t>负散光轴向。这一负散光轴位的计算方式非常简单，但是其推演过程却一直是初学验光者难以理解之处。本文借助于图、表、数学关系式来阐述散光表检查中负散光轴的推演过程。</w:t>
      </w:r>
      <w:r w:rsidRPr="00987EAF">
        <w:rPr>
          <w:rFonts w:ascii="Verdana" w:eastAsia="宋体" w:hAnsi="Verdana" w:cs="宋体"/>
          <w:color w:val="333333"/>
          <w:kern w:val="0"/>
          <w:szCs w:val="21"/>
        </w:rPr>
        <w:br/>
        <w:t>1</w:t>
      </w:r>
      <w:r w:rsidRPr="00987EAF">
        <w:rPr>
          <w:rFonts w:ascii="Verdana" w:eastAsia="宋体" w:hAnsi="Verdana" w:cs="宋体"/>
          <w:color w:val="333333"/>
          <w:kern w:val="0"/>
          <w:szCs w:val="21"/>
        </w:rPr>
        <w:t>．因为被检眼的方向定位参照物与检查眼的方向定位参照物的差别等因素的存在，使得被检眼对散光表上清晰线条的方向感知还需要再经过多次对应关系的转换才能够追踪到其负散光轴向。转换过程包括以下四个环节：钟表用的钟点数转换单位为顺时针圆周度；顺时针圆周度对应转换为以散光表为参照物的</w:t>
      </w:r>
      <w:proofErr w:type="spellStart"/>
      <w:r w:rsidRPr="00987EAF">
        <w:rPr>
          <w:rFonts w:ascii="Verdana" w:eastAsia="宋体" w:hAnsi="Verdana" w:cs="宋体"/>
          <w:color w:val="333333"/>
          <w:kern w:val="0"/>
          <w:szCs w:val="21"/>
        </w:rPr>
        <w:t>Tabo</w:t>
      </w:r>
      <w:proofErr w:type="spellEnd"/>
      <w:r w:rsidRPr="00987EAF">
        <w:rPr>
          <w:rFonts w:ascii="Verdana" w:eastAsia="宋体" w:hAnsi="Verdana" w:cs="宋体"/>
          <w:color w:val="333333"/>
          <w:kern w:val="0"/>
          <w:szCs w:val="21"/>
        </w:rPr>
        <w:t>法标记；物像之间的镜面关系要求以散光表为参照物的</w:t>
      </w:r>
      <w:proofErr w:type="spellStart"/>
      <w:r w:rsidRPr="00987EAF">
        <w:rPr>
          <w:rFonts w:ascii="Verdana" w:eastAsia="宋体" w:hAnsi="Verdana" w:cs="宋体"/>
          <w:color w:val="333333"/>
          <w:kern w:val="0"/>
          <w:szCs w:val="21"/>
        </w:rPr>
        <w:t>Tabo</w:t>
      </w:r>
      <w:proofErr w:type="spellEnd"/>
      <w:r w:rsidRPr="00987EAF">
        <w:rPr>
          <w:rFonts w:ascii="Verdana" w:eastAsia="宋体" w:hAnsi="Verdana" w:cs="宋体"/>
          <w:color w:val="333333"/>
          <w:kern w:val="0"/>
          <w:szCs w:val="21"/>
        </w:rPr>
        <w:t>标记转换为以被检眼为参照物的</w:t>
      </w:r>
      <w:proofErr w:type="spellStart"/>
      <w:r w:rsidRPr="00987EAF">
        <w:rPr>
          <w:rFonts w:ascii="Verdana" w:eastAsia="宋体" w:hAnsi="Verdana" w:cs="宋体"/>
          <w:color w:val="333333"/>
          <w:kern w:val="0"/>
          <w:szCs w:val="21"/>
        </w:rPr>
        <w:t>Tabo</w:t>
      </w:r>
      <w:proofErr w:type="spellEnd"/>
      <w:r w:rsidRPr="00987EAF">
        <w:rPr>
          <w:rFonts w:ascii="Verdana" w:eastAsia="宋体" w:hAnsi="Verdana" w:cs="宋体"/>
          <w:color w:val="333333"/>
          <w:kern w:val="0"/>
          <w:szCs w:val="21"/>
        </w:rPr>
        <w:t>标记；后焦线形成的清晰</w:t>
      </w:r>
      <w:proofErr w:type="gramStart"/>
      <w:r w:rsidRPr="00987EAF">
        <w:rPr>
          <w:rFonts w:ascii="Verdana" w:eastAsia="宋体" w:hAnsi="Verdana" w:cs="宋体"/>
          <w:color w:val="333333"/>
          <w:kern w:val="0"/>
          <w:szCs w:val="21"/>
        </w:rPr>
        <w:t>像方向取</w:t>
      </w:r>
      <w:proofErr w:type="gramEnd"/>
      <w:r w:rsidRPr="00987EAF">
        <w:rPr>
          <w:rFonts w:ascii="Verdana" w:eastAsia="宋体" w:hAnsi="Verdana" w:cs="宋体"/>
          <w:color w:val="333333"/>
          <w:kern w:val="0"/>
          <w:szCs w:val="21"/>
        </w:rPr>
        <w:t>其垂直位即为眼屈光的负散光轴方向。</w:t>
      </w:r>
      <w:r w:rsidRPr="00987EAF">
        <w:rPr>
          <w:rFonts w:ascii="Verdana" w:eastAsia="宋体" w:hAnsi="Verdana" w:cs="宋体"/>
          <w:color w:val="333333"/>
          <w:kern w:val="0"/>
          <w:szCs w:val="21"/>
        </w:rPr>
        <w:br/>
        <w:t>  2</w:t>
      </w:r>
      <w:r w:rsidRPr="00987EAF">
        <w:rPr>
          <w:rFonts w:ascii="Verdana" w:eastAsia="宋体" w:hAnsi="Verdana" w:cs="宋体"/>
          <w:color w:val="333333"/>
          <w:kern w:val="0"/>
          <w:szCs w:val="21"/>
        </w:rPr>
        <w:t>．图、数学关系式的推演过程</w:t>
      </w:r>
      <w:r w:rsidRPr="00987EAF">
        <w:rPr>
          <w:rFonts w:ascii="Verdana" w:eastAsia="宋体" w:hAnsi="Verdana" w:cs="宋体"/>
          <w:color w:val="333333"/>
          <w:kern w:val="0"/>
          <w:szCs w:val="21"/>
        </w:rPr>
        <w:br/>
        <w:t>2.1</w:t>
      </w:r>
      <w:r w:rsidRPr="00987EAF">
        <w:rPr>
          <w:rFonts w:ascii="Verdana" w:eastAsia="宋体" w:hAnsi="Verdana" w:cs="宋体"/>
          <w:color w:val="333333"/>
          <w:kern w:val="0"/>
          <w:szCs w:val="21"/>
        </w:rPr>
        <w:t>．散光表的钟点数标记</w:t>
      </w:r>
      <w:r w:rsidRPr="00987EAF">
        <w:rPr>
          <w:rFonts w:ascii="Verdana" w:eastAsia="宋体" w:hAnsi="Verdana" w:cs="宋体"/>
          <w:color w:val="333333"/>
          <w:kern w:val="0"/>
          <w:szCs w:val="21"/>
        </w:rPr>
        <w:t>a1</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1</w:t>
      </w:r>
      <w:r w:rsidRPr="00987EAF">
        <w:rPr>
          <w:rFonts w:ascii="Verdana" w:eastAsia="宋体" w:hAnsi="Verdana" w:cs="宋体"/>
          <w:color w:val="333333"/>
          <w:kern w:val="0"/>
          <w:szCs w:val="21"/>
        </w:rPr>
        <w:t>）转化为顺时针圆周度标记</w:t>
      </w:r>
      <w:r w:rsidRPr="00987EAF">
        <w:rPr>
          <w:rFonts w:ascii="Verdana" w:eastAsia="宋体" w:hAnsi="Verdana" w:cs="宋体"/>
          <w:color w:val="333333"/>
          <w:kern w:val="0"/>
          <w:szCs w:val="21"/>
        </w:rPr>
        <w:t>a2</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2</w:t>
      </w:r>
      <w:r w:rsidRPr="00987EAF">
        <w:rPr>
          <w:rFonts w:ascii="Verdana" w:eastAsia="宋体" w:hAnsi="Verdana" w:cs="宋体"/>
          <w:color w:val="333333"/>
          <w:kern w:val="0"/>
          <w:szCs w:val="21"/>
        </w:rPr>
        <w:t>），二者之间的数学关系式为：</w:t>
      </w:r>
      <w:r w:rsidRPr="00987EAF">
        <w:rPr>
          <w:rFonts w:ascii="Verdana" w:eastAsia="宋体" w:hAnsi="Verdana" w:cs="宋体"/>
          <w:color w:val="333333"/>
          <w:kern w:val="0"/>
          <w:szCs w:val="21"/>
        </w:rPr>
        <w:t>a2=a1×30</w:t>
      </w:r>
      <w:r w:rsidRPr="00987EAF">
        <w:rPr>
          <w:rFonts w:ascii="Verdana" w:eastAsia="宋体" w:hAnsi="Verdana" w:cs="宋体"/>
          <w:color w:val="333333"/>
          <w:kern w:val="0"/>
          <w:szCs w:val="21"/>
        </w:rPr>
        <w:t>。</w:t>
      </w:r>
    </w:p>
    <w:tbl>
      <w:tblPr>
        <w:tblW w:w="6315" w:type="dxa"/>
        <w:jc w:val="center"/>
        <w:shd w:val="clear" w:color="auto" w:fill="F4F8FC"/>
        <w:tblCellMar>
          <w:top w:w="15" w:type="dxa"/>
          <w:left w:w="15" w:type="dxa"/>
          <w:bottom w:w="15" w:type="dxa"/>
          <w:right w:w="15" w:type="dxa"/>
        </w:tblCellMar>
        <w:tblLook w:val="04A0" w:firstRow="1" w:lastRow="0" w:firstColumn="1" w:lastColumn="0" w:noHBand="0" w:noVBand="1"/>
      </w:tblPr>
      <w:tblGrid>
        <w:gridCol w:w="6315"/>
        <w:gridCol w:w="66"/>
      </w:tblGrid>
      <w:tr w:rsidR="00987EAF" w:rsidRPr="00987EAF" w:rsidTr="00987EAF">
        <w:trPr>
          <w:jc w:val="center"/>
        </w:trPr>
        <w:tc>
          <w:tcPr>
            <w:tcW w:w="630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3996690" cy="5026025"/>
                  <wp:effectExtent l="0" t="0" r="3810" b="3175"/>
                  <wp:docPr id="9" name="图片 9" descr="http://www.kmguolv.com/uploadfile/2012/wpsbe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mguolv.com/uploadfile/2012/wpsbe7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690" cy="5026025"/>
                          </a:xfrm>
                          <a:prstGeom prst="rect">
                            <a:avLst/>
                          </a:prstGeom>
                          <a:noFill/>
                          <a:ln>
                            <a:noFill/>
                          </a:ln>
                        </pic:spPr>
                      </pic:pic>
                    </a:graphicData>
                  </a:graphic>
                </wp:inline>
              </w:drawing>
            </w:r>
          </w:p>
        </w:tc>
        <w:tc>
          <w:tcPr>
            <w:tcW w:w="1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 </w:t>
            </w:r>
          </w:p>
        </w:tc>
      </w:tr>
      <w:tr w:rsidR="00987EAF" w:rsidRPr="00987EAF" w:rsidTr="00987EAF">
        <w:trPr>
          <w:jc w:val="center"/>
        </w:trPr>
        <w:tc>
          <w:tcPr>
            <w:tcW w:w="630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图</w:t>
            </w:r>
            <w:r w:rsidRPr="00987EAF">
              <w:rPr>
                <w:rFonts w:ascii="Arial" w:eastAsia="宋体" w:hAnsi="Arial" w:cs="Arial"/>
                <w:color w:val="333333"/>
                <w:kern w:val="0"/>
                <w:sz w:val="18"/>
                <w:szCs w:val="18"/>
              </w:rPr>
              <w:t>1  a1</w:t>
            </w:r>
            <w:r w:rsidRPr="00987EAF">
              <w:rPr>
                <w:rFonts w:ascii="Arial" w:eastAsia="宋体" w:hAnsi="Arial" w:cs="Arial"/>
                <w:color w:val="333333"/>
                <w:kern w:val="0"/>
                <w:sz w:val="18"/>
                <w:szCs w:val="18"/>
              </w:rPr>
              <w:t>：散光表的钟点数标记</w:t>
            </w:r>
          </w:p>
        </w:tc>
        <w:tc>
          <w:tcPr>
            <w:tcW w:w="1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 </w:t>
            </w:r>
          </w:p>
        </w:tc>
      </w:tr>
    </w:tbl>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lastRenderedPageBreak/>
        <w:t> </w:t>
      </w:r>
      <w:r w:rsidRPr="00987EAF">
        <w:rPr>
          <w:rFonts w:ascii="Verdana" w:eastAsia="宋体" w:hAnsi="Verdana" w:cs="宋体"/>
          <w:color w:val="333333"/>
          <w:kern w:val="0"/>
          <w:szCs w:val="21"/>
        </w:rPr>
        <w:br/>
        <w:t>2.2</w:t>
      </w:r>
      <w:r w:rsidRPr="00987EAF">
        <w:rPr>
          <w:rFonts w:ascii="Verdana" w:eastAsia="宋体" w:hAnsi="Verdana" w:cs="宋体"/>
          <w:color w:val="333333"/>
          <w:kern w:val="0"/>
          <w:szCs w:val="21"/>
        </w:rPr>
        <w:t>．散光表的顺时针圆周度标记</w:t>
      </w:r>
      <w:r w:rsidRPr="00987EAF">
        <w:rPr>
          <w:rFonts w:ascii="Verdana" w:eastAsia="宋体" w:hAnsi="Verdana" w:cs="宋体"/>
          <w:color w:val="333333"/>
          <w:kern w:val="0"/>
          <w:szCs w:val="21"/>
        </w:rPr>
        <w:t>a2</w:t>
      </w:r>
      <w:r w:rsidRPr="00987EAF">
        <w:rPr>
          <w:rFonts w:ascii="Verdana" w:eastAsia="宋体" w:hAnsi="Verdana" w:cs="宋体"/>
          <w:color w:val="333333"/>
          <w:kern w:val="0"/>
          <w:szCs w:val="21"/>
        </w:rPr>
        <w:t>对应转换为以散光表为参照物的</w:t>
      </w:r>
      <w:proofErr w:type="spellStart"/>
      <w:r w:rsidRPr="00987EAF">
        <w:rPr>
          <w:rFonts w:ascii="Verdana" w:eastAsia="宋体" w:hAnsi="Verdana" w:cs="宋体"/>
          <w:color w:val="333333"/>
          <w:kern w:val="0"/>
          <w:szCs w:val="21"/>
        </w:rPr>
        <w:t>Tabo</w:t>
      </w:r>
      <w:proofErr w:type="spellEnd"/>
      <w:r w:rsidRPr="00987EAF">
        <w:rPr>
          <w:rFonts w:ascii="Verdana" w:eastAsia="宋体" w:hAnsi="Verdana" w:cs="宋体"/>
          <w:color w:val="333333"/>
          <w:kern w:val="0"/>
          <w:szCs w:val="21"/>
        </w:rPr>
        <w:t>法标记</w:t>
      </w:r>
      <w:r w:rsidRPr="00987EAF">
        <w:rPr>
          <w:rFonts w:ascii="Verdana" w:eastAsia="宋体" w:hAnsi="Verdana" w:cs="宋体"/>
          <w:color w:val="333333"/>
          <w:kern w:val="0"/>
          <w:szCs w:val="21"/>
        </w:rPr>
        <w:t>a3</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3</w:t>
      </w:r>
      <w:r w:rsidRPr="00987EAF">
        <w:rPr>
          <w:rFonts w:ascii="Verdana" w:eastAsia="宋体" w:hAnsi="Verdana" w:cs="宋体"/>
          <w:color w:val="333333"/>
          <w:kern w:val="0"/>
          <w:szCs w:val="21"/>
        </w:rPr>
        <w:t>）。二者之间的关系是以</w:t>
      </w:r>
      <w:r w:rsidRPr="00987EAF">
        <w:rPr>
          <w:rFonts w:ascii="Verdana" w:eastAsia="宋体" w:hAnsi="Verdana" w:cs="宋体"/>
          <w:color w:val="333333"/>
          <w:kern w:val="0"/>
          <w:szCs w:val="21"/>
        </w:rPr>
        <w:t>45</w:t>
      </w:r>
      <w:r w:rsidRPr="00987EAF">
        <w:rPr>
          <w:rFonts w:ascii="Verdana" w:eastAsia="宋体" w:hAnsi="Verdana" w:cs="宋体"/>
          <w:color w:val="333333"/>
          <w:kern w:val="0"/>
          <w:szCs w:val="21"/>
        </w:rPr>
        <w:t>度线条为中轴的对称，其数学关系式为：</w:t>
      </w:r>
      <w:r w:rsidRPr="00987EAF">
        <w:rPr>
          <w:rFonts w:ascii="Verdana" w:eastAsia="宋体" w:hAnsi="Verdana" w:cs="宋体"/>
          <w:color w:val="333333"/>
          <w:kern w:val="0"/>
          <w:szCs w:val="21"/>
        </w:rPr>
        <w:t>a2-45=45-a3</w:t>
      </w:r>
      <w:r w:rsidRPr="00987EAF">
        <w:rPr>
          <w:rFonts w:ascii="Verdana" w:eastAsia="宋体" w:hAnsi="Verdana" w:cs="宋体"/>
          <w:color w:val="333333"/>
          <w:kern w:val="0"/>
          <w:szCs w:val="21"/>
        </w:rPr>
        <w:t>；亦即：</w:t>
      </w:r>
      <w:r w:rsidRPr="00987EAF">
        <w:rPr>
          <w:rFonts w:ascii="Verdana" w:eastAsia="宋体" w:hAnsi="Verdana" w:cs="宋体"/>
          <w:color w:val="333333"/>
          <w:kern w:val="0"/>
          <w:szCs w:val="21"/>
        </w:rPr>
        <w:t>a2</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a3=90</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br/>
        <w:t>2.3</w:t>
      </w:r>
      <w:r w:rsidRPr="00987EAF">
        <w:rPr>
          <w:rFonts w:ascii="Verdana" w:eastAsia="宋体" w:hAnsi="Verdana" w:cs="宋体"/>
          <w:color w:val="333333"/>
          <w:kern w:val="0"/>
          <w:szCs w:val="21"/>
        </w:rPr>
        <w:t>．以散光表为参照物的</w:t>
      </w:r>
      <w:proofErr w:type="spellStart"/>
      <w:r w:rsidRPr="00987EAF">
        <w:rPr>
          <w:rFonts w:ascii="Verdana" w:eastAsia="宋体" w:hAnsi="Verdana" w:cs="宋体"/>
          <w:color w:val="333333"/>
          <w:kern w:val="0"/>
          <w:szCs w:val="21"/>
        </w:rPr>
        <w:t>Tabo</w:t>
      </w:r>
      <w:proofErr w:type="spellEnd"/>
      <w:r w:rsidRPr="00987EAF">
        <w:rPr>
          <w:rFonts w:ascii="Verdana" w:eastAsia="宋体" w:hAnsi="Verdana" w:cs="宋体"/>
          <w:color w:val="333333"/>
          <w:kern w:val="0"/>
          <w:szCs w:val="21"/>
        </w:rPr>
        <w:t>标记</w:t>
      </w:r>
      <w:r w:rsidRPr="00987EAF">
        <w:rPr>
          <w:rFonts w:ascii="Verdana" w:eastAsia="宋体" w:hAnsi="Verdana" w:cs="宋体"/>
          <w:color w:val="333333"/>
          <w:kern w:val="0"/>
          <w:szCs w:val="21"/>
        </w:rPr>
        <w:t>a3</w:t>
      </w:r>
      <w:r w:rsidRPr="00987EAF">
        <w:rPr>
          <w:rFonts w:ascii="Verdana" w:eastAsia="宋体" w:hAnsi="Verdana" w:cs="宋体"/>
          <w:color w:val="333333"/>
          <w:kern w:val="0"/>
          <w:szCs w:val="21"/>
        </w:rPr>
        <w:t>转换为以被检眼为参照物的</w:t>
      </w:r>
      <w:proofErr w:type="spellStart"/>
      <w:r w:rsidRPr="00987EAF">
        <w:rPr>
          <w:rFonts w:ascii="Verdana" w:eastAsia="宋体" w:hAnsi="Verdana" w:cs="宋体"/>
          <w:color w:val="333333"/>
          <w:kern w:val="0"/>
          <w:szCs w:val="21"/>
        </w:rPr>
        <w:t>Tabo</w:t>
      </w:r>
      <w:proofErr w:type="spellEnd"/>
      <w:r w:rsidRPr="00987EAF">
        <w:rPr>
          <w:rFonts w:ascii="Verdana" w:eastAsia="宋体" w:hAnsi="Verdana" w:cs="宋体"/>
          <w:color w:val="333333"/>
          <w:kern w:val="0"/>
          <w:szCs w:val="21"/>
        </w:rPr>
        <w:t>标记</w:t>
      </w:r>
      <w:r w:rsidRPr="00987EAF">
        <w:rPr>
          <w:rFonts w:ascii="Verdana" w:eastAsia="宋体" w:hAnsi="Verdana" w:cs="宋体"/>
          <w:color w:val="333333"/>
          <w:kern w:val="0"/>
          <w:szCs w:val="21"/>
        </w:rPr>
        <w:t>a4</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4</w:t>
      </w:r>
      <w:r w:rsidRPr="00987EAF">
        <w:rPr>
          <w:rFonts w:ascii="Verdana" w:eastAsia="宋体" w:hAnsi="Verdana" w:cs="宋体"/>
          <w:color w:val="333333"/>
          <w:kern w:val="0"/>
          <w:szCs w:val="21"/>
        </w:rPr>
        <w:t>）。物像之间的镜面关系是以</w:t>
      </w:r>
      <w:r w:rsidRPr="00987EAF">
        <w:rPr>
          <w:rFonts w:ascii="Verdana" w:eastAsia="宋体" w:hAnsi="Verdana" w:cs="宋体"/>
          <w:color w:val="333333"/>
          <w:kern w:val="0"/>
          <w:szCs w:val="21"/>
        </w:rPr>
        <w:t>90</w:t>
      </w:r>
      <w:r w:rsidRPr="00987EAF">
        <w:rPr>
          <w:rFonts w:ascii="Verdana" w:eastAsia="宋体" w:hAnsi="Verdana" w:cs="宋体"/>
          <w:color w:val="333333"/>
          <w:kern w:val="0"/>
          <w:szCs w:val="21"/>
        </w:rPr>
        <w:t>这一垂直线条为中轴的对称。二者之间的数学关系式为：</w:t>
      </w:r>
      <w:r w:rsidRPr="00987EAF">
        <w:rPr>
          <w:rFonts w:ascii="Verdana" w:eastAsia="宋体" w:hAnsi="Verdana" w:cs="宋体"/>
          <w:color w:val="333333"/>
          <w:kern w:val="0"/>
          <w:szCs w:val="21"/>
        </w:rPr>
        <w:t>a3-90=90-a4</w:t>
      </w:r>
      <w:r w:rsidRPr="00987EAF">
        <w:rPr>
          <w:rFonts w:ascii="Verdana" w:eastAsia="宋体" w:hAnsi="Verdana" w:cs="宋体"/>
          <w:color w:val="333333"/>
          <w:kern w:val="0"/>
          <w:szCs w:val="21"/>
        </w:rPr>
        <w:t>；亦即：</w:t>
      </w:r>
      <w:r w:rsidRPr="00987EAF">
        <w:rPr>
          <w:rFonts w:ascii="Verdana" w:eastAsia="宋体" w:hAnsi="Verdana" w:cs="宋体"/>
          <w:color w:val="333333"/>
          <w:kern w:val="0"/>
          <w:szCs w:val="21"/>
        </w:rPr>
        <w:t>a3</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a4=180</w:t>
      </w:r>
      <w:r w:rsidRPr="00987EAF">
        <w:rPr>
          <w:rFonts w:ascii="Verdana" w:eastAsia="宋体" w:hAnsi="Verdana" w:cs="宋体"/>
          <w:color w:val="333333"/>
          <w:kern w:val="0"/>
          <w:szCs w:val="21"/>
        </w:rPr>
        <w:t>。</w:t>
      </w:r>
    </w:p>
    <w:tbl>
      <w:tblPr>
        <w:tblW w:w="8070" w:type="dxa"/>
        <w:jc w:val="center"/>
        <w:shd w:val="clear" w:color="auto" w:fill="F4F8FC"/>
        <w:tblCellMar>
          <w:top w:w="15" w:type="dxa"/>
          <w:left w:w="15" w:type="dxa"/>
          <w:bottom w:w="15" w:type="dxa"/>
          <w:right w:w="15" w:type="dxa"/>
        </w:tblCellMar>
        <w:tblLook w:val="04A0" w:firstRow="1" w:lastRow="0" w:firstColumn="1" w:lastColumn="0" w:noHBand="0" w:noVBand="1"/>
      </w:tblPr>
      <w:tblGrid>
        <w:gridCol w:w="4335"/>
        <w:gridCol w:w="3765"/>
      </w:tblGrid>
      <w:tr w:rsidR="00987EAF" w:rsidRPr="00987EAF" w:rsidTr="00987EAF">
        <w:trPr>
          <w:jc w:val="center"/>
        </w:trPr>
        <w:tc>
          <w:tcPr>
            <w:tcW w:w="432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2743200" cy="4220845"/>
                  <wp:effectExtent l="0" t="0" r="0" b="8255"/>
                  <wp:docPr id="8" name="图片 8" descr="http://www.kmguolv.com/uploadfile/2012/wpsbe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kmguolv.com/uploadfile/2012/wpsbe7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4220845"/>
                          </a:xfrm>
                          <a:prstGeom prst="rect">
                            <a:avLst/>
                          </a:prstGeom>
                          <a:noFill/>
                          <a:ln>
                            <a:noFill/>
                          </a:ln>
                        </pic:spPr>
                      </pic:pic>
                    </a:graphicData>
                  </a:graphic>
                </wp:inline>
              </w:drawing>
            </w:r>
          </w:p>
        </w:tc>
        <w:tc>
          <w:tcPr>
            <w:tcW w:w="375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2379980" cy="3609340"/>
                  <wp:effectExtent l="0" t="0" r="1270" b="0"/>
                  <wp:docPr id="7" name="图片 7" descr="http://www.kmguolv.com/uploadfile/2012/wpsbe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mguolv.com/uploadfile/2012/wpsbe8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980" cy="3609340"/>
                          </a:xfrm>
                          <a:prstGeom prst="rect">
                            <a:avLst/>
                          </a:prstGeom>
                          <a:noFill/>
                          <a:ln>
                            <a:noFill/>
                          </a:ln>
                        </pic:spPr>
                      </pic:pic>
                    </a:graphicData>
                  </a:graphic>
                </wp:inline>
              </w:drawing>
            </w:r>
          </w:p>
        </w:tc>
      </w:tr>
      <w:tr w:rsidR="00987EAF" w:rsidRPr="00987EAF" w:rsidTr="00987EAF">
        <w:trPr>
          <w:jc w:val="center"/>
        </w:trPr>
        <w:tc>
          <w:tcPr>
            <w:tcW w:w="432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图</w:t>
            </w:r>
            <w:r w:rsidRPr="00987EAF">
              <w:rPr>
                <w:rFonts w:ascii="Arial" w:eastAsia="宋体" w:hAnsi="Arial" w:cs="Arial"/>
                <w:color w:val="333333"/>
                <w:kern w:val="0"/>
                <w:sz w:val="18"/>
                <w:szCs w:val="18"/>
              </w:rPr>
              <w:t>3  a3</w:t>
            </w:r>
            <w:r w:rsidRPr="00987EAF">
              <w:rPr>
                <w:rFonts w:ascii="Arial" w:eastAsia="宋体" w:hAnsi="Arial" w:cs="Arial"/>
                <w:color w:val="333333"/>
                <w:kern w:val="0"/>
                <w:sz w:val="18"/>
                <w:szCs w:val="18"/>
              </w:rPr>
              <w:t>：以散光表为参照物的</w:t>
            </w:r>
            <w:proofErr w:type="spellStart"/>
            <w:r w:rsidRPr="00987EAF">
              <w:rPr>
                <w:rFonts w:ascii="Arial" w:eastAsia="宋体" w:hAnsi="Arial" w:cs="Arial"/>
                <w:color w:val="333333"/>
                <w:kern w:val="0"/>
                <w:sz w:val="18"/>
                <w:szCs w:val="18"/>
              </w:rPr>
              <w:t>Tabo</w:t>
            </w:r>
            <w:proofErr w:type="spellEnd"/>
            <w:r w:rsidRPr="00987EAF">
              <w:rPr>
                <w:rFonts w:ascii="Arial" w:eastAsia="宋体" w:hAnsi="Arial" w:cs="Arial"/>
                <w:color w:val="333333"/>
                <w:kern w:val="0"/>
                <w:sz w:val="18"/>
                <w:szCs w:val="18"/>
              </w:rPr>
              <w:t>标记</w:t>
            </w:r>
          </w:p>
        </w:tc>
        <w:tc>
          <w:tcPr>
            <w:tcW w:w="375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图</w:t>
            </w:r>
            <w:r w:rsidRPr="00987EAF">
              <w:rPr>
                <w:rFonts w:ascii="Arial" w:eastAsia="宋体" w:hAnsi="Arial" w:cs="Arial"/>
                <w:color w:val="333333"/>
                <w:kern w:val="0"/>
                <w:sz w:val="18"/>
                <w:szCs w:val="18"/>
              </w:rPr>
              <w:t>4  a4</w:t>
            </w:r>
            <w:r w:rsidRPr="00987EAF">
              <w:rPr>
                <w:rFonts w:ascii="Arial" w:eastAsia="宋体" w:hAnsi="Arial" w:cs="Arial"/>
                <w:color w:val="333333"/>
                <w:kern w:val="0"/>
                <w:sz w:val="18"/>
                <w:szCs w:val="18"/>
              </w:rPr>
              <w:t>：以被检眼为参照物的</w:t>
            </w:r>
            <w:proofErr w:type="spellStart"/>
            <w:r w:rsidRPr="00987EAF">
              <w:rPr>
                <w:rFonts w:ascii="Arial" w:eastAsia="宋体" w:hAnsi="Arial" w:cs="Arial"/>
                <w:color w:val="333333"/>
                <w:kern w:val="0"/>
                <w:sz w:val="18"/>
                <w:szCs w:val="18"/>
              </w:rPr>
              <w:t>Tabo</w:t>
            </w:r>
            <w:proofErr w:type="spellEnd"/>
            <w:r w:rsidRPr="00987EAF">
              <w:rPr>
                <w:rFonts w:ascii="Arial" w:eastAsia="宋体" w:hAnsi="Arial" w:cs="Arial"/>
                <w:color w:val="333333"/>
                <w:kern w:val="0"/>
                <w:sz w:val="18"/>
                <w:szCs w:val="18"/>
              </w:rPr>
              <w:t>标记</w:t>
            </w:r>
          </w:p>
        </w:tc>
      </w:tr>
    </w:tbl>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t>2.4</w:t>
      </w:r>
      <w:r w:rsidRPr="00987EAF">
        <w:rPr>
          <w:rFonts w:ascii="Verdana" w:eastAsia="宋体" w:hAnsi="Verdana" w:cs="宋体"/>
          <w:color w:val="333333"/>
          <w:kern w:val="0"/>
          <w:szCs w:val="21"/>
        </w:rPr>
        <w:t>．散光表检查要求在雾</w:t>
      </w:r>
      <w:proofErr w:type="gramStart"/>
      <w:r w:rsidRPr="00987EAF">
        <w:rPr>
          <w:rFonts w:ascii="Verdana" w:eastAsia="宋体" w:hAnsi="Verdana" w:cs="宋体"/>
          <w:color w:val="333333"/>
          <w:kern w:val="0"/>
          <w:szCs w:val="21"/>
        </w:rPr>
        <w:t>视状态</w:t>
      </w:r>
      <w:proofErr w:type="gramEnd"/>
      <w:r w:rsidRPr="00987EAF">
        <w:rPr>
          <w:rFonts w:ascii="Verdana" w:eastAsia="宋体" w:hAnsi="Verdana" w:cs="宋体"/>
          <w:color w:val="333333"/>
          <w:kern w:val="0"/>
          <w:szCs w:val="21"/>
        </w:rPr>
        <w:t>下测定近视性散光。此时，后焦线靠近视网膜而显得清晰；前焦线远离视网膜而显得模糊。负散光轴向与前焦线方向相同，与后焦线方向垂直。因此，被测眼的负散光轴</w:t>
      </w:r>
      <w:r w:rsidRPr="00987EAF">
        <w:rPr>
          <w:rFonts w:ascii="Verdana" w:eastAsia="宋体" w:hAnsi="Verdana" w:cs="宋体"/>
          <w:color w:val="333333"/>
          <w:kern w:val="0"/>
          <w:szCs w:val="21"/>
        </w:rPr>
        <w:t>a5</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5</w:t>
      </w:r>
      <w:r w:rsidRPr="00987EAF">
        <w:rPr>
          <w:rFonts w:ascii="Verdana" w:eastAsia="宋体" w:hAnsi="Verdana" w:cs="宋体"/>
          <w:color w:val="333333"/>
          <w:kern w:val="0"/>
          <w:szCs w:val="21"/>
        </w:rPr>
        <w:t>）与</w:t>
      </w:r>
      <w:proofErr w:type="gramStart"/>
      <w:r w:rsidRPr="00987EAF">
        <w:rPr>
          <w:rFonts w:ascii="Verdana" w:eastAsia="宋体" w:hAnsi="Verdana" w:cs="宋体"/>
          <w:color w:val="333333"/>
          <w:kern w:val="0"/>
          <w:szCs w:val="21"/>
        </w:rPr>
        <w:t>该眼获得</w:t>
      </w:r>
      <w:proofErr w:type="gramEnd"/>
      <w:r w:rsidRPr="00987EAF">
        <w:rPr>
          <w:rFonts w:ascii="Verdana" w:eastAsia="宋体" w:hAnsi="Verdana" w:cs="宋体"/>
          <w:color w:val="333333"/>
          <w:kern w:val="0"/>
          <w:szCs w:val="21"/>
        </w:rPr>
        <w:t>的最清晰线像</w:t>
      </w:r>
      <w:r w:rsidRPr="00987EAF">
        <w:rPr>
          <w:rFonts w:ascii="Verdana" w:eastAsia="宋体" w:hAnsi="Verdana" w:cs="宋体"/>
          <w:color w:val="333333"/>
          <w:kern w:val="0"/>
          <w:szCs w:val="21"/>
        </w:rPr>
        <w:t>a4</w:t>
      </w:r>
      <w:r w:rsidRPr="00987EAF">
        <w:rPr>
          <w:rFonts w:ascii="Verdana" w:eastAsia="宋体" w:hAnsi="Verdana" w:cs="宋体"/>
          <w:color w:val="333333"/>
          <w:kern w:val="0"/>
          <w:szCs w:val="21"/>
        </w:rPr>
        <w:t>相垂直。二者之间的数学关系式为：</w:t>
      </w:r>
      <w:r w:rsidRPr="00987EAF">
        <w:rPr>
          <w:rFonts w:ascii="Verdana" w:eastAsia="宋体" w:hAnsi="Verdana" w:cs="宋体"/>
          <w:color w:val="333333"/>
          <w:kern w:val="0"/>
          <w:szCs w:val="21"/>
        </w:rPr>
        <w:t>a4-90=a5</w:t>
      </w:r>
      <w:r w:rsidRPr="00987EAF">
        <w:rPr>
          <w:rFonts w:ascii="Verdana" w:eastAsia="宋体" w:hAnsi="Verdana" w:cs="宋体"/>
          <w:color w:val="333333"/>
          <w:kern w:val="0"/>
          <w:szCs w:val="21"/>
        </w:rPr>
        <w:t>。</w:t>
      </w:r>
    </w:p>
    <w:tbl>
      <w:tblPr>
        <w:tblW w:w="5070" w:type="dxa"/>
        <w:jc w:val="center"/>
        <w:shd w:val="clear" w:color="auto" w:fill="F4F8FC"/>
        <w:tblCellMar>
          <w:top w:w="15" w:type="dxa"/>
          <w:left w:w="15" w:type="dxa"/>
          <w:bottom w:w="15" w:type="dxa"/>
          <w:right w:w="15" w:type="dxa"/>
        </w:tblCellMar>
        <w:tblLook w:val="04A0" w:firstRow="1" w:lastRow="0" w:firstColumn="1" w:lastColumn="0" w:noHBand="0" w:noVBand="1"/>
      </w:tblPr>
      <w:tblGrid>
        <w:gridCol w:w="5098"/>
      </w:tblGrid>
      <w:tr w:rsidR="00987EAF" w:rsidRPr="00987EAF" w:rsidTr="00987EAF">
        <w:trPr>
          <w:jc w:val="center"/>
        </w:trPr>
        <w:tc>
          <w:tcPr>
            <w:tcW w:w="507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3227705" cy="4039235"/>
                  <wp:effectExtent l="0" t="0" r="0" b="0"/>
                  <wp:docPr id="6" name="图片 6" descr="http://www.kmguolv.com/uploadfile/2012/wpsbe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mguolv.com/uploadfile/2012/wpsbe8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7705" cy="4039235"/>
                          </a:xfrm>
                          <a:prstGeom prst="rect">
                            <a:avLst/>
                          </a:prstGeom>
                          <a:noFill/>
                          <a:ln>
                            <a:noFill/>
                          </a:ln>
                        </pic:spPr>
                      </pic:pic>
                    </a:graphicData>
                  </a:graphic>
                </wp:inline>
              </w:drawing>
            </w:r>
          </w:p>
        </w:tc>
      </w:tr>
      <w:tr w:rsidR="00987EAF" w:rsidRPr="00987EAF" w:rsidTr="00987EAF">
        <w:trPr>
          <w:jc w:val="center"/>
        </w:trPr>
        <w:tc>
          <w:tcPr>
            <w:tcW w:w="507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图</w:t>
            </w:r>
            <w:r w:rsidRPr="00987EAF">
              <w:rPr>
                <w:rFonts w:ascii="Arial" w:eastAsia="宋体" w:hAnsi="Arial" w:cs="Arial"/>
                <w:color w:val="333333"/>
                <w:kern w:val="0"/>
                <w:sz w:val="18"/>
                <w:szCs w:val="18"/>
              </w:rPr>
              <w:t>5  a5</w:t>
            </w:r>
            <w:r w:rsidRPr="00987EAF">
              <w:rPr>
                <w:rFonts w:ascii="Arial" w:eastAsia="宋体" w:hAnsi="Arial" w:cs="Arial"/>
                <w:color w:val="333333"/>
                <w:kern w:val="0"/>
                <w:sz w:val="18"/>
                <w:szCs w:val="18"/>
              </w:rPr>
              <w:t>：负散光轴与后焦线最清晰像</w:t>
            </w:r>
            <w:r w:rsidRPr="00987EAF">
              <w:rPr>
                <w:rFonts w:ascii="Arial" w:eastAsia="宋体" w:hAnsi="Arial" w:cs="Arial"/>
                <w:color w:val="333333"/>
                <w:kern w:val="0"/>
                <w:sz w:val="18"/>
                <w:szCs w:val="18"/>
              </w:rPr>
              <w:t>a4</w:t>
            </w:r>
            <w:r w:rsidRPr="00987EAF">
              <w:rPr>
                <w:rFonts w:ascii="Arial" w:eastAsia="宋体" w:hAnsi="Arial" w:cs="Arial"/>
                <w:color w:val="333333"/>
                <w:kern w:val="0"/>
                <w:sz w:val="18"/>
                <w:szCs w:val="18"/>
              </w:rPr>
              <w:t>的垂直对应标记</w:t>
            </w:r>
          </w:p>
        </w:tc>
      </w:tr>
    </w:tbl>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t>3</w:t>
      </w:r>
      <w:r w:rsidRPr="00987EAF">
        <w:rPr>
          <w:rFonts w:ascii="Verdana" w:eastAsia="宋体" w:hAnsi="Verdana" w:cs="宋体"/>
          <w:color w:val="333333"/>
          <w:kern w:val="0"/>
          <w:szCs w:val="21"/>
        </w:rPr>
        <w:t>．推演结果</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表</w:t>
      </w:r>
      <w:r w:rsidRPr="00987EAF">
        <w:rPr>
          <w:rFonts w:ascii="Verdana" w:eastAsia="宋体" w:hAnsi="Verdana" w:cs="宋体"/>
          <w:color w:val="333333"/>
          <w:kern w:val="0"/>
          <w:szCs w:val="21"/>
        </w:rPr>
        <w:t>1</w:t>
      </w:r>
      <w:r w:rsidRPr="00987EAF">
        <w:rPr>
          <w:rFonts w:ascii="Verdana" w:eastAsia="宋体" w:hAnsi="Verdana" w:cs="宋体"/>
          <w:color w:val="333333"/>
          <w:kern w:val="0"/>
          <w:szCs w:val="21"/>
        </w:rPr>
        <w:t>是散光表法的负散光轴的数学关系推演数据。</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表</w:t>
      </w:r>
      <w:r w:rsidRPr="00987EAF">
        <w:rPr>
          <w:rFonts w:ascii="Verdana" w:eastAsia="宋体" w:hAnsi="Verdana" w:cs="宋体"/>
          <w:color w:val="333333"/>
          <w:kern w:val="0"/>
          <w:szCs w:val="21"/>
        </w:rPr>
        <w:t>1</w:t>
      </w:r>
      <w:r w:rsidRPr="00987EAF">
        <w:rPr>
          <w:rFonts w:ascii="Verdana" w:eastAsia="宋体" w:hAnsi="Verdana" w:cs="宋体"/>
          <w:color w:val="333333"/>
          <w:kern w:val="0"/>
          <w:szCs w:val="21"/>
        </w:rPr>
        <w:t>：散光表法的负散光轴的数学关系推演数据</w:t>
      </w:r>
    </w:p>
    <w:tbl>
      <w:tblPr>
        <w:tblW w:w="6090" w:type="dxa"/>
        <w:shd w:val="clear" w:color="auto" w:fill="F4F8FC"/>
        <w:tblCellMar>
          <w:top w:w="15" w:type="dxa"/>
          <w:left w:w="15" w:type="dxa"/>
          <w:bottom w:w="15" w:type="dxa"/>
          <w:right w:w="15" w:type="dxa"/>
        </w:tblCellMar>
        <w:tblLook w:val="04A0" w:firstRow="1" w:lastRow="0" w:firstColumn="1" w:lastColumn="0" w:noHBand="0" w:noVBand="1"/>
      </w:tblPr>
      <w:tblGrid>
        <w:gridCol w:w="956"/>
        <w:gridCol w:w="1407"/>
        <w:gridCol w:w="1183"/>
        <w:gridCol w:w="1138"/>
        <w:gridCol w:w="1406"/>
      </w:tblGrid>
      <w:tr w:rsidR="00987EAF" w:rsidRPr="00987EAF" w:rsidTr="00987EAF">
        <w:tc>
          <w:tcPr>
            <w:tcW w:w="3540" w:type="dxa"/>
            <w:gridSpan w:val="3"/>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散光表最清晰线</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后焦线</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负散光轴</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钟点数标记</w:t>
            </w:r>
            <w:r w:rsidRPr="00987EAF">
              <w:rPr>
                <w:rFonts w:ascii="Arial" w:eastAsia="宋体" w:hAnsi="Arial" w:cs="Arial"/>
                <w:color w:val="333333"/>
                <w:kern w:val="0"/>
                <w:sz w:val="18"/>
                <w:szCs w:val="18"/>
              </w:rPr>
              <w:t>a1</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顺时针圆周度标记</w:t>
            </w:r>
            <w:r w:rsidRPr="00987EAF">
              <w:rPr>
                <w:rFonts w:ascii="Arial" w:eastAsia="宋体" w:hAnsi="Arial" w:cs="Arial"/>
                <w:color w:val="333333"/>
                <w:kern w:val="0"/>
                <w:sz w:val="18"/>
                <w:szCs w:val="18"/>
              </w:rPr>
              <w:t>a2</w:t>
            </w:r>
            <w:r w:rsidRPr="00987EAF">
              <w:rPr>
                <w:rFonts w:ascii="Arial" w:eastAsia="宋体" w:hAnsi="Arial" w:cs="Arial"/>
                <w:color w:val="333333"/>
                <w:kern w:val="0"/>
                <w:sz w:val="18"/>
                <w:szCs w:val="18"/>
              </w:rPr>
              <w:br/>
              <w:t>a2= a1×30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表</w:t>
            </w:r>
            <w:proofErr w:type="spellStart"/>
            <w:r w:rsidRPr="00987EAF">
              <w:rPr>
                <w:rFonts w:ascii="Arial" w:eastAsia="宋体" w:hAnsi="Arial" w:cs="Arial"/>
                <w:color w:val="333333"/>
                <w:kern w:val="0"/>
                <w:sz w:val="18"/>
                <w:szCs w:val="18"/>
              </w:rPr>
              <w:t>Tabo</w:t>
            </w:r>
            <w:proofErr w:type="spellEnd"/>
            <w:r w:rsidRPr="00987EAF">
              <w:rPr>
                <w:rFonts w:ascii="Arial" w:eastAsia="宋体" w:hAnsi="Arial" w:cs="Arial"/>
                <w:color w:val="333333"/>
                <w:kern w:val="0"/>
                <w:sz w:val="18"/>
                <w:szCs w:val="18"/>
              </w:rPr>
              <w:t> </w:t>
            </w:r>
            <w:r w:rsidRPr="00987EAF">
              <w:rPr>
                <w:rFonts w:ascii="Arial" w:eastAsia="宋体" w:hAnsi="Arial" w:cs="Arial"/>
                <w:color w:val="333333"/>
                <w:kern w:val="0"/>
                <w:sz w:val="18"/>
                <w:szCs w:val="18"/>
              </w:rPr>
              <w:t>标记</w:t>
            </w:r>
            <w:r w:rsidRPr="00987EAF">
              <w:rPr>
                <w:rFonts w:ascii="Arial" w:eastAsia="宋体" w:hAnsi="Arial" w:cs="Arial"/>
                <w:color w:val="333333"/>
                <w:kern w:val="0"/>
                <w:sz w:val="18"/>
                <w:szCs w:val="18"/>
              </w:rPr>
              <w:t>a3</w:t>
            </w:r>
            <w:r w:rsidRPr="00987EAF">
              <w:rPr>
                <w:rFonts w:ascii="Arial" w:eastAsia="宋体" w:hAnsi="Arial" w:cs="Arial"/>
                <w:color w:val="333333"/>
                <w:kern w:val="0"/>
                <w:sz w:val="18"/>
                <w:szCs w:val="18"/>
              </w:rPr>
              <w:br/>
              <w:t>a2</w:t>
            </w:r>
            <w:r w:rsidRPr="00987EAF">
              <w:rPr>
                <w:rFonts w:ascii="Arial" w:eastAsia="宋体" w:hAnsi="Arial" w:cs="Arial"/>
                <w:color w:val="333333"/>
                <w:kern w:val="0"/>
                <w:sz w:val="18"/>
                <w:szCs w:val="18"/>
              </w:rPr>
              <w:t>＋</w:t>
            </w:r>
            <w:r w:rsidRPr="00987EAF">
              <w:rPr>
                <w:rFonts w:ascii="Arial" w:eastAsia="宋体" w:hAnsi="Arial" w:cs="Arial"/>
                <w:color w:val="333333"/>
                <w:kern w:val="0"/>
                <w:sz w:val="18"/>
                <w:szCs w:val="18"/>
              </w:rPr>
              <w:t>a3=90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眼</w:t>
            </w:r>
            <w:proofErr w:type="spellStart"/>
            <w:r w:rsidRPr="00987EAF">
              <w:rPr>
                <w:rFonts w:ascii="Arial" w:eastAsia="宋体" w:hAnsi="Arial" w:cs="Arial"/>
                <w:color w:val="333333"/>
                <w:kern w:val="0"/>
                <w:sz w:val="18"/>
                <w:szCs w:val="18"/>
              </w:rPr>
              <w:t>Tabo</w:t>
            </w:r>
            <w:proofErr w:type="spellEnd"/>
            <w:r w:rsidRPr="00987EAF">
              <w:rPr>
                <w:rFonts w:ascii="Arial" w:eastAsia="宋体" w:hAnsi="Arial" w:cs="Arial"/>
                <w:color w:val="333333"/>
                <w:kern w:val="0"/>
                <w:sz w:val="18"/>
                <w:szCs w:val="18"/>
              </w:rPr>
              <w:t>标记</w:t>
            </w:r>
            <w:r w:rsidRPr="00987EAF">
              <w:rPr>
                <w:rFonts w:ascii="Arial" w:eastAsia="宋体" w:hAnsi="Arial" w:cs="Arial"/>
                <w:color w:val="333333"/>
                <w:kern w:val="0"/>
                <w:sz w:val="18"/>
                <w:szCs w:val="18"/>
              </w:rPr>
              <w:t>a4</w:t>
            </w:r>
            <w:r w:rsidRPr="00987EAF">
              <w:rPr>
                <w:rFonts w:ascii="Arial" w:eastAsia="宋体" w:hAnsi="Arial" w:cs="Arial"/>
                <w:color w:val="333333"/>
                <w:kern w:val="0"/>
                <w:sz w:val="18"/>
                <w:szCs w:val="18"/>
              </w:rPr>
              <w:br/>
              <w:t>a3</w:t>
            </w:r>
            <w:r w:rsidRPr="00987EAF">
              <w:rPr>
                <w:rFonts w:ascii="Arial" w:eastAsia="宋体" w:hAnsi="Arial" w:cs="Arial"/>
                <w:color w:val="333333"/>
                <w:kern w:val="0"/>
                <w:sz w:val="18"/>
                <w:szCs w:val="18"/>
              </w:rPr>
              <w:t>＋</w:t>
            </w:r>
            <w:r w:rsidRPr="00987EAF">
              <w:rPr>
                <w:rFonts w:ascii="Arial" w:eastAsia="宋体" w:hAnsi="Arial" w:cs="Arial"/>
                <w:color w:val="333333"/>
                <w:kern w:val="0"/>
                <w:sz w:val="18"/>
                <w:szCs w:val="18"/>
              </w:rPr>
              <w:t>a4=180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proofErr w:type="gramStart"/>
            <w:r w:rsidRPr="00987EAF">
              <w:rPr>
                <w:rFonts w:ascii="Arial" w:eastAsia="宋体" w:hAnsi="Arial" w:cs="Arial"/>
                <w:color w:val="333333"/>
                <w:kern w:val="0"/>
                <w:sz w:val="18"/>
                <w:szCs w:val="18"/>
              </w:rPr>
              <w:t>轴像垂直</w:t>
            </w:r>
            <w:proofErr w:type="gramEnd"/>
            <w:r w:rsidRPr="00987EAF">
              <w:rPr>
                <w:rFonts w:ascii="Arial" w:eastAsia="宋体" w:hAnsi="Arial" w:cs="Arial"/>
                <w:color w:val="333333"/>
                <w:kern w:val="0"/>
                <w:sz w:val="18"/>
                <w:szCs w:val="18"/>
              </w:rPr>
              <w:t>对应标记</w:t>
            </w:r>
            <w:r w:rsidRPr="00987EAF">
              <w:rPr>
                <w:rFonts w:ascii="Arial" w:eastAsia="宋体" w:hAnsi="Arial" w:cs="Arial"/>
                <w:color w:val="333333"/>
                <w:kern w:val="0"/>
                <w:sz w:val="18"/>
                <w:szCs w:val="18"/>
              </w:rPr>
              <w:t>a5</w:t>
            </w:r>
            <w:r w:rsidRPr="00987EAF">
              <w:rPr>
                <w:rFonts w:ascii="Arial" w:eastAsia="宋体" w:hAnsi="Arial" w:cs="Arial"/>
                <w:color w:val="333333"/>
                <w:kern w:val="0"/>
                <w:sz w:val="18"/>
                <w:szCs w:val="18"/>
              </w:rPr>
              <w:br/>
              <w:t>a4-90=a5</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30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60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120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30</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2</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60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30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150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60</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3</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90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180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90</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4</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120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-30  (150)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210   (30)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120</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5</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150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-60  (120)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240   (60)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150</w:t>
            </w:r>
          </w:p>
        </w:tc>
      </w:tr>
      <w:tr w:rsidR="00987EAF" w:rsidRPr="00987EAF" w:rsidTr="00987EAF">
        <w:tc>
          <w:tcPr>
            <w:tcW w:w="96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6</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180</w:t>
            </w:r>
          </w:p>
        </w:tc>
        <w:tc>
          <w:tcPr>
            <w:tcW w:w="1185"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-90  (90)</w:t>
            </w:r>
          </w:p>
        </w:tc>
        <w:tc>
          <w:tcPr>
            <w:tcW w:w="114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270   (90)</w:t>
            </w:r>
          </w:p>
        </w:tc>
        <w:tc>
          <w:tcPr>
            <w:tcW w:w="1410" w:type="dxa"/>
            <w:tcBorders>
              <w:top w:val="single" w:sz="6" w:space="0" w:color="88CCFF"/>
              <w:left w:val="single" w:sz="6" w:space="0" w:color="88CCFF"/>
              <w:bottom w:val="single" w:sz="6" w:space="0" w:color="88CCFF"/>
              <w:right w:val="single" w:sz="6" w:space="0" w:color="88CCFF"/>
            </w:tcBorders>
            <w:shd w:val="clear" w:color="auto" w:fill="F4F8FC"/>
            <w:tcMar>
              <w:top w:w="0" w:type="dxa"/>
              <w:left w:w="0" w:type="dxa"/>
              <w:bottom w:w="0" w:type="dxa"/>
              <w:right w:w="0" w:type="dxa"/>
            </w:tcMar>
            <w:vAlign w:val="center"/>
            <w:hideMark/>
          </w:tcPr>
          <w:p w:rsidR="00987EAF" w:rsidRPr="00987EAF" w:rsidRDefault="00987EAF" w:rsidP="00987EAF">
            <w:pPr>
              <w:widowControl/>
              <w:jc w:val="left"/>
              <w:rPr>
                <w:rFonts w:ascii="Arial" w:eastAsia="宋体" w:hAnsi="Arial" w:cs="Arial"/>
                <w:color w:val="333333"/>
                <w:kern w:val="0"/>
                <w:sz w:val="18"/>
                <w:szCs w:val="18"/>
              </w:rPr>
            </w:pPr>
            <w:r w:rsidRPr="00987EAF">
              <w:rPr>
                <w:rFonts w:ascii="Arial" w:eastAsia="宋体" w:hAnsi="Arial" w:cs="Arial"/>
                <w:color w:val="333333"/>
                <w:kern w:val="0"/>
                <w:sz w:val="18"/>
                <w:szCs w:val="18"/>
              </w:rPr>
              <w:t>180</w:t>
            </w:r>
          </w:p>
        </w:tc>
      </w:tr>
    </w:tbl>
    <w:p w:rsidR="00987EAF" w:rsidRPr="00987EAF" w:rsidRDefault="00987EAF" w:rsidP="00987EAF">
      <w:pPr>
        <w:widowControl/>
        <w:shd w:val="clear" w:color="auto" w:fill="FFFFFF"/>
        <w:spacing w:line="375" w:lineRule="atLeast"/>
        <w:jc w:val="left"/>
        <w:rPr>
          <w:rFonts w:ascii="Verdana" w:eastAsia="宋体" w:hAnsi="Verdana" w:cs="宋体"/>
          <w:color w:val="333333"/>
          <w:kern w:val="0"/>
          <w:szCs w:val="21"/>
        </w:rPr>
      </w:pP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根据以上相互关系的数学关系式：</w:t>
      </w:r>
      <w:r w:rsidRPr="00987EAF">
        <w:rPr>
          <w:rFonts w:ascii="Verdana" w:eastAsia="宋体" w:hAnsi="Verdana" w:cs="宋体"/>
          <w:color w:val="333333"/>
          <w:kern w:val="0"/>
          <w:szCs w:val="21"/>
        </w:rPr>
        <w:t>a2</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a3 =90</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 a3</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a4=180</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a4-90=a5 </w:t>
      </w:r>
      <w:r w:rsidRPr="00987EAF">
        <w:rPr>
          <w:rFonts w:ascii="Verdana" w:eastAsia="宋体" w:hAnsi="Verdana" w:cs="宋体"/>
          <w:color w:val="333333"/>
          <w:kern w:val="0"/>
          <w:szCs w:val="21"/>
        </w:rPr>
        <w:t>，可以推导出：</w:t>
      </w:r>
      <w:r w:rsidRPr="00987EAF">
        <w:rPr>
          <w:rFonts w:ascii="Verdana" w:eastAsia="宋体" w:hAnsi="Verdana" w:cs="宋体"/>
          <w:color w:val="333333"/>
          <w:kern w:val="0"/>
          <w:szCs w:val="21"/>
        </w:rPr>
        <w:t>a5= a2</w:t>
      </w:r>
      <w:r w:rsidRPr="00987EAF">
        <w:rPr>
          <w:rFonts w:ascii="Verdana" w:eastAsia="宋体" w:hAnsi="Verdana" w:cs="宋体"/>
          <w:color w:val="333333"/>
          <w:kern w:val="0"/>
          <w:szCs w:val="21"/>
        </w:rPr>
        <w:t>。所以，散光表检查中，被检眼的负散光轴向</w:t>
      </w:r>
      <w:proofErr w:type="gramStart"/>
      <w:r w:rsidRPr="00987EAF">
        <w:rPr>
          <w:rFonts w:ascii="Verdana" w:eastAsia="宋体" w:hAnsi="Verdana" w:cs="宋体"/>
          <w:color w:val="333333"/>
          <w:kern w:val="0"/>
          <w:szCs w:val="21"/>
        </w:rPr>
        <w:t>与该眼所见</w:t>
      </w:r>
      <w:proofErr w:type="gramEnd"/>
      <w:r w:rsidRPr="00987EAF">
        <w:rPr>
          <w:rFonts w:ascii="Verdana" w:eastAsia="宋体" w:hAnsi="Verdana" w:cs="宋体"/>
          <w:color w:val="333333"/>
          <w:kern w:val="0"/>
          <w:szCs w:val="21"/>
        </w:rPr>
        <w:t>散光表最清晰线钟点数之间的关系可简化为：负散光轴向＝最清晰线的小钟点数</w:t>
      </w:r>
      <w:r w:rsidRPr="00987EAF">
        <w:rPr>
          <w:rFonts w:ascii="Verdana" w:eastAsia="宋体" w:hAnsi="Verdana" w:cs="宋体"/>
          <w:color w:val="333333"/>
          <w:kern w:val="0"/>
          <w:szCs w:val="21"/>
        </w:rPr>
        <w:t>×30</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（作者单位：金陵科技学院视光学技术学院）</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lastRenderedPageBreak/>
        <w:t> </w:t>
      </w: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4886960" cy="6479540"/>
            <wp:effectExtent l="0" t="0" r="8890" b="0"/>
            <wp:docPr id="5" name="图片 5" descr="http://www.kmguolv.com/uploadfile/2012/wpsb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kmguolv.com/uploadfile/2012/wpsbea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960" cy="6479540"/>
                    </a:xfrm>
                    <a:prstGeom prst="rect">
                      <a:avLst/>
                    </a:prstGeom>
                    <a:noFill/>
                    <a:ln>
                      <a:noFill/>
                    </a:ln>
                  </pic:spPr>
                </pic:pic>
              </a:graphicData>
            </a:graphic>
          </wp:inline>
        </w:drawing>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type="textWrapping" w:clear="all"/>
      </w:r>
      <w:r w:rsidRPr="00987EAF">
        <w:rPr>
          <w:rFonts w:ascii="Verdana" w:eastAsia="宋体" w:hAnsi="Verdana" w:cs="宋体"/>
          <w:color w:val="333333"/>
          <w:kern w:val="0"/>
          <w:szCs w:val="21"/>
        </w:rPr>
        <w:t>中文名：散光</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英文名：</w:t>
      </w:r>
      <w:r w:rsidRPr="00987EAF">
        <w:rPr>
          <w:rFonts w:ascii="Verdana" w:eastAsia="宋体" w:hAnsi="Verdana" w:cs="宋体"/>
          <w:color w:val="333333"/>
          <w:kern w:val="0"/>
          <w:szCs w:val="21"/>
        </w:rPr>
        <w:t>astigmatism</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别名：</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实验室检查：</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t>1.</w:t>
      </w:r>
      <w:r w:rsidRPr="00987EAF">
        <w:rPr>
          <w:rFonts w:ascii="Verdana" w:eastAsia="宋体" w:hAnsi="Verdana" w:cs="宋体"/>
          <w:color w:val="333333"/>
          <w:kern w:val="0"/>
          <w:szCs w:val="21"/>
        </w:rPr>
        <w:t>主观检查</w:t>
      </w:r>
      <w:r w:rsidRPr="00987EAF">
        <w:rPr>
          <w:rFonts w:ascii="Verdana" w:eastAsia="宋体" w:hAnsi="Verdana" w:cs="宋体"/>
          <w:color w:val="333333"/>
          <w:kern w:val="0"/>
          <w:szCs w:val="21"/>
        </w:rPr>
        <w:br/>
        <w:t>(1)</w:t>
      </w:r>
      <w:r w:rsidRPr="00987EAF">
        <w:rPr>
          <w:rFonts w:ascii="Verdana" w:eastAsia="宋体" w:hAnsi="Verdana" w:cs="宋体"/>
          <w:color w:val="333333"/>
          <w:kern w:val="0"/>
          <w:szCs w:val="21"/>
        </w:rPr>
        <w:t>散光表观察：散光眼的主观检查可用散光表观察，初步了解被检眼的散光子午线视网膜</w:t>
      </w:r>
      <w:r w:rsidRPr="00987EAF">
        <w:rPr>
          <w:rFonts w:ascii="Verdana" w:eastAsia="宋体" w:hAnsi="Verdana" w:cs="宋体"/>
          <w:color w:val="333333"/>
          <w:kern w:val="0"/>
          <w:szCs w:val="21"/>
        </w:rPr>
        <w:lastRenderedPageBreak/>
        <w:t>上朦胧的物像形状</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6)</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4572000" cy="3258185"/>
            <wp:effectExtent l="0" t="0" r="0" b="0"/>
            <wp:docPr id="4" name="图片 4" descr="http://www.kmguolv.com/uploadfile/2012/wpsb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mguolv.com/uploadfile/2012/wpsbe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258185"/>
                    </a:xfrm>
                    <a:prstGeom prst="rect">
                      <a:avLst/>
                    </a:prstGeom>
                    <a:noFill/>
                    <a:ln>
                      <a:noFill/>
                    </a:ln>
                  </pic:spPr>
                </pic:pic>
              </a:graphicData>
            </a:graphic>
          </wp:inline>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散光表</w:t>
      </w:r>
      <w:proofErr w:type="gramStart"/>
      <w:r w:rsidRPr="00987EAF">
        <w:rPr>
          <w:rFonts w:ascii="Verdana" w:eastAsia="宋体" w:hAnsi="Verdana" w:cs="宋体"/>
          <w:color w:val="333333"/>
          <w:kern w:val="0"/>
          <w:szCs w:val="21"/>
        </w:rPr>
        <w:t>观察因</w:t>
      </w:r>
      <w:proofErr w:type="gramEnd"/>
      <w:r w:rsidRPr="00987EAF">
        <w:rPr>
          <w:rFonts w:ascii="Verdana" w:eastAsia="宋体" w:hAnsi="Verdana" w:cs="宋体"/>
          <w:color w:val="333333"/>
          <w:kern w:val="0"/>
          <w:szCs w:val="21"/>
        </w:rPr>
        <w:t>散光程度、屈光性质、调节功能状态、注视目标的距离和形状不同，有种种不同的变化。因此从视网膜朦胧的物像形状和性质，在检查中可了解散光眼的性质和程度。规则性散光可用</w:t>
      </w:r>
      <w:r w:rsidRPr="00987EAF">
        <w:rPr>
          <w:rFonts w:ascii="Verdana" w:eastAsia="宋体" w:hAnsi="Verdana" w:cs="宋体"/>
          <w:color w:val="333333"/>
          <w:kern w:val="0"/>
          <w:szCs w:val="21"/>
        </w:rPr>
        <w:t>5m</w:t>
      </w:r>
      <w:r w:rsidRPr="00987EAF">
        <w:rPr>
          <w:rFonts w:ascii="Verdana" w:eastAsia="宋体" w:hAnsi="Verdana" w:cs="宋体"/>
          <w:color w:val="333333"/>
          <w:kern w:val="0"/>
          <w:szCs w:val="21"/>
        </w:rPr>
        <w:t>距离的散光表借助主观测试，转动散光表下方的指标，根据散光眼观察散光表的线条清晰程度和色调浓淡及其方位，可略知有无散光及其强弱主经线的位置。例如单纯远视散光</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循</w:t>
      </w:r>
      <w:proofErr w:type="gramStart"/>
      <w:r w:rsidRPr="00987EAF">
        <w:rPr>
          <w:rFonts w:ascii="Verdana" w:eastAsia="宋体" w:hAnsi="Verdana" w:cs="宋体"/>
          <w:color w:val="333333"/>
          <w:kern w:val="0"/>
          <w:szCs w:val="21"/>
        </w:rPr>
        <w:t>规</w:t>
      </w:r>
      <w:proofErr w:type="gramEnd"/>
      <w:r w:rsidRPr="00987EAF">
        <w:rPr>
          <w:rFonts w:ascii="Verdana" w:eastAsia="宋体" w:hAnsi="Verdana" w:cs="宋体"/>
          <w:color w:val="333333"/>
          <w:kern w:val="0"/>
          <w:szCs w:val="21"/>
        </w:rPr>
        <w:t>性</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垂直经线在视网膜上形成清晰的水平的前焦线，而水平经线在视网膜后方形成垂直的后焦线。因而注视散光表时呈现水平线条清晰，色调浓，垂直线条模糊，色调淡复性远视散光注视散光表呈现垂直与水平两线条均不清晰，但对比之下，可指出模糊程度的不同或哪个方位线条色较浓</w:t>
      </w:r>
      <w:proofErr w:type="gramStart"/>
      <w:r w:rsidRPr="00987EAF">
        <w:rPr>
          <w:rFonts w:ascii="Verdana" w:eastAsia="宋体" w:hAnsi="Verdana" w:cs="宋体"/>
          <w:color w:val="333333"/>
          <w:kern w:val="0"/>
          <w:szCs w:val="21"/>
        </w:rPr>
        <w:t>些反映</w:t>
      </w:r>
      <w:proofErr w:type="gramEnd"/>
      <w:r w:rsidRPr="00987EAF">
        <w:rPr>
          <w:rFonts w:ascii="Verdana" w:eastAsia="宋体" w:hAnsi="Verdana" w:cs="宋体"/>
          <w:color w:val="333333"/>
          <w:kern w:val="0"/>
          <w:szCs w:val="21"/>
        </w:rPr>
        <w:t>前后两</w:t>
      </w:r>
      <w:proofErr w:type="gramStart"/>
      <w:r w:rsidRPr="00987EAF">
        <w:rPr>
          <w:rFonts w:ascii="Verdana" w:eastAsia="宋体" w:hAnsi="Verdana" w:cs="宋体"/>
          <w:color w:val="333333"/>
          <w:kern w:val="0"/>
          <w:szCs w:val="21"/>
        </w:rPr>
        <w:t>焦线距视网膜</w:t>
      </w:r>
      <w:proofErr w:type="gramEnd"/>
      <w:r w:rsidRPr="00987EAF">
        <w:rPr>
          <w:rFonts w:ascii="Verdana" w:eastAsia="宋体" w:hAnsi="Verdana" w:cs="宋体"/>
          <w:color w:val="333333"/>
          <w:kern w:val="0"/>
          <w:szCs w:val="21"/>
        </w:rPr>
        <w:t>有远近之差。复性近视散光情况与上述相似应注意的是混合性散光两主子午线的屈光不正度基本相等形成一个圆形的朦胧圈注视散光表时应垂直与水平两方位线条均不清晰，色调相似，易错认为无散光。</w:t>
      </w:r>
      <w:r w:rsidRPr="00987EAF">
        <w:rPr>
          <w:rFonts w:ascii="Verdana" w:eastAsia="宋体" w:hAnsi="Verdana" w:cs="宋体"/>
          <w:color w:val="333333"/>
          <w:kern w:val="0"/>
          <w:szCs w:val="21"/>
        </w:rPr>
        <w:br/>
        <w:t>(2)</w:t>
      </w:r>
      <w:r w:rsidRPr="00987EAF">
        <w:rPr>
          <w:rFonts w:ascii="Verdana" w:eastAsia="宋体" w:hAnsi="Verdana" w:cs="宋体"/>
          <w:color w:val="333333"/>
          <w:kern w:val="0"/>
          <w:szCs w:val="21"/>
        </w:rPr>
        <w:t>主观试镜验光：主观试镜验光一般都是在客观验光之后进行。目的在两点：第一，对单眼矫正镜片准确性的主观确定</w:t>
      </w:r>
      <w:r w:rsidRPr="00987EAF">
        <w:rPr>
          <w:rFonts w:ascii="Verdana" w:eastAsia="宋体" w:hAnsi="Verdana" w:cs="宋体"/>
          <w:color w:val="333333"/>
          <w:kern w:val="0"/>
          <w:szCs w:val="21"/>
        </w:rPr>
        <w:t>Jackson</w:t>
      </w:r>
      <w:r w:rsidRPr="00987EAF">
        <w:rPr>
          <w:rFonts w:ascii="Verdana" w:eastAsia="宋体" w:hAnsi="Verdana" w:cs="宋体"/>
          <w:color w:val="333333"/>
          <w:kern w:val="0"/>
          <w:szCs w:val="21"/>
        </w:rPr>
        <w:t>交叉圆柱镜校正散光轴向和散光度有重要的作用，达到既有最佳视力又有最舒适的视觉效果；第二，双眼视觉平衡试验，包括对普通</w:t>
      </w:r>
      <w:proofErr w:type="gramStart"/>
      <w:r w:rsidRPr="00987EAF">
        <w:rPr>
          <w:rFonts w:ascii="Verdana" w:eastAsia="宋体" w:hAnsi="Verdana" w:cs="宋体"/>
          <w:color w:val="333333"/>
          <w:kern w:val="0"/>
          <w:szCs w:val="21"/>
        </w:rPr>
        <w:t>视标红</w:t>
      </w:r>
      <w:proofErr w:type="gramEnd"/>
      <w:r w:rsidRPr="00987EAF">
        <w:rPr>
          <w:rFonts w:ascii="Verdana" w:eastAsia="宋体" w:hAnsi="Verdana" w:cs="宋体"/>
          <w:color w:val="333333"/>
          <w:kern w:val="0"/>
          <w:szCs w:val="21"/>
        </w:rPr>
        <w:t>绿色视标、</w:t>
      </w:r>
      <w:proofErr w:type="gramStart"/>
      <w:r w:rsidRPr="00987EAF">
        <w:rPr>
          <w:rFonts w:ascii="Verdana" w:eastAsia="宋体" w:hAnsi="Verdana" w:cs="宋体"/>
          <w:color w:val="333333"/>
          <w:kern w:val="0"/>
          <w:szCs w:val="21"/>
        </w:rPr>
        <w:t>立体视标等</w:t>
      </w:r>
      <w:proofErr w:type="gramEnd"/>
      <w:r w:rsidRPr="00987EAF">
        <w:rPr>
          <w:rFonts w:ascii="Verdana" w:eastAsia="宋体" w:hAnsi="Verdana" w:cs="宋体"/>
          <w:color w:val="333333"/>
          <w:kern w:val="0"/>
          <w:szCs w:val="21"/>
        </w:rPr>
        <w:t>的双眼视试验。达到比较良好的双眼视觉效果。尤其是在双眼均需散光镜矫正的情况下客观验光散光轴不在垂直或水平位，单眼试验时效果良好，但双眼</w:t>
      </w:r>
      <w:proofErr w:type="gramStart"/>
      <w:r w:rsidRPr="00987EAF">
        <w:rPr>
          <w:rFonts w:ascii="Verdana" w:eastAsia="宋体" w:hAnsi="Verdana" w:cs="宋体"/>
          <w:color w:val="333333"/>
          <w:kern w:val="0"/>
          <w:szCs w:val="21"/>
        </w:rPr>
        <w:t>视试验</w:t>
      </w:r>
      <w:proofErr w:type="gramEnd"/>
      <w:r w:rsidRPr="00987EAF">
        <w:rPr>
          <w:rFonts w:ascii="Verdana" w:eastAsia="宋体" w:hAnsi="Verdana" w:cs="宋体"/>
          <w:color w:val="333333"/>
          <w:kern w:val="0"/>
          <w:szCs w:val="21"/>
        </w:rPr>
        <w:t>时，有可能出现物体变形和倾斜视觉光学上称为空间扭曲，必须</w:t>
      </w:r>
      <w:proofErr w:type="gramStart"/>
      <w:r w:rsidRPr="00987EAF">
        <w:rPr>
          <w:rFonts w:ascii="Verdana" w:eastAsia="宋体" w:hAnsi="Verdana" w:cs="宋体"/>
          <w:color w:val="333333"/>
          <w:kern w:val="0"/>
          <w:szCs w:val="21"/>
        </w:rPr>
        <w:t>调整柱镜轴位</w:t>
      </w:r>
      <w:proofErr w:type="gramEnd"/>
      <w:r w:rsidRPr="00987EAF">
        <w:rPr>
          <w:rFonts w:ascii="Verdana" w:eastAsia="宋体" w:hAnsi="Verdana" w:cs="宋体"/>
          <w:color w:val="333333"/>
          <w:kern w:val="0"/>
          <w:szCs w:val="21"/>
        </w:rPr>
        <w:t>，消除这一现象。有人认为对于双眼小角度的散光轴，</w:t>
      </w:r>
      <w:proofErr w:type="gramStart"/>
      <w:r w:rsidRPr="00987EAF">
        <w:rPr>
          <w:rFonts w:ascii="Verdana" w:eastAsia="宋体" w:hAnsi="Verdana" w:cs="宋体"/>
          <w:color w:val="333333"/>
          <w:kern w:val="0"/>
          <w:szCs w:val="21"/>
        </w:rPr>
        <w:t>柱镜轴</w:t>
      </w:r>
      <w:proofErr w:type="gramEnd"/>
      <w:r w:rsidRPr="00987EAF">
        <w:rPr>
          <w:rFonts w:ascii="Verdana" w:eastAsia="宋体" w:hAnsi="Verdana" w:cs="宋体"/>
          <w:color w:val="333333"/>
          <w:kern w:val="0"/>
          <w:szCs w:val="21"/>
        </w:rPr>
        <w:t>均向邻近的水平或垂直位调整效果更好。</w:t>
      </w:r>
      <w:r w:rsidRPr="00987EAF">
        <w:rPr>
          <w:rFonts w:ascii="Verdana" w:eastAsia="宋体" w:hAnsi="Verdana" w:cs="宋体"/>
          <w:color w:val="333333"/>
          <w:kern w:val="0"/>
          <w:szCs w:val="21"/>
        </w:rPr>
        <w:br/>
        <w:t>2.</w:t>
      </w:r>
      <w:r w:rsidRPr="00987EAF">
        <w:rPr>
          <w:rFonts w:ascii="Verdana" w:eastAsia="宋体" w:hAnsi="Verdana" w:cs="宋体"/>
          <w:color w:val="333333"/>
          <w:kern w:val="0"/>
          <w:szCs w:val="21"/>
        </w:rPr>
        <w:t>客观检查</w:t>
      </w:r>
      <w:r w:rsidRPr="00987EAF">
        <w:rPr>
          <w:rFonts w:ascii="Verdana" w:eastAsia="宋体" w:hAnsi="Verdana" w:cs="宋体"/>
          <w:color w:val="333333"/>
          <w:kern w:val="0"/>
          <w:szCs w:val="21"/>
        </w:rPr>
        <w:br/>
        <w:t>(1)</w:t>
      </w:r>
      <w:r w:rsidRPr="00987EAF">
        <w:rPr>
          <w:rFonts w:ascii="Verdana" w:eastAsia="宋体" w:hAnsi="Verdana" w:cs="宋体"/>
          <w:color w:val="333333"/>
          <w:kern w:val="0"/>
          <w:szCs w:val="21"/>
        </w:rPr>
        <w:t>角膜散光检查：</w:t>
      </w:r>
      <w:r w:rsidRPr="00987EAF">
        <w:rPr>
          <w:rFonts w:ascii="Verdana" w:eastAsia="宋体" w:hAnsi="Verdana" w:cs="宋体"/>
          <w:color w:val="333333"/>
          <w:kern w:val="0"/>
          <w:szCs w:val="21"/>
        </w:rPr>
        <w:br/>
      </w:r>
      <w:r w:rsidRPr="00987EAF">
        <w:rPr>
          <w:rFonts w:ascii="宋体" w:eastAsia="宋体" w:hAnsi="宋体" w:cs="宋体" w:hint="eastAsia"/>
          <w:color w:val="333333"/>
          <w:kern w:val="0"/>
          <w:szCs w:val="21"/>
        </w:rPr>
        <w:t>①</w:t>
      </w:r>
      <w:r w:rsidRPr="00987EAF">
        <w:rPr>
          <w:rFonts w:ascii="Verdana" w:eastAsia="宋体" w:hAnsi="Verdana" w:cs="宋体"/>
          <w:color w:val="333333"/>
          <w:kern w:val="0"/>
          <w:szCs w:val="21"/>
        </w:rPr>
        <w:t>角膜散光盘</w:t>
      </w:r>
      <w:r w:rsidRPr="00987EAF">
        <w:rPr>
          <w:rFonts w:ascii="Verdana" w:eastAsia="宋体" w:hAnsi="Verdana" w:cs="宋体"/>
          <w:color w:val="333333"/>
          <w:kern w:val="0"/>
          <w:szCs w:val="21"/>
        </w:rPr>
        <w:t>(</w:t>
      </w:r>
      <w:proofErr w:type="spellStart"/>
      <w:r w:rsidRPr="00987EAF">
        <w:rPr>
          <w:rFonts w:ascii="Verdana" w:eastAsia="宋体" w:hAnsi="Verdana" w:cs="宋体"/>
          <w:color w:val="333333"/>
          <w:kern w:val="0"/>
          <w:szCs w:val="21"/>
        </w:rPr>
        <w:t>Placido</w:t>
      </w:r>
      <w:proofErr w:type="spellEnd"/>
      <w:r w:rsidRPr="00987EAF">
        <w:rPr>
          <w:rFonts w:ascii="Verdana" w:eastAsia="宋体" w:hAnsi="Verdana" w:cs="宋体"/>
          <w:color w:val="333333"/>
          <w:kern w:val="0"/>
          <w:szCs w:val="21"/>
        </w:rPr>
        <w:t>盘</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：角膜检查的最初方法是</w:t>
      </w:r>
      <w:proofErr w:type="spellStart"/>
      <w:r w:rsidRPr="00987EAF">
        <w:rPr>
          <w:rFonts w:ascii="Verdana" w:eastAsia="宋体" w:hAnsi="Verdana" w:cs="宋体"/>
          <w:color w:val="333333"/>
          <w:kern w:val="0"/>
          <w:szCs w:val="21"/>
        </w:rPr>
        <w:t>Placido</w:t>
      </w:r>
      <w:proofErr w:type="spellEnd"/>
      <w:r w:rsidRPr="00987EAF">
        <w:rPr>
          <w:rFonts w:ascii="Verdana" w:eastAsia="宋体" w:hAnsi="Verdana" w:cs="宋体"/>
          <w:color w:val="333333"/>
          <w:kern w:val="0"/>
          <w:szCs w:val="21"/>
        </w:rPr>
        <w:t>盘</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7)</w:t>
      </w:r>
      <w:r w:rsidRPr="00987EAF">
        <w:rPr>
          <w:rFonts w:ascii="Verdana" w:eastAsia="宋体" w:hAnsi="Verdana" w:cs="宋体"/>
          <w:color w:val="333333"/>
          <w:kern w:val="0"/>
          <w:szCs w:val="21"/>
        </w:rPr>
        <w:t>。该盘是磁白色，一面上画有数个黑色同心圆环</w:t>
      </w:r>
      <w:proofErr w:type="gramStart"/>
      <w:r w:rsidRPr="00987EAF">
        <w:rPr>
          <w:rFonts w:ascii="Verdana" w:eastAsia="宋体" w:hAnsi="Verdana" w:cs="宋体"/>
          <w:color w:val="333333"/>
          <w:kern w:val="0"/>
          <w:szCs w:val="21"/>
        </w:rPr>
        <w:t>最</w:t>
      </w:r>
      <w:proofErr w:type="gramEnd"/>
      <w:r w:rsidRPr="00987EAF">
        <w:rPr>
          <w:rFonts w:ascii="Verdana" w:eastAsia="宋体" w:hAnsi="Verdana" w:cs="宋体"/>
          <w:color w:val="333333"/>
          <w:kern w:val="0"/>
          <w:szCs w:val="21"/>
        </w:rPr>
        <w:t>中央窥孔处有一约＋</w:t>
      </w:r>
      <w:r w:rsidRPr="00987EAF">
        <w:rPr>
          <w:rFonts w:ascii="Verdana" w:eastAsia="宋体" w:hAnsi="Verdana" w:cs="宋体"/>
          <w:color w:val="333333"/>
          <w:kern w:val="0"/>
          <w:szCs w:val="21"/>
        </w:rPr>
        <w:t>8.0d</w:t>
      </w:r>
      <w:r w:rsidRPr="00987EAF">
        <w:rPr>
          <w:rFonts w:ascii="Verdana" w:eastAsia="宋体" w:hAnsi="Verdana" w:cs="宋体"/>
          <w:color w:val="333333"/>
          <w:kern w:val="0"/>
          <w:szCs w:val="21"/>
        </w:rPr>
        <w:t>的透镜用于观察被检查者背向光源，检查者立于其眼前，手持盘柄，将圆环面对向被检眼角膜，距离约</w:t>
      </w:r>
      <w:r w:rsidRPr="00987EAF">
        <w:rPr>
          <w:rFonts w:ascii="Verdana" w:eastAsia="宋体" w:hAnsi="Verdana" w:cs="宋体"/>
          <w:color w:val="333333"/>
          <w:kern w:val="0"/>
          <w:szCs w:val="21"/>
        </w:rPr>
        <w:t>12</w:t>
      </w:r>
      <w:r w:rsidRPr="00987EAF">
        <w:rPr>
          <w:rFonts w:ascii="Verdana" w:eastAsia="宋体" w:hAnsi="Verdana" w:cs="宋体"/>
          <w:color w:val="333333"/>
          <w:kern w:val="0"/>
          <w:szCs w:val="21"/>
        </w:rPr>
        <w:t>厘米用一眼靠近窥孔</w:t>
      </w:r>
      <w:r w:rsidRPr="00987EAF">
        <w:rPr>
          <w:rFonts w:ascii="Verdana" w:eastAsia="宋体" w:hAnsi="Verdana" w:cs="宋体"/>
          <w:color w:val="333333"/>
          <w:kern w:val="0"/>
          <w:szCs w:val="21"/>
        </w:rPr>
        <w:lastRenderedPageBreak/>
        <w:t>的透镜观察被检眼的角膜反射环像，来判断角膜散光，</w:t>
      </w:r>
      <w:proofErr w:type="gramStart"/>
      <w:r w:rsidRPr="00987EAF">
        <w:rPr>
          <w:rFonts w:ascii="Verdana" w:eastAsia="宋体" w:hAnsi="Verdana" w:cs="宋体"/>
          <w:color w:val="333333"/>
          <w:kern w:val="0"/>
          <w:szCs w:val="21"/>
        </w:rPr>
        <w:t>环像较</w:t>
      </w:r>
      <w:proofErr w:type="gramEnd"/>
      <w:r w:rsidRPr="00987EAF">
        <w:rPr>
          <w:rFonts w:ascii="Verdana" w:eastAsia="宋体" w:hAnsi="Verdana" w:cs="宋体"/>
          <w:color w:val="333333"/>
          <w:kern w:val="0"/>
          <w:szCs w:val="21"/>
        </w:rPr>
        <w:t>密子午线表示曲率较高，密度较疏子午线表示曲率较低，</w:t>
      </w:r>
      <w:proofErr w:type="gramStart"/>
      <w:r w:rsidRPr="00987EAF">
        <w:rPr>
          <w:rFonts w:ascii="Verdana" w:eastAsia="宋体" w:hAnsi="Verdana" w:cs="宋体"/>
          <w:color w:val="333333"/>
          <w:kern w:val="0"/>
          <w:szCs w:val="21"/>
        </w:rPr>
        <w:t>即基弧</w:t>
      </w:r>
      <w:proofErr w:type="gramEnd"/>
      <w:r w:rsidRPr="00987EAF">
        <w:rPr>
          <w:rFonts w:ascii="Verdana" w:eastAsia="宋体" w:hAnsi="Verdana" w:cs="宋体"/>
          <w:color w:val="333333"/>
          <w:kern w:val="0"/>
          <w:szCs w:val="21"/>
        </w:rPr>
        <w:t>子午线。</w:t>
      </w:r>
      <w:r w:rsidRPr="00987EAF">
        <w:rPr>
          <w:rFonts w:ascii="Verdana" w:eastAsia="宋体" w:hAnsi="Verdana" w:cs="宋体"/>
          <w:color w:val="333333"/>
          <w:kern w:val="0"/>
          <w:szCs w:val="21"/>
        </w:rPr>
        <w:t>1993</w:t>
      </w:r>
      <w:r w:rsidRPr="00987EAF">
        <w:rPr>
          <w:rFonts w:ascii="Verdana" w:eastAsia="宋体" w:hAnsi="Verdana" w:cs="宋体"/>
          <w:color w:val="333333"/>
          <w:kern w:val="0"/>
          <w:szCs w:val="21"/>
        </w:rPr>
        <w:t>年国内报道研制的反射式角膜散光检查镜，利用</w:t>
      </w:r>
      <w:proofErr w:type="gramStart"/>
      <w:r w:rsidRPr="00987EAF">
        <w:rPr>
          <w:rFonts w:ascii="Verdana" w:eastAsia="宋体" w:hAnsi="Verdana" w:cs="宋体"/>
          <w:color w:val="333333"/>
          <w:kern w:val="0"/>
          <w:szCs w:val="21"/>
        </w:rPr>
        <w:t>半反半</w:t>
      </w:r>
      <w:proofErr w:type="gramEnd"/>
      <w:r w:rsidRPr="00987EAF">
        <w:rPr>
          <w:rFonts w:ascii="Verdana" w:eastAsia="宋体" w:hAnsi="Verdana" w:cs="宋体"/>
          <w:color w:val="333333"/>
          <w:kern w:val="0"/>
          <w:szCs w:val="21"/>
        </w:rPr>
        <w:t>透镜的原理，集照明光源和观察系统于一体，类同使用直接眼底镜，在任何体位或半暗室内均可进行角膜散光的半定量检查。</w:t>
      </w:r>
      <w:r w:rsidRPr="00987EAF">
        <w:rPr>
          <w:rFonts w:ascii="Verdana" w:eastAsia="宋体" w:hAnsi="Verdana" w:cs="宋体"/>
          <w:color w:val="333333"/>
          <w:kern w:val="0"/>
          <w:szCs w:val="21"/>
        </w:rPr>
        <w:br/>
      </w:r>
      <w:r w:rsidRPr="00987EAF">
        <w:rPr>
          <w:rFonts w:ascii="宋体" w:eastAsia="宋体" w:hAnsi="宋体" w:cs="宋体" w:hint="eastAsia"/>
          <w:color w:val="333333"/>
          <w:kern w:val="0"/>
          <w:szCs w:val="21"/>
        </w:rPr>
        <w:t>②</w:t>
      </w:r>
      <w:r w:rsidRPr="00987EAF">
        <w:rPr>
          <w:rFonts w:ascii="Verdana" w:eastAsia="宋体" w:hAnsi="Verdana" w:cs="宋体"/>
          <w:color w:val="333333"/>
          <w:kern w:val="0"/>
          <w:szCs w:val="21"/>
        </w:rPr>
        <w:t>角膜曲率计：角膜曲率计测定角膜曲率是根据角膜前表面反射像</w:t>
      </w:r>
      <w:r w:rsidRPr="00987EAF">
        <w:rPr>
          <w:rFonts w:ascii="Verdana" w:eastAsia="宋体" w:hAnsi="Verdana" w:cs="宋体"/>
          <w:color w:val="333333"/>
          <w:kern w:val="0"/>
          <w:szCs w:val="21"/>
        </w:rPr>
        <w:t>(Purkinje</w:t>
      </w:r>
      <w:r w:rsidRPr="00987EAF">
        <w:rPr>
          <w:rFonts w:ascii="Verdana" w:eastAsia="宋体" w:hAnsi="Verdana" w:cs="宋体"/>
          <w:color w:val="333333"/>
          <w:kern w:val="0"/>
          <w:szCs w:val="21"/>
        </w:rPr>
        <w:t>像</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高度的测量测算出前表面的角膜曲率半径</w:t>
      </w:r>
      <w:r w:rsidRPr="00987EAF">
        <w:rPr>
          <w:rFonts w:ascii="Verdana" w:eastAsia="宋体" w:hAnsi="Verdana" w:cs="宋体"/>
          <w:color w:val="333333"/>
          <w:kern w:val="0"/>
          <w:szCs w:val="21"/>
        </w:rPr>
        <w:t>r</w:t>
      </w:r>
      <w:r w:rsidRPr="00987EAF">
        <w:rPr>
          <w:rFonts w:ascii="Verdana" w:eastAsia="宋体" w:hAnsi="Verdana" w:cs="宋体"/>
          <w:color w:val="333333"/>
          <w:kern w:val="0"/>
          <w:szCs w:val="21"/>
        </w:rPr>
        <w:t>再用公式换算出前表面的曲率，式中的</w:t>
      </w:r>
      <w:r w:rsidRPr="00987EAF">
        <w:rPr>
          <w:rFonts w:ascii="Verdana" w:eastAsia="宋体" w:hAnsi="Verdana" w:cs="宋体"/>
          <w:color w:val="333333"/>
          <w:kern w:val="0"/>
          <w:szCs w:val="21"/>
        </w:rPr>
        <w:t>n</w:t>
      </w:r>
      <w:r w:rsidRPr="00987EAF">
        <w:rPr>
          <w:rFonts w:ascii="Verdana" w:eastAsia="宋体" w:hAnsi="Verdana" w:cs="宋体"/>
          <w:color w:val="333333"/>
          <w:kern w:val="0"/>
          <w:szCs w:val="21"/>
        </w:rPr>
        <w:t>取值</w:t>
      </w:r>
      <w:r w:rsidRPr="00987EAF">
        <w:rPr>
          <w:rFonts w:ascii="Verdana" w:eastAsia="宋体" w:hAnsi="Verdana" w:cs="宋体"/>
          <w:color w:val="333333"/>
          <w:kern w:val="0"/>
          <w:szCs w:val="21"/>
        </w:rPr>
        <w:t>1.3375</w:t>
      </w:r>
      <w:r w:rsidRPr="00987EAF">
        <w:rPr>
          <w:rFonts w:ascii="Verdana" w:eastAsia="宋体" w:hAnsi="Verdana" w:cs="宋体"/>
          <w:color w:val="333333"/>
          <w:kern w:val="0"/>
          <w:szCs w:val="21"/>
        </w:rPr>
        <w:t>，是考虑角膜后表面的曲率作用而得到的折合角膜折射率。因为</w:t>
      </w:r>
      <w:r w:rsidRPr="00987EAF">
        <w:rPr>
          <w:rFonts w:ascii="Verdana" w:eastAsia="宋体" w:hAnsi="Verdana" w:cs="宋体"/>
          <w:color w:val="333333"/>
          <w:kern w:val="0"/>
          <w:szCs w:val="21"/>
        </w:rPr>
        <w:t>Purkinje</w:t>
      </w:r>
      <w:r w:rsidRPr="00987EAF">
        <w:rPr>
          <w:rFonts w:ascii="Verdana" w:eastAsia="宋体" w:hAnsi="Verdana" w:cs="宋体"/>
          <w:color w:val="333333"/>
          <w:kern w:val="0"/>
          <w:szCs w:val="21"/>
        </w:rPr>
        <w:t>像测量是近轴光学，故本曲率计测量的前表面角膜曲率也是近轴的，一般是指瞳孔中轴</w:t>
      </w:r>
      <w:r w:rsidRPr="00987EAF">
        <w:rPr>
          <w:rFonts w:ascii="Verdana" w:eastAsia="宋体" w:hAnsi="Verdana" w:cs="宋体"/>
          <w:color w:val="333333"/>
          <w:kern w:val="0"/>
          <w:szCs w:val="21"/>
        </w:rPr>
        <w:t>3mm</w:t>
      </w:r>
      <w:r w:rsidRPr="00987EAF">
        <w:rPr>
          <w:rFonts w:ascii="Verdana" w:eastAsia="宋体" w:hAnsi="Verdana" w:cs="宋体"/>
          <w:color w:val="333333"/>
          <w:kern w:val="0"/>
          <w:szCs w:val="21"/>
        </w:rPr>
        <w:t>直径的光学区。</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测量基本方法和记录如下：</w:t>
      </w:r>
      <w:r w:rsidRPr="00987EAF">
        <w:rPr>
          <w:rFonts w:ascii="Verdana" w:eastAsia="宋体" w:hAnsi="Verdana" w:cs="宋体"/>
          <w:color w:val="333333"/>
          <w:kern w:val="0"/>
          <w:szCs w:val="21"/>
        </w:rPr>
        <w:br/>
        <w:t>a.</w:t>
      </w:r>
      <w:r w:rsidRPr="00987EAF">
        <w:rPr>
          <w:rFonts w:ascii="Verdana" w:eastAsia="宋体" w:hAnsi="Verdana" w:cs="宋体"/>
          <w:color w:val="333333"/>
          <w:kern w:val="0"/>
          <w:szCs w:val="21"/>
        </w:rPr>
        <w:t>对焦：用一眼通过目镜观察被检眼时，</w:t>
      </w:r>
      <w:proofErr w:type="gramStart"/>
      <w:r w:rsidRPr="00987EAF">
        <w:rPr>
          <w:rFonts w:ascii="Verdana" w:eastAsia="宋体" w:hAnsi="Verdana" w:cs="宋体"/>
          <w:color w:val="333333"/>
          <w:kern w:val="0"/>
          <w:szCs w:val="21"/>
        </w:rPr>
        <w:t>转动手柄使镜体</w:t>
      </w:r>
      <w:proofErr w:type="gramEnd"/>
      <w:r w:rsidRPr="00987EAF">
        <w:rPr>
          <w:rFonts w:ascii="Verdana" w:eastAsia="宋体" w:hAnsi="Verdana" w:cs="宋体"/>
          <w:color w:val="333333"/>
          <w:kern w:val="0"/>
          <w:szCs w:val="21"/>
        </w:rPr>
        <w:t>上下移动对准被检眼角膜中央区，同时用手柄前后推动，找到角膜</w:t>
      </w:r>
      <w:proofErr w:type="gramStart"/>
      <w:r w:rsidRPr="00987EAF">
        <w:rPr>
          <w:rFonts w:ascii="Verdana" w:eastAsia="宋体" w:hAnsi="Verdana" w:cs="宋体"/>
          <w:color w:val="333333"/>
          <w:kern w:val="0"/>
          <w:szCs w:val="21"/>
        </w:rPr>
        <w:t>反射环像重合点</w:t>
      </w:r>
      <w:proofErr w:type="gramEnd"/>
      <w:r w:rsidRPr="00987EAF">
        <w:rPr>
          <w:rFonts w:ascii="Verdana" w:eastAsia="宋体" w:hAnsi="Verdana" w:cs="宋体"/>
          <w:color w:val="333333"/>
          <w:kern w:val="0"/>
          <w:szCs w:val="21"/>
        </w:rPr>
        <w:br/>
        <w:t>b.</w:t>
      </w:r>
      <w:r w:rsidRPr="00987EAF">
        <w:rPr>
          <w:rFonts w:ascii="Verdana" w:eastAsia="宋体" w:hAnsi="Verdana" w:cs="宋体"/>
          <w:color w:val="333333"/>
          <w:kern w:val="0"/>
          <w:szCs w:val="21"/>
        </w:rPr>
        <w:t>定轴：旋转镜体，使</w:t>
      </w:r>
      <w:proofErr w:type="gramStart"/>
      <w:r w:rsidRPr="00987EAF">
        <w:rPr>
          <w:rFonts w:ascii="Verdana" w:eastAsia="宋体" w:hAnsi="Verdana" w:cs="宋体"/>
          <w:color w:val="333333"/>
          <w:kern w:val="0"/>
          <w:szCs w:val="21"/>
        </w:rPr>
        <w:t>错位环像与</w:t>
      </w:r>
      <w:proofErr w:type="gramEnd"/>
      <w:r w:rsidRPr="00987EAF">
        <w:rPr>
          <w:rFonts w:ascii="Verdana" w:eastAsia="宋体" w:hAnsi="Verdana" w:cs="宋体"/>
          <w:color w:val="333333"/>
          <w:kern w:val="0"/>
          <w:szCs w:val="21"/>
        </w:rPr>
        <w:t>椭圆方向对合一致。</w:t>
      </w:r>
      <w:r w:rsidRPr="00987EAF">
        <w:rPr>
          <w:rFonts w:ascii="Verdana" w:eastAsia="宋体" w:hAnsi="Verdana" w:cs="宋体"/>
          <w:color w:val="333333"/>
          <w:kern w:val="0"/>
          <w:szCs w:val="21"/>
        </w:rPr>
        <w:br/>
        <w:t>c.</w:t>
      </w:r>
      <w:r w:rsidRPr="00987EAF">
        <w:rPr>
          <w:rFonts w:ascii="Verdana" w:eastAsia="宋体" w:hAnsi="Verdana" w:cs="宋体"/>
          <w:color w:val="333333"/>
          <w:kern w:val="0"/>
          <w:szCs w:val="21"/>
        </w:rPr>
        <w:t>测曲率：转动左侧测定转轮使水平方向的纵向光标重叠，再转动右侧转轮，使垂直方向的横向光标重叠，这时测定完毕</w:t>
      </w:r>
      <w:r w:rsidRPr="00987EAF">
        <w:rPr>
          <w:rFonts w:ascii="Verdana" w:eastAsia="宋体" w:hAnsi="Verdana" w:cs="宋体"/>
          <w:color w:val="333333"/>
          <w:kern w:val="0"/>
          <w:szCs w:val="21"/>
        </w:rPr>
        <w:br/>
        <w:t>d.</w:t>
      </w:r>
      <w:r w:rsidRPr="00987EAF">
        <w:rPr>
          <w:rFonts w:ascii="Verdana" w:eastAsia="宋体" w:hAnsi="Verdana" w:cs="宋体"/>
          <w:color w:val="333333"/>
          <w:kern w:val="0"/>
          <w:szCs w:val="21"/>
        </w:rPr>
        <w:t>读值：读出镜筒上的旋转刻度</w:t>
      </w:r>
      <w:r w:rsidRPr="00987EAF">
        <w:rPr>
          <w:rFonts w:ascii="Verdana" w:eastAsia="宋体" w:hAnsi="Verdana" w:cs="宋体"/>
          <w:color w:val="333333"/>
          <w:kern w:val="0"/>
          <w:szCs w:val="21"/>
        </w:rPr>
        <w:t>(0</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180o)</w:t>
      </w:r>
      <w:r w:rsidRPr="00987EAF">
        <w:rPr>
          <w:rFonts w:ascii="Verdana" w:eastAsia="宋体" w:hAnsi="Verdana" w:cs="宋体"/>
          <w:color w:val="333333"/>
          <w:kern w:val="0"/>
          <w:szCs w:val="21"/>
        </w:rPr>
        <w:t>，即为曲率的主子午线方位，再分别读出两侧左右转轮上的曲率刻度，左转轮的刻度为水平范围的角膜曲率，右转轮刻度为垂直范围的角膜曲率</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举例：镜筒旋转刻度</w:t>
      </w:r>
      <w:r w:rsidRPr="00987EAF">
        <w:rPr>
          <w:rFonts w:ascii="Verdana" w:eastAsia="宋体" w:hAnsi="Verdana" w:cs="宋体"/>
          <w:color w:val="333333"/>
          <w:kern w:val="0"/>
          <w:szCs w:val="21"/>
        </w:rPr>
        <w:t>10</w:t>
      </w:r>
      <w:r w:rsidRPr="00987EAF">
        <w:rPr>
          <w:rFonts w:ascii="Verdana" w:eastAsia="宋体" w:hAnsi="Verdana" w:cs="宋体"/>
          <w:color w:val="333333"/>
          <w:kern w:val="0"/>
          <w:szCs w:val="21"/>
        </w:rPr>
        <w:t>左转轮的刻度为</w:t>
      </w:r>
      <w:r w:rsidRPr="00987EAF">
        <w:rPr>
          <w:rFonts w:ascii="Verdana" w:eastAsia="宋体" w:hAnsi="Verdana" w:cs="宋体"/>
          <w:color w:val="333333"/>
          <w:kern w:val="0"/>
          <w:szCs w:val="21"/>
        </w:rPr>
        <w:t>42.0d</w:t>
      </w:r>
      <w:r w:rsidRPr="00987EAF">
        <w:rPr>
          <w:rFonts w:ascii="Verdana" w:eastAsia="宋体" w:hAnsi="Verdana" w:cs="宋体"/>
          <w:color w:val="333333"/>
          <w:kern w:val="0"/>
          <w:szCs w:val="21"/>
        </w:rPr>
        <w:t>右转轮刻度为</w:t>
      </w:r>
      <w:r w:rsidRPr="00987EAF">
        <w:rPr>
          <w:rFonts w:ascii="Verdana" w:eastAsia="宋体" w:hAnsi="Verdana" w:cs="宋体"/>
          <w:color w:val="333333"/>
          <w:kern w:val="0"/>
          <w:szCs w:val="21"/>
        </w:rPr>
        <w:t>43.0d</w:t>
      </w:r>
      <w:r w:rsidRPr="00987EAF">
        <w:rPr>
          <w:rFonts w:ascii="Verdana" w:eastAsia="宋体" w:hAnsi="Verdana" w:cs="宋体"/>
          <w:color w:val="333333"/>
          <w:kern w:val="0"/>
          <w:szCs w:val="21"/>
        </w:rPr>
        <w:t>，则记录为：或</w:t>
      </w:r>
      <w:r w:rsidRPr="00987EAF">
        <w:rPr>
          <w:rFonts w:ascii="Verdana" w:eastAsia="宋体" w:hAnsi="Verdana" w:cs="宋体"/>
          <w:color w:val="333333"/>
          <w:kern w:val="0"/>
          <w:szCs w:val="21"/>
        </w:rPr>
        <w:t>42.0d</w:t>
      </w:r>
      <w:r w:rsidRPr="00987EAF">
        <w:rPr>
          <w:rFonts w:ascii="Verdana" w:eastAsia="宋体" w:hAnsi="Verdana" w:cs="宋体"/>
          <w:color w:val="333333"/>
          <w:kern w:val="0"/>
          <w:szCs w:val="21"/>
        </w:rPr>
        <w:t>位</w:t>
      </w:r>
      <w:r w:rsidRPr="00987EAF">
        <w:rPr>
          <w:rFonts w:ascii="Verdana" w:eastAsia="宋体" w:hAnsi="Verdana" w:cs="宋体"/>
          <w:color w:val="333333"/>
          <w:kern w:val="0"/>
          <w:szCs w:val="21"/>
        </w:rPr>
        <w:t>10o/43.0d</w:t>
      </w:r>
      <w:r w:rsidRPr="00987EAF">
        <w:rPr>
          <w:rFonts w:ascii="Verdana" w:eastAsia="宋体" w:hAnsi="Verdana" w:cs="宋体"/>
          <w:color w:val="333333"/>
          <w:kern w:val="0"/>
          <w:szCs w:val="21"/>
        </w:rPr>
        <w:t>位</w:t>
      </w:r>
      <w:r w:rsidRPr="00987EAF">
        <w:rPr>
          <w:rFonts w:ascii="Verdana" w:eastAsia="宋体" w:hAnsi="Verdana" w:cs="宋体"/>
          <w:color w:val="333333"/>
          <w:kern w:val="0"/>
          <w:szCs w:val="21"/>
        </w:rPr>
        <w:t>100o</w:t>
      </w:r>
      <w:r w:rsidRPr="00987EAF">
        <w:rPr>
          <w:rFonts w:ascii="Verdana" w:eastAsia="宋体" w:hAnsi="Verdana" w:cs="宋体"/>
          <w:color w:val="333333"/>
          <w:kern w:val="0"/>
          <w:szCs w:val="21"/>
        </w:rPr>
        <w:t>，为循</w:t>
      </w:r>
      <w:proofErr w:type="gramStart"/>
      <w:r w:rsidRPr="00987EAF">
        <w:rPr>
          <w:rFonts w:ascii="Verdana" w:eastAsia="宋体" w:hAnsi="Verdana" w:cs="宋体"/>
          <w:color w:val="333333"/>
          <w:kern w:val="0"/>
          <w:szCs w:val="21"/>
        </w:rPr>
        <w:t>规</w:t>
      </w:r>
      <w:proofErr w:type="gramEnd"/>
      <w:r w:rsidRPr="00987EAF">
        <w:rPr>
          <w:rFonts w:ascii="Verdana" w:eastAsia="宋体" w:hAnsi="Verdana" w:cs="宋体"/>
          <w:color w:val="333333"/>
          <w:kern w:val="0"/>
          <w:szCs w:val="21"/>
        </w:rPr>
        <w:t>性角膜散光</w:t>
      </w:r>
      <w:r w:rsidRPr="00987EAF">
        <w:rPr>
          <w:rFonts w:ascii="Verdana" w:eastAsia="宋体" w:hAnsi="Verdana" w:cs="宋体"/>
          <w:color w:val="333333"/>
          <w:kern w:val="0"/>
          <w:szCs w:val="21"/>
        </w:rPr>
        <w:t>1.0dc</w:t>
      </w:r>
      <w:r w:rsidRPr="00987EAF">
        <w:rPr>
          <w:rFonts w:ascii="Verdana" w:eastAsia="宋体" w:hAnsi="Verdana" w:cs="宋体"/>
          <w:color w:val="333333"/>
          <w:kern w:val="0"/>
          <w:szCs w:val="21"/>
        </w:rPr>
        <w:t>。也有记录为</w:t>
      </w:r>
      <w:r w:rsidRPr="00987EAF">
        <w:rPr>
          <w:rFonts w:ascii="Verdana" w:eastAsia="宋体" w:hAnsi="Verdana" w:cs="宋体"/>
          <w:color w:val="333333"/>
          <w:kern w:val="0"/>
          <w:szCs w:val="21"/>
        </w:rPr>
        <w:t>42.0d/43.0d</w:t>
      </w:r>
      <w:r w:rsidRPr="00987EAF">
        <w:rPr>
          <w:rFonts w:ascii="Verdana" w:eastAsia="宋体" w:hAnsi="Verdana" w:cs="宋体"/>
          <w:color w:val="333333"/>
          <w:kern w:val="0"/>
          <w:szCs w:val="21"/>
        </w:rPr>
        <w:t>位</w:t>
      </w:r>
      <w:r w:rsidRPr="00987EAF">
        <w:rPr>
          <w:rFonts w:ascii="Verdana" w:eastAsia="宋体" w:hAnsi="Verdana" w:cs="宋体"/>
          <w:color w:val="333333"/>
          <w:kern w:val="0"/>
          <w:szCs w:val="21"/>
        </w:rPr>
        <w:t>100o</w:t>
      </w:r>
      <w:r w:rsidRPr="00987EAF">
        <w:rPr>
          <w:rFonts w:ascii="Verdana" w:eastAsia="宋体" w:hAnsi="Verdana" w:cs="宋体"/>
          <w:color w:val="333333"/>
          <w:kern w:val="0"/>
          <w:szCs w:val="21"/>
        </w:rPr>
        <w:t>，省略另一相差</w:t>
      </w:r>
      <w:r w:rsidRPr="00987EAF">
        <w:rPr>
          <w:rFonts w:ascii="Verdana" w:eastAsia="宋体" w:hAnsi="Verdana" w:cs="宋体"/>
          <w:color w:val="333333"/>
          <w:kern w:val="0"/>
          <w:szCs w:val="21"/>
        </w:rPr>
        <w:t>90o</w:t>
      </w:r>
      <w:r w:rsidRPr="00987EAF">
        <w:rPr>
          <w:rFonts w:ascii="Verdana" w:eastAsia="宋体" w:hAnsi="Verdana" w:cs="宋体"/>
          <w:color w:val="333333"/>
          <w:kern w:val="0"/>
          <w:szCs w:val="21"/>
        </w:rPr>
        <w:t>的子午线表示散光轴在</w:t>
      </w:r>
      <w:r w:rsidRPr="00987EAF">
        <w:rPr>
          <w:rFonts w:ascii="Verdana" w:eastAsia="宋体" w:hAnsi="Verdana" w:cs="宋体"/>
          <w:color w:val="333333"/>
          <w:kern w:val="0"/>
          <w:szCs w:val="21"/>
        </w:rPr>
        <w:t>10o</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br/>
      </w:r>
      <w:r w:rsidRPr="00987EAF">
        <w:rPr>
          <w:rFonts w:ascii="宋体" w:eastAsia="宋体" w:hAnsi="宋体" w:cs="宋体" w:hint="eastAsia"/>
          <w:color w:val="333333"/>
          <w:kern w:val="0"/>
          <w:szCs w:val="21"/>
        </w:rPr>
        <w:t>③</w:t>
      </w:r>
      <w:r w:rsidRPr="00987EAF">
        <w:rPr>
          <w:rFonts w:ascii="Verdana" w:eastAsia="宋体" w:hAnsi="Verdana" w:cs="宋体"/>
          <w:color w:val="333333"/>
          <w:kern w:val="0"/>
          <w:szCs w:val="21"/>
        </w:rPr>
        <w:t>角膜地形图仪：随着现代计算机信息科学的高度发展角膜曲率的测量技术也得到迅速的发展从曲率计的近轴</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中央</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测量扩展为全面的测量捉捕到</w:t>
      </w:r>
      <w:r w:rsidRPr="00987EAF">
        <w:rPr>
          <w:rFonts w:ascii="Verdana" w:eastAsia="宋体" w:hAnsi="Verdana" w:cs="宋体"/>
          <w:color w:val="333333"/>
          <w:kern w:val="0"/>
          <w:szCs w:val="21"/>
        </w:rPr>
        <w:t>Purkinje</w:t>
      </w:r>
      <w:proofErr w:type="gramStart"/>
      <w:r w:rsidRPr="00987EAF">
        <w:rPr>
          <w:rFonts w:ascii="Verdana" w:eastAsia="宋体" w:hAnsi="Verdana" w:cs="宋体"/>
          <w:color w:val="333333"/>
          <w:kern w:val="0"/>
          <w:szCs w:val="21"/>
        </w:rPr>
        <w:t>环像上</w:t>
      </w:r>
      <w:proofErr w:type="gramEnd"/>
      <w:r w:rsidRPr="00987EAF">
        <w:rPr>
          <w:rFonts w:ascii="Verdana" w:eastAsia="宋体" w:hAnsi="Verdana" w:cs="宋体"/>
          <w:color w:val="333333"/>
          <w:kern w:val="0"/>
          <w:szCs w:val="21"/>
        </w:rPr>
        <w:t>数千上万个点的信息进行像高的测量计算和分析，形成一个角膜前表面总体的曲率分布图，即</w:t>
      </w:r>
      <w:proofErr w:type="gramStart"/>
      <w:r w:rsidRPr="00987EAF">
        <w:rPr>
          <w:rFonts w:ascii="Verdana" w:eastAsia="宋体" w:hAnsi="Verdana" w:cs="宋体"/>
          <w:color w:val="333333"/>
          <w:kern w:val="0"/>
          <w:szCs w:val="21"/>
        </w:rPr>
        <w:t>角膜地形图角膜地形图</w:t>
      </w:r>
      <w:proofErr w:type="gramEnd"/>
      <w:r w:rsidRPr="00987EAF">
        <w:rPr>
          <w:rFonts w:ascii="Verdana" w:eastAsia="宋体" w:hAnsi="Verdana" w:cs="宋体"/>
          <w:color w:val="333333"/>
          <w:kern w:val="0"/>
          <w:szCs w:val="21"/>
        </w:rPr>
        <w:t>仪测定角膜地形的操作更为方便，只要将测量头对焦角膜前表面，在显示屏上观察到清晰的</w:t>
      </w:r>
      <w:proofErr w:type="gramStart"/>
      <w:r w:rsidRPr="00987EAF">
        <w:rPr>
          <w:rFonts w:ascii="Verdana" w:eastAsia="宋体" w:hAnsi="Verdana" w:cs="宋体"/>
          <w:color w:val="333333"/>
          <w:kern w:val="0"/>
          <w:szCs w:val="21"/>
        </w:rPr>
        <w:t>角膜环像</w:t>
      </w:r>
      <w:proofErr w:type="gramEnd"/>
      <w:r w:rsidRPr="00987EAF">
        <w:rPr>
          <w:rFonts w:ascii="Verdana" w:eastAsia="宋体" w:hAnsi="Verdana" w:cs="宋体"/>
          <w:color w:val="333333"/>
          <w:kern w:val="0"/>
          <w:szCs w:val="21"/>
        </w:rPr>
        <w:t>即可一经测定后，计算机可提供多种角膜地形的信息主要有：</w:t>
      </w:r>
      <w:r w:rsidRPr="00987EAF">
        <w:rPr>
          <w:rFonts w:ascii="Verdana" w:eastAsia="宋体" w:hAnsi="Verdana" w:cs="宋体"/>
          <w:color w:val="333333"/>
          <w:kern w:val="0"/>
          <w:szCs w:val="21"/>
        </w:rPr>
        <w:br/>
        <w:t>a.</w:t>
      </w:r>
      <w:r w:rsidRPr="00987EAF">
        <w:rPr>
          <w:rFonts w:ascii="Verdana" w:eastAsia="宋体" w:hAnsi="Verdana" w:cs="宋体"/>
          <w:color w:val="333333"/>
          <w:kern w:val="0"/>
          <w:szCs w:val="21"/>
        </w:rPr>
        <w:t>模拟角膜曲率</w:t>
      </w:r>
      <w:proofErr w:type="spellStart"/>
      <w:r w:rsidRPr="00987EAF">
        <w:rPr>
          <w:rFonts w:ascii="Verdana" w:eastAsia="宋体" w:hAnsi="Verdana" w:cs="宋体"/>
          <w:color w:val="333333"/>
          <w:kern w:val="0"/>
          <w:szCs w:val="21"/>
        </w:rPr>
        <w:t>Simk</w:t>
      </w:r>
      <w:proofErr w:type="spellEnd"/>
      <w:r w:rsidRPr="00987EAF">
        <w:rPr>
          <w:rFonts w:ascii="Verdana" w:eastAsia="宋体" w:hAnsi="Verdana" w:cs="宋体"/>
          <w:color w:val="333333"/>
          <w:kern w:val="0"/>
          <w:szCs w:val="21"/>
        </w:rPr>
        <w:t>值是角膜中央</w:t>
      </w:r>
      <w:r w:rsidRPr="00987EAF">
        <w:rPr>
          <w:rFonts w:ascii="Verdana" w:eastAsia="宋体" w:hAnsi="Verdana" w:cs="宋体"/>
          <w:color w:val="333333"/>
          <w:kern w:val="0"/>
          <w:szCs w:val="21"/>
        </w:rPr>
        <w:t>3mm</w:t>
      </w:r>
      <w:r w:rsidRPr="00987EAF">
        <w:rPr>
          <w:rFonts w:ascii="Verdana" w:eastAsia="宋体" w:hAnsi="Verdana" w:cs="宋体"/>
          <w:color w:val="333333"/>
          <w:kern w:val="0"/>
          <w:szCs w:val="21"/>
        </w:rPr>
        <w:t>直径范围内的许多角膜曲率后的平均值。</w:t>
      </w:r>
      <w:r w:rsidRPr="00987EAF">
        <w:rPr>
          <w:rFonts w:ascii="Verdana" w:eastAsia="宋体" w:hAnsi="Verdana" w:cs="宋体"/>
          <w:color w:val="333333"/>
          <w:kern w:val="0"/>
          <w:szCs w:val="21"/>
        </w:rPr>
        <w:br/>
        <w:t>b.</w:t>
      </w:r>
      <w:r w:rsidRPr="00987EAF">
        <w:rPr>
          <w:rFonts w:ascii="Verdana" w:eastAsia="宋体" w:hAnsi="Verdana" w:cs="宋体"/>
          <w:color w:val="333333"/>
          <w:kern w:val="0"/>
          <w:szCs w:val="21"/>
        </w:rPr>
        <w:t>角膜表面规则指数</w:t>
      </w:r>
      <w:r w:rsidRPr="00987EAF">
        <w:rPr>
          <w:rFonts w:ascii="Verdana" w:eastAsia="宋体" w:hAnsi="Verdana" w:cs="宋体"/>
          <w:color w:val="333333"/>
          <w:kern w:val="0"/>
          <w:szCs w:val="21"/>
        </w:rPr>
        <w:t>(surface regular index</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SRI)</w:t>
      </w:r>
      <w:r w:rsidRPr="00987EAF">
        <w:rPr>
          <w:rFonts w:ascii="Verdana" w:eastAsia="宋体" w:hAnsi="Verdana" w:cs="宋体"/>
          <w:color w:val="333333"/>
          <w:kern w:val="0"/>
          <w:szCs w:val="21"/>
        </w:rPr>
        <w:t>是角膜表面规则性的指标，正常值</w:t>
      </w:r>
      <w:r w:rsidRPr="00987EAF">
        <w:rPr>
          <w:rFonts w:ascii="Verdana" w:eastAsia="宋体" w:hAnsi="Verdana" w:cs="宋体"/>
          <w:color w:val="333333"/>
          <w:kern w:val="0"/>
          <w:szCs w:val="21"/>
        </w:rPr>
        <w:t>0.2</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0.3</w:t>
      </w:r>
      <w:r w:rsidRPr="00987EAF">
        <w:rPr>
          <w:rFonts w:ascii="Verdana" w:eastAsia="宋体" w:hAnsi="Verdana" w:cs="宋体"/>
          <w:color w:val="333333"/>
          <w:kern w:val="0"/>
          <w:szCs w:val="21"/>
        </w:rPr>
        <w:t>，越靠</w:t>
      </w:r>
      <w:r w:rsidRPr="00987EAF">
        <w:rPr>
          <w:rFonts w:ascii="Verdana" w:eastAsia="宋体" w:hAnsi="Verdana" w:cs="宋体"/>
          <w:color w:val="333333"/>
          <w:kern w:val="0"/>
          <w:szCs w:val="21"/>
        </w:rPr>
        <w:t>0</w:t>
      </w:r>
      <w:r w:rsidRPr="00987EAF">
        <w:rPr>
          <w:rFonts w:ascii="Verdana" w:eastAsia="宋体" w:hAnsi="Verdana" w:cs="宋体"/>
          <w:color w:val="333333"/>
          <w:kern w:val="0"/>
          <w:szCs w:val="21"/>
        </w:rPr>
        <w:t>值表示表面越规则。</w:t>
      </w:r>
      <w:r w:rsidRPr="00987EAF">
        <w:rPr>
          <w:rFonts w:ascii="Verdana" w:eastAsia="宋体" w:hAnsi="Verdana" w:cs="宋体"/>
          <w:color w:val="333333"/>
          <w:kern w:val="0"/>
          <w:szCs w:val="21"/>
        </w:rPr>
        <w:br/>
        <w:t>c.</w:t>
      </w:r>
      <w:r w:rsidRPr="00987EAF">
        <w:rPr>
          <w:rFonts w:ascii="Verdana" w:eastAsia="宋体" w:hAnsi="Verdana" w:cs="宋体"/>
          <w:color w:val="333333"/>
          <w:kern w:val="0"/>
          <w:szCs w:val="21"/>
        </w:rPr>
        <w:t>角膜表面非对称格数</w:t>
      </w:r>
      <w:r w:rsidRPr="00987EAF">
        <w:rPr>
          <w:rFonts w:ascii="Verdana" w:eastAsia="宋体" w:hAnsi="Verdana" w:cs="宋体"/>
          <w:color w:val="333333"/>
          <w:kern w:val="0"/>
          <w:szCs w:val="21"/>
        </w:rPr>
        <w:t>(surface asymmetric index </w:t>
      </w:r>
      <w:proofErr w:type="spellStart"/>
      <w:r w:rsidRPr="00987EAF">
        <w:rPr>
          <w:rFonts w:ascii="Verdana" w:eastAsia="宋体" w:hAnsi="Verdana" w:cs="宋体"/>
          <w:color w:val="333333"/>
          <w:kern w:val="0"/>
          <w:szCs w:val="21"/>
        </w:rPr>
        <w:t>SaI</w:t>
      </w:r>
      <w:proofErr w:type="spellEnd"/>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是角膜表面对称性的指标，</w:t>
      </w:r>
      <w:proofErr w:type="spellStart"/>
      <w:r w:rsidRPr="00987EAF">
        <w:rPr>
          <w:rFonts w:ascii="Verdana" w:eastAsia="宋体" w:hAnsi="Verdana" w:cs="宋体"/>
          <w:color w:val="333333"/>
          <w:kern w:val="0"/>
          <w:szCs w:val="21"/>
        </w:rPr>
        <w:t>SaI</w:t>
      </w:r>
      <w:proofErr w:type="spellEnd"/>
      <w:r w:rsidRPr="00987EAF">
        <w:rPr>
          <w:rFonts w:ascii="Verdana" w:eastAsia="宋体" w:hAnsi="Verdana" w:cs="宋体"/>
          <w:color w:val="333333"/>
          <w:kern w:val="0"/>
          <w:szCs w:val="21"/>
        </w:rPr>
        <w:t>值越小，对称性越高</w:t>
      </w:r>
      <w:r w:rsidRPr="00987EAF">
        <w:rPr>
          <w:rFonts w:ascii="Verdana" w:eastAsia="宋体" w:hAnsi="Verdana" w:cs="宋体"/>
          <w:color w:val="333333"/>
          <w:kern w:val="0"/>
          <w:szCs w:val="21"/>
        </w:rPr>
        <w:br/>
        <w:t>d.</w:t>
      </w:r>
      <w:r w:rsidRPr="00987EAF">
        <w:rPr>
          <w:rFonts w:ascii="Verdana" w:eastAsia="宋体" w:hAnsi="Verdana" w:cs="宋体"/>
          <w:color w:val="333333"/>
          <w:kern w:val="0"/>
          <w:szCs w:val="21"/>
        </w:rPr>
        <w:t>角膜表面形状系数</w:t>
      </w:r>
      <w:r w:rsidRPr="00987EAF">
        <w:rPr>
          <w:rFonts w:ascii="Verdana" w:eastAsia="宋体" w:hAnsi="Verdana" w:cs="宋体"/>
          <w:color w:val="333333"/>
          <w:kern w:val="0"/>
          <w:szCs w:val="21"/>
        </w:rPr>
        <w:t>(shape factor</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sf)</w:t>
      </w:r>
      <w:r w:rsidRPr="00987EAF">
        <w:rPr>
          <w:rFonts w:ascii="Verdana" w:eastAsia="宋体" w:hAnsi="Verdana" w:cs="宋体"/>
          <w:color w:val="333333"/>
          <w:kern w:val="0"/>
          <w:szCs w:val="21"/>
        </w:rPr>
        <w:t>是角膜前表面的切面形状，也就是对球形的偏离趋势</w:t>
      </w:r>
      <w:r w:rsidRPr="00987EAF">
        <w:rPr>
          <w:rFonts w:ascii="Verdana" w:eastAsia="宋体" w:hAnsi="Verdana" w:cs="宋体"/>
          <w:color w:val="333333"/>
          <w:kern w:val="0"/>
          <w:szCs w:val="21"/>
        </w:rPr>
        <w:t>q</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1</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p(</w:t>
      </w:r>
      <w:r w:rsidRPr="00987EAF">
        <w:rPr>
          <w:rFonts w:ascii="Verdana" w:eastAsia="宋体" w:hAnsi="Verdana" w:cs="宋体"/>
          <w:color w:val="333333"/>
          <w:kern w:val="0"/>
          <w:szCs w:val="21"/>
        </w:rPr>
        <w:t>图</w:t>
      </w:r>
      <w:r w:rsidRPr="00987EAF">
        <w:rPr>
          <w:rFonts w:ascii="Verdana" w:eastAsia="宋体" w:hAnsi="Verdana" w:cs="宋体"/>
          <w:color w:val="333333"/>
          <w:kern w:val="0"/>
          <w:szCs w:val="21"/>
        </w:rPr>
        <w:t>7)</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正常人的</w:t>
      </w:r>
      <w:r w:rsidRPr="00987EAF">
        <w:rPr>
          <w:rFonts w:ascii="Verdana" w:eastAsia="宋体" w:hAnsi="Verdana" w:cs="宋体"/>
          <w:color w:val="333333"/>
          <w:kern w:val="0"/>
          <w:szCs w:val="21"/>
        </w:rPr>
        <w:t>q</w:t>
      </w:r>
      <w:r w:rsidRPr="00987EAF">
        <w:rPr>
          <w:rFonts w:ascii="Verdana" w:eastAsia="宋体" w:hAnsi="Verdana" w:cs="宋体"/>
          <w:color w:val="333333"/>
          <w:kern w:val="0"/>
          <w:szCs w:val="21"/>
        </w:rPr>
        <w:t>值为大于</w:t>
      </w:r>
      <w:r w:rsidRPr="00987EAF">
        <w:rPr>
          <w:rFonts w:ascii="Verdana" w:eastAsia="宋体" w:hAnsi="Verdana" w:cs="宋体"/>
          <w:color w:val="333333"/>
          <w:kern w:val="0"/>
          <w:szCs w:val="21"/>
        </w:rPr>
        <w:t>0</w:t>
      </w:r>
      <w:r w:rsidRPr="00987EAF">
        <w:rPr>
          <w:rFonts w:ascii="Verdana" w:eastAsia="宋体" w:hAnsi="Verdana" w:cs="宋体"/>
          <w:color w:val="333333"/>
          <w:kern w:val="0"/>
          <w:szCs w:val="21"/>
        </w:rPr>
        <w:t>小于</w:t>
      </w:r>
      <w:r w:rsidRPr="00987EAF">
        <w:rPr>
          <w:rFonts w:ascii="Verdana" w:eastAsia="宋体" w:hAnsi="Verdana" w:cs="宋体"/>
          <w:color w:val="333333"/>
          <w:kern w:val="0"/>
          <w:szCs w:val="21"/>
        </w:rPr>
        <w:t>1</w:t>
      </w:r>
      <w:r w:rsidRPr="00987EAF">
        <w:rPr>
          <w:rFonts w:ascii="Verdana" w:eastAsia="宋体" w:hAnsi="Verdana" w:cs="宋体"/>
          <w:color w:val="333333"/>
          <w:kern w:val="0"/>
          <w:szCs w:val="21"/>
        </w:rPr>
        <w:t>，即从角膜中央到周边的角膜曲率有逐渐降低的趋势，即消球差的表面光学。</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角膜地形图仪检查提供了角膜表面的全方位的形态信息。当前还有介入角膜光学切面扫描技术的角膜地形图仪，它从三维方位提供角膜的立体形态信息。</w:t>
      </w:r>
      <w:r w:rsidRPr="00987EAF">
        <w:rPr>
          <w:rFonts w:ascii="Verdana" w:eastAsia="宋体" w:hAnsi="Verdana" w:cs="宋体"/>
          <w:color w:val="333333"/>
          <w:kern w:val="0"/>
          <w:szCs w:val="21"/>
        </w:rPr>
        <w:br/>
      </w:r>
      <w:r>
        <w:rPr>
          <w:rFonts w:ascii="Verdana" w:eastAsia="宋体" w:hAnsi="Verdana" w:cs="宋体"/>
          <w:noProof/>
          <w:color w:val="333333"/>
          <w:kern w:val="0"/>
          <w:szCs w:val="21"/>
        </w:rPr>
        <w:lastRenderedPageBreak/>
        <w:drawing>
          <wp:inline distT="0" distB="0" distL="0" distR="0">
            <wp:extent cx="3179445" cy="2694940"/>
            <wp:effectExtent l="0" t="0" r="1905" b="0"/>
            <wp:docPr id="3" name="图片 3"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测视力图片,在线视力表,色盲测试图,眼睛散光测试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9445" cy="2694940"/>
                    </a:xfrm>
                    <a:prstGeom prst="rect">
                      <a:avLst/>
                    </a:prstGeom>
                    <a:noFill/>
                    <a:ln>
                      <a:noFill/>
                    </a:ln>
                  </pic:spPr>
                </pic:pic>
              </a:graphicData>
            </a:graphic>
          </wp:inline>
        </w:drawing>
      </w:r>
      <w:r w:rsidRPr="00987EAF">
        <w:rPr>
          <w:rFonts w:ascii="Verdana" w:eastAsia="宋体" w:hAnsi="Verdana" w:cs="宋体"/>
          <w:color w:val="333333"/>
          <w:kern w:val="0"/>
          <w:szCs w:val="21"/>
        </w:rPr>
        <w:br/>
        <w:t>(2)</w:t>
      </w:r>
      <w:r w:rsidRPr="00987EAF">
        <w:rPr>
          <w:rFonts w:ascii="Verdana" w:eastAsia="宋体" w:hAnsi="Verdana" w:cs="宋体"/>
          <w:color w:val="333333"/>
          <w:kern w:val="0"/>
          <w:szCs w:val="21"/>
        </w:rPr>
        <w:t>眼散光检查：眼散光的客观测量也即为眼屈光不正的测量，即所谓的客观验光，临床上最为普遍使用的客观验光为电脑验光仪验光和检影镜检影验光</w:t>
      </w:r>
      <w:r w:rsidRPr="00987EAF">
        <w:rPr>
          <w:rFonts w:ascii="Verdana" w:eastAsia="宋体" w:hAnsi="Verdana" w:cs="宋体"/>
          <w:color w:val="333333"/>
          <w:kern w:val="0"/>
          <w:szCs w:val="21"/>
        </w:rPr>
        <w:br/>
      </w:r>
      <w:r w:rsidRPr="00987EAF">
        <w:rPr>
          <w:rFonts w:ascii="宋体" w:eastAsia="宋体" w:hAnsi="宋体" w:cs="宋体" w:hint="eastAsia"/>
          <w:color w:val="333333"/>
          <w:kern w:val="0"/>
          <w:szCs w:val="21"/>
        </w:rPr>
        <w:t>①</w:t>
      </w:r>
      <w:r w:rsidRPr="00987EAF">
        <w:rPr>
          <w:rFonts w:ascii="Verdana" w:eastAsia="宋体" w:hAnsi="Verdana" w:cs="宋体"/>
          <w:color w:val="333333"/>
          <w:kern w:val="0"/>
          <w:szCs w:val="21"/>
        </w:rPr>
        <w:t>电脑验光仪：电脑验光是利用计算机自动测量眼远点的技术，在操作上简单方便。但是由于电脑验光</w:t>
      </w:r>
      <w:proofErr w:type="gramStart"/>
      <w:r w:rsidRPr="00987EAF">
        <w:rPr>
          <w:rFonts w:ascii="Verdana" w:eastAsia="宋体" w:hAnsi="Verdana" w:cs="宋体"/>
          <w:color w:val="333333"/>
          <w:kern w:val="0"/>
          <w:szCs w:val="21"/>
        </w:rPr>
        <w:t>仪存在</w:t>
      </w:r>
      <w:proofErr w:type="gramEnd"/>
      <w:r w:rsidRPr="00987EAF">
        <w:rPr>
          <w:rFonts w:ascii="Verdana" w:eastAsia="宋体" w:hAnsi="Verdana" w:cs="宋体"/>
          <w:color w:val="333333"/>
          <w:kern w:val="0"/>
          <w:szCs w:val="21"/>
        </w:rPr>
        <w:t>器械性近视的效果，在验光结果上是不够完善的，它常常容易使儿童屈光不正偏向近视方向的结果但它对散光轴测量还是比较准确的。尤其是对于用阿托品扩</w:t>
      </w:r>
      <w:proofErr w:type="gramStart"/>
      <w:r w:rsidRPr="00987EAF">
        <w:rPr>
          <w:rFonts w:ascii="Verdana" w:eastAsia="宋体" w:hAnsi="Verdana" w:cs="宋体"/>
          <w:color w:val="333333"/>
          <w:kern w:val="0"/>
          <w:szCs w:val="21"/>
        </w:rPr>
        <w:t>瞳</w:t>
      </w:r>
      <w:proofErr w:type="gramEnd"/>
      <w:r w:rsidRPr="00987EAF">
        <w:rPr>
          <w:rFonts w:ascii="Verdana" w:eastAsia="宋体" w:hAnsi="Verdana" w:cs="宋体"/>
          <w:color w:val="333333"/>
          <w:kern w:val="0"/>
          <w:szCs w:val="21"/>
        </w:rPr>
        <w:t>后或成年人</w:t>
      </w:r>
      <w:proofErr w:type="gramStart"/>
      <w:r w:rsidRPr="00987EAF">
        <w:rPr>
          <w:rFonts w:ascii="Verdana" w:eastAsia="宋体" w:hAnsi="Verdana" w:cs="宋体"/>
          <w:color w:val="333333"/>
          <w:kern w:val="0"/>
          <w:szCs w:val="21"/>
        </w:rPr>
        <w:t>验光较</w:t>
      </w:r>
      <w:proofErr w:type="gramEnd"/>
      <w:r w:rsidRPr="00987EAF">
        <w:rPr>
          <w:rFonts w:ascii="Verdana" w:eastAsia="宋体" w:hAnsi="Verdana" w:cs="宋体"/>
          <w:color w:val="333333"/>
          <w:kern w:val="0"/>
          <w:szCs w:val="21"/>
        </w:rPr>
        <w:t>准确。</w:t>
      </w:r>
      <w:r w:rsidRPr="00987EAF">
        <w:rPr>
          <w:rFonts w:ascii="Verdana" w:eastAsia="宋体" w:hAnsi="Verdana" w:cs="宋体"/>
          <w:color w:val="333333"/>
          <w:kern w:val="0"/>
          <w:szCs w:val="21"/>
        </w:rPr>
        <w:br/>
      </w:r>
      <w:r w:rsidRPr="00987EAF">
        <w:rPr>
          <w:rFonts w:ascii="宋体" w:eastAsia="宋体" w:hAnsi="宋体" w:cs="宋体" w:hint="eastAsia"/>
          <w:color w:val="333333"/>
          <w:kern w:val="0"/>
          <w:szCs w:val="21"/>
        </w:rPr>
        <w:t>②</w:t>
      </w:r>
      <w:r w:rsidRPr="00987EAF">
        <w:rPr>
          <w:rFonts w:ascii="Verdana" w:eastAsia="宋体" w:hAnsi="Verdana" w:cs="宋体"/>
          <w:color w:val="333333"/>
          <w:kern w:val="0"/>
          <w:szCs w:val="21"/>
        </w:rPr>
        <w:t>检影法：用检影镜进行眼屈光不正检查的技术称为检影法，在临床上它是一种颇为准确可靠的技术。因为该技术可使被检眼调节尽可能松弛，另外检影法观察到的影光敏感性较强，对远点的定位比较准确可靠。</w:t>
      </w:r>
      <w:proofErr w:type="gramStart"/>
      <w:r w:rsidRPr="00987EAF">
        <w:rPr>
          <w:rFonts w:ascii="Verdana" w:eastAsia="宋体" w:hAnsi="Verdana" w:cs="宋体"/>
          <w:color w:val="333333"/>
          <w:kern w:val="0"/>
          <w:szCs w:val="21"/>
        </w:rPr>
        <w:t>用柱镜检</w:t>
      </w:r>
      <w:proofErr w:type="gramEnd"/>
      <w:r w:rsidRPr="00987EAF">
        <w:rPr>
          <w:rFonts w:ascii="Verdana" w:eastAsia="宋体" w:hAnsi="Verdana" w:cs="宋体"/>
          <w:color w:val="333333"/>
          <w:kern w:val="0"/>
          <w:szCs w:val="21"/>
        </w:rPr>
        <w:t>影对散光轴位的确定也很明确，所在临床上应提倡和推广尤其是对儿童青少年屈光不正的检查。当然，它对检查者的技术要求比较</w:t>
      </w:r>
      <w:proofErr w:type="gramStart"/>
      <w:r w:rsidRPr="00987EAF">
        <w:rPr>
          <w:rFonts w:ascii="Verdana" w:eastAsia="宋体" w:hAnsi="Verdana" w:cs="宋体"/>
          <w:color w:val="333333"/>
          <w:kern w:val="0"/>
          <w:szCs w:val="21"/>
        </w:rPr>
        <w:t>高采用</w:t>
      </w:r>
      <w:proofErr w:type="gramEnd"/>
      <w:r w:rsidRPr="00987EAF">
        <w:rPr>
          <w:rFonts w:ascii="Verdana" w:eastAsia="宋体" w:hAnsi="Verdana" w:cs="宋体"/>
          <w:color w:val="333333"/>
          <w:kern w:val="0"/>
          <w:szCs w:val="21"/>
        </w:rPr>
        <w:t>小</w:t>
      </w:r>
      <w:proofErr w:type="gramStart"/>
      <w:r w:rsidRPr="00987EAF">
        <w:rPr>
          <w:rFonts w:ascii="Verdana" w:eastAsia="宋体" w:hAnsi="Verdana" w:cs="宋体"/>
          <w:color w:val="333333"/>
          <w:kern w:val="0"/>
          <w:szCs w:val="21"/>
        </w:rPr>
        <w:t>角度柱镜斜交叉</w:t>
      </w:r>
      <w:proofErr w:type="gramEnd"/>
      <w:r w:rsidRPr="00987EAF">
        <w:rPr>
          <w:rFonts w:ascii="Verdana" w:eastAsia="宋体" w:hAnsi="Verdana" w:cs="宋体"/>
          <w:color w:val="333333"/>
          <w:kern w:val="0"/>
          <w:szCs w:val="21"/>
        </w:rPr>
        <w:t>原理</w:t>
      </w:r>
      <w:proofErr w:type="gramStart"/>
      <w:r w:rsidRPr="00987EAF">
        <w:rPr>
          <w:rFonts w:ascii="Verdana" w:eastAsia="宋体" w:hAnsi="Verdana" w:cs="宋体"/>
          <w:color w:val="333333"/>
          <w:kern w:val="0"/>
          <w:szCs w:val="21"/>
        </w:rPr>
        <w:t>的柱镜检影法</w:t>
      </w:r>
      <w:proofErr w:type="gramEnd"/>
      <w:r w:rsidRPr="00987EAF">
        <w:rPr>
          <w:rFonts w:ascii="Verdana" w:eastAsia="宋体" w:hAnsi="Verdana" w:cs="宋体"/>
          <w:color w:val="333333"/>
          <w:kern w:val="0"/>
          <w:szCs w:val="21"/>
        </w:rPr>
        <w:t>(1985)</w:t>
      </w:r>
      <w:r w:rsidRPr="00987EAF">
        <w:rPr>
          <w:rFonts w:ascii="Verdana" w:eastAsia="宋体" w:hAnsi="Verdana" w:cs="宋体"/>
          <w:color w:val="333333"/>
          <w:kern w:val="0"/>
          <w:szCs w:val="21"/>
        </w:rPr>
        <w:t>对于眼散光的轴向确定和散光度的估算可达到比较准确的散光检查效果</w:t>
      </w:r>
      <w:r w:rsidRPr="00987EAF">
        <w:rPr>
          <w:rFonts w:ascii="Verdana" w:eastAsia="宋体" w:hAnsi="Verdana" w:cs="宋体"/>
          <w:color w:val="333333"/>
          <w:kern w:val="0"/>
          <w:szCs w:val="21"/>
        </w:rPr>
        <w:br/>
        <w:t>3.</w:t>
      </w:r>
      <w:r w:rsidRPr="00987EAF">
        <w:rPr>
          <w:rFonts w:ascii="Verdana" w:eastAsia="宋体" w:hAnsi="Verdana" w:cs="宋体"/>
          <w:color w:val="333333"/>
          <w:kern w:val="0"/>
          <w:szCs w:val="21"/>
        </w:rPr>
        <w:t>处方</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经过以上主客观检查，被检者获得最佳视力和最合适的眼镜矫正后，医师或视光医师可以给予开出配镜处方，眼镜处方的主要包括：</w:t>
      </w:r>
      <w:r w:rsidRPr="00987EAF">
        <w:rPr>
          <w:rFonts w:ascii="宋体" w:eastAsia="宋体" w:hAnsi="宋体" w:cs="宋体" w:hint="eastAsia"/>
          <w:color w:val="333333"/>
          <w:kern w:val="0"/>
          <w:szCs w:val="21"/>
        </w:rPr>
        <w:t>①</w:t>
      </w:r>
      <w:r w:rsidRPr="00987EAF">
        <w:rPr>
          <w:rFonts w:ascii="Verdana" w:eastAsia="宋体" w:hAnsi="Verdana" w:cs="宋体"/>
          <w:color w:val="333333"/>
          <w:kern w:val="0"/>
          <w:szCs w:val="21"/>
        </w:rPr>
        <w:t>左、右眼验光的球镜度，散光度和散光轴向；</w:t>
      </w:r>
      <w:r w:rsidRPr="00987EAF">
        <w:rPr>
          <w:rFonts w:ascii="宋体" w:eastAsia="宋体" w:hAnsi="宋体" w:cs="宋体" w:hint="eastAsia"/>
          <w:color w:val="333333"/>
          <w:kern w:val="0"/>
          <w:szCs w:val="21"/>
        </w:rPr>
        <w:t>②</w:t>
      </w:r>
      <w:r w:rsidRPr="00987EAF">
        <w:rPr>
          <w:rFonts w:ascii="Verdana" w:eastAsia="宋体" w:hAnsi="Verdana" w:cs="宋体"/>
          <w:color w:val="333333"/>
          <w:kern w:val="0"/>
          <w:szCs w:val="21"/>
        </w:rPr>
        <w:t>视远的瞳距。需注意的是，散光镜的书写以取负时的散光轴向以便于从内表面磨制镜片，提高视觉质量。</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type="textWrapping" w:clear="all"/>
      </w:r>
      <w:r>
        <w:rPr>
          <w:rFonts w:ascii="宋体" w:eastAsia="宋体" w:hAnsi="宋体" w:cs="宋体"/>
          <w:noProof/>
          <w:kern w:val="0"/>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790950" cy="1971675"/>
            <wp:effectExtent l="0" t="0" r="0" b="9525"/>
            <wp:wrapSquare wrapText="bothSides"/>
            <wp:docPr id="24" name="图片 24" descr="http://www.kmguolv.com/uploadfile/2012/wpsb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mguolv.com/uploadfile/2012/wpsbec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散光眼</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简介</w:t>
      </w:r>
      <w:proofErr w:type="gramStart"/>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散光眼</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散光眼</w:t>
      </w:r>
      <w:proofErr w:type="gramEnd"/>
      <w:r w:rsidRPr="00987EAF">
        <w:rPr>
          <w:rFonts w:ascii="Verdana" w:eastAsia="宋体" w:hAnsi="Verdana" w:cs="宋体"/>
          <w:color w:val="333333"/>
          <w:kern w:val="0"/>
          <w:szCs w:val="21"/>
        </w:rPr>
        <w:t>系指眼球在不同经线上的屈光力不一致，或同一经线的屈光度不等，以致进入眼内的平行光线不能在视网膜上结成焦</w:t>
      </w:r>
      <w:r w:rsidRPr="00987EAF">
        <w:rPr>
          <w:rFonts w:ascii="Verdana" w:eastAsia="宋体" w:hAnsi="Verdana" w:cs="宋体"/>
          <w:color w:val="333333"/>
          <w:kern w:val="0"/>
          <w:szCs w:val="21"/>
        </w:rPr>
        <w:lastRenderedPageBreak/>
        <w:t>点，而形成焦线。临床上分为规则散光和不规则散光两种。屈光力差别最大的两条经线为主经线，两条主经线互相垂直，为规则散光。这种散光多为先天性。不规则散光是各子午线的弯曲度不一致，如角膜瘢痕、角膜小面、</w:t>
      </w:r>
      <w:proofErr w:type="gramStart"/>
      <w:r w:rsidRPr="00987EAF">
        <w:rPr>
          <w:rFonts w:ascii="Verdana" w:eastAsia="宋体" w:hAnsi="Verdana" w:cs="宋体"/>
          <w:color w:val="333333"/>
          <w:kern w:val="0"/>
          <w:szCs w:val="21"/>
        </w:rPr>
        <w:t>圆银角膜</w:t>
      </w:r>
      <w:proofErr w:type="gramEnd"/>
      <w:r w:rsidRPr="00987EAF">
        <w:rPr>
          <w:rFonts w:ascii="Verdana" w:eastAsia="宋体" w:hAnsi="Verdana" w:cs="宋体"/>
          <w:color w:val="333333"/>
          <w:kern w:val="0"/>
          <w:szCs w:val="21"/>
        </w:rPr>
        <w:t>或某些</w:t>
      </w:r>
      <w:proofErr w:type="gramStart"/>
      <w:r w:rsidRPr="00987EAF">
        <w:rPr>
          <w:rFonts w:ascii="Verdana" w:eastAsia="宋体" w:hAnsi="Verdana" w:cs="宋体"/>
          <w:color w:val="333333"/>
          <w:kern w:val="0"/>
          <w:szCs w:val="21"/>
        </w:rPr>
        <w:t>内外眼</w:t>
      </w:r>
      <w:proofErr w:type="gramEnd"/>
      <w:r w:rsidRPr="00987EAF">
        <w:rPr>
          <w:rFonts w:ascii="Verdana" w:eastAsia="宋体" w:hAnsi="Verdana" w:cs="宋体"/>
          <w:color w:val="333333"/>
          <w:kern w:val="0"/>
          <w:szCs w:val="21"/>
        </w:rPr>
        <w:t>手术后等所引起。</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如果眼球在不同的经线上的屈光状态或屈光度不一致，尤是角膜表面的曲率半径不是一个球面，</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Pr>
          <w:rFonts w:ascii="宋体" w:eastAsia="宋体" w:hAnsi="宋体" w:cs="宋体"/>
          <w:noProof/>
          <w:kern w:val="0"/>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857500" cy="1743075"/>
            <wp:effectExtent l="0" t="0" r="0" b="9525"/>
            <wp:wrapSquare wrapText="bothSides"/>
            <wp:docPr id="23" name="图片 23" descr="http://www.kmguolv.com/uploadfile/2012/wpsbe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mguolv.com/uploadfile/2012/wpsbecf.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散光</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概述</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散光</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平行光线通过眼屈折后不能形成一个焦点者，称散光。散光可分为不规则散光和规则散光两类。如果眼球在不同的经线上的屈光状态或屈光度不一致，尤是角膜表面的曲率半径不是一个球面，则眼在无调节状态下，</w:t>
      </w:r>
      <w:r w:rsidRPr="00987EAF">
        <w:rPr>
          <w:rFonts w:ascii="Verdana" w:eastAsia="宋体" w:hAnsi="Verdana" w:cs="宋体"/>
          <w:color w:val="333333"/>
          <w:kern w:val="0"/>
          <w:szCs w:val="21"/>
        </w:rPr>
        <w:t>5</w:t>
      </w:r>
      <w:r w:rsidRPr="00987EAF">
        <w:rPr>
          <w:rFonts w:ascii="Verdana" w:eastAsia="宋体" w:hAnsi="Verdana" w:cs="宋体"/>
          <w:color w:val="333333"/>
          <w:kern w:val="0"/>
          <w:szCs w:val="21"/>
        </w:rPr>
        <w:t>米以外平等光线，经眼球的不同经线屈折后就不能在视网膜上结成一个焦点，而形成焦线，因而视网膜上的物像模糊不清。这种屈光不正状态称为散光。一般以</w:t>
      </w:r>
      <w:r w:rsidRPr="00987EAF">
        <w:rPr>
          <w:rFonts w:ascii="Verdana" w:eastAsia="宋体" w:hAnsi="Verdana" w:cs="宋体"/>
          <w:color w:val="333333"/>
          <w:kern w:val="0"/>
          <w:szCs w:val="21"/>
        </w:rPr>
        <w:t>0.50</w:t>
      </w:r>
      <w:r w:rsidRPr="00987EAF">
        <w:rPr>
          <w:rFonts w:ascii="Verdana" w:eastAsia="宋体" w:hAnsi="Verdana" w:cs="宋体"/>
          <w:color w:val="333333"/>
          <w:kern w:val="0"/>
          <w:szCs w:val="21"/>
        </w:rPr>
        <w:t>Ｄ的散光全自动计算起点，在男女没有多大差异。散光多合并远视和近视，且远视和近视的程度愈高，</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Pr>
          <w:rFonts w:ascii="宋体" w:eastAsia="宋体" w:hAnsi="宋体" w:cs="宋体"/>
          <w:noProof/>
          <w:kern w:val="0"/>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876550" cy="1590675"/>
            <wp:effectExtent l="0" t="0" r="0" b="9525"/>
            <wp:wrapSquare wrapText="bothSides"/>
            <wp:docPr id="22" name="图片 22" descr="http://www.kmguolv.com/uploadfile/2012/wpsbe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mguolv.com/uploadfile/2012/wpsbed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散光轴</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Pr>
          <w:rFonts w:ascii="Verdana" w:eastAsia="宋体" w:hAnsi="Verdana" w:cs="宋体"/>
          <w:noProof/>
          <w:color w:val="333333"/>
          <w:kern w:val="0"/>
          <w:szCs w:val="21"/>
        </w:rPr>
        <mc:AlternateContent>
          <mc:Choice Requires="wps">
            <w:drawing>
              <wp:inline distT="0" distB="0" distL="0" distR="0">
                <wp:extent cx="187960" cy="145415"/>
                <wp:effectExtent l="0" t="0" r="0" b="0"/>
                <wp:docPr id="2" name="矩形 2" descr="http://www.kmguolv.com/uploadfile/2012/wpsbee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96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http://www.kmguolv.com/uploadfile/2012/wpsbee0.jpg" style="width:14.8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" filled="f" stroked="f">
                <o:lock v:ext="edit" aspectratio="t"/>
                <w10:anchorlock/>
              </v:rect>
            </w:pict>
          </mc:Fallback>
        </mc:AlternateContent>
      </w:r>
      <w:r w:rsidRPr="00987EAF">
        <w:rPr>
          <w:rFonts w:ascii="Verdana" w:eastAsia="宋体" w:hAnsi="Verdana" w:cs="宋体"/>
          <w:color w:val="333333"/>
          <w:kern w:val="0"/>
          <w:szCs w:val="21"/>
        </w:rPr>
        <w:t>概述</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散光</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平行光线通过眼屈折后不能形成一个焦点者，称散光。散光可分为不规则散光和规则散光两类。如果眼球在不同的经线上的屈光状态或屈光度不一致，尤是角膜表面的曲率半径不是一个球面，则眼在无调节状态下，</w:t>
      </w:r>
      <w:r w:rsidRPr="00987EAF">
        <w:rPr>
          <w:rFonts w:ascii="Verdana" w:eastAsia="宋体" w:hAnsi="Verdana" w:cs="宋体"/>
          <w:color w:val="333333"/>
          <w:kern w:val="0"/>
          <w:szCs w:val="21"/>
        </w:rPr>
        <w:t>5</w:t>
      </w:r>
      <w:r w:rsidRPr="00987EAF">
        <w:rPr>
          <w:rFonts w:ascii="Verdana" w:eastAsia="宋体" w:hAnsi="Verdana" w:cs="宋体"/>
          <w:color w:val="333333"/>
          <w:kern w:val="0"/>
          <w:szCs w:val="21"/>
        </w:rPr>
        <w:t>米以外平等光线，经眼球的不同经线屈折后就不能在视网膜上结成一个焦点，而形成焦线，因而视网膜上的物像模糊不清。这种屈光不正状态称为散光。一般以</w:t>
      </w:r>
      <w:r w:rsidRPr="00987EAF">
        <w:rPr>
          <w:rFonts w:ascii="Verdana" w:eastAsia="宋体" w:hAnsi="Verdana" w:cs="宋体"/>
          <w:color w:val="333333"/>
          <w:kern w:val="0"/>
          <w:szCs w:val="21"/>
        </w:rPr>
        <w:t>0.50</w:t>
      </w:r>
      <w:r w:rsidRPr="00987EAF">
        <w:rPr>
          <w:rFonts w:ascii="Verdana" w:eastAsia="宋体" w:hAnsi="Verdana" w:cs="宋体"/>
          <w:color w:val="333333"/>
          <w:kern w:val="0"/>
          <w:szCs w:val="21"/>
        </w:rPr>
        <w:t>Ｄ的散光全自动计算起点，在男女没有多大差异。散光多合并远视和近视，且远视和近视的程度愈高，</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b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br w:type="textWrapping" w:clear="all"/>
      </w:r>
      <w:r w:rsidRPr="00987EAF">
        <w:rPr>
          <w:rFonts w:ascii="Verdana" w:eastAsia="宋体" w:hAnsi="Verdana" w:cs="宋体"/>
          <w:color w:val="333333"/>
          <w:kern w:val="0"/>
          <w:szCs w:val="21"/>
        </w:rPr>
        <w:t>散光测试</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散光测试步骤</w:t>
      </w:r>
      <w:r w:rsidRPr="00987EAF">
        <w:rPr>
          <w:rFonts w:ascii="Verdana" w:eastAsia="宋体" w:hAnsi="Verdana" w:cs="宋体"/>
          <w:color w:val="333333"/>
          <w:kern w:val="0"/>
          <w:szCs w:val="21"/>
        </w:rPr>
        <w:t>: 1) </w:t>
      </w:r>
      <w:r w:rsidRPr="00987EAF">
        <w:rPr>
          <w:rFonts w:ascii="Verdana" w:eastAsia="宋体" w:hAnsi="Verdana" w:cs="宋体"/>
          <w:color w:val="333333"/>
          <w:kern w:val="0"/>
          <w:szCs w:val="21"/>
        </w:rPr>
        <w:t>在距离荧光屏六米之情况下观看图像</w:t>
      </w:r>
      <w:r w:rsidRPr="00987EAF">
        <w:rPr>
          <w:rFonts w:ascii="Verdana" w:eastAsia="宋体" w:hAnsi="Verdana" w:cs="宋体"/>
          <w:color w:val="333333"/>
          <w:kern w:val="0"/>
          <w:szCs w:val="21"/>
        </w:rPr>
        <w:br/>
        <w:t>2) </w:t>
      </w:r>
      <w:r w:rsidRPr="00987EAF">
        <w:rPr>
          <w:rFonts w:ascii="Verdana" w:eastAsia="宋体" w:hAnsi="Verdana" w:cs="宋体"/>
          <w:color w:val="333333"/>
          <w:kern w:val="0"/>
          <w:szCs w:val="21"/>
        </w:rPr>
        <w:t>如眼睛患有屈光不正</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如近视、远视等</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t>，</w:t>
      </w:r>
      <w:proofErr w:type="gramStart"/>
      <w:r w:rsidRPr="00987EAF">
        <w:rPr>
          <w:rFonts w:ascii="Verdana" w:eastAsia="宋体" w:hAnsi="Verdana" w:cs="宋体"/>
          <w:color w:val="333333"/>
          <w:kern w:val="0"/>
          <w:szCs w:val="21"/>
        </w:rPr>
        <w:t>需除下</w:t>
      </w:r>
      <w:proofErr w:type="gramEnd"/>
      <w:r w:rsidRPr="00987EAF">
        <w:rPr>
          <w:rFonts w:ascii="Verdana" w:eastAsia="宋体" w:hAnsi="Verdana" w:cs="宋体"/>
          <w:color w:val="333333"/>
          <w:kern w:val="0"/>
          <w:szCs w:val="21"/>
        </w:rPr>
        <w:t>眼镜进行测试</w:t>
      </w:r>
      <w:r w:rsidRPr="00987EAF">
        <w:rPr>
          <w:rFonts w:ascii="Verdana" w:eastAsia="宋体" w:hAnsi="Verdana" w:cs="宋体"/>
          <w:color w:val="333333"/>
          <w:kern w:val="0"/>
          <w:szCs w:val="21"/>
        </w:rPr>
        <w:br/>
        <w:t>3) </w:t>
      </w:r>
      <w:r w:rsidRPr="00987EAF">
        <w:rPr>
          <w:rFonts w:ascii="Verdana" w:eastAsia="宋体" w:hAnsi="Verdana" w:cs="宋体"/>
          <w:color w:val="333333"/>
          <w:kern w:val="0"/>
          <w:szCs w:val="21"/>
        </w:rPr>
        <w:t>用手盖</w:t>
      </w:r>
      <w:r w:rsidRPr="00987EAF">
        <w:rPr>
          <w:rFonts w:ascii="Verdana" w:eastAsia="宋体" w:hAnsi="Verdana" w:cs="宋体"/>
          <w:color w:val="333333"/>
          <w:kern w:val="0"/>
          <w:szCs w:val="21"/>
        </w:rPr>
        <w:t></w:t>
      </w:r>
      <w:r w:rsidRPr="00987EAF">
        <w:rPr>
          <w:rFonts w:ascii="Verdana" w:eastAsia="宋体" w:hAnsi="Verdana" w:cs="宋体"/>
          <w:color w:val="333333"/>
          <w:kern w:val="0"/>
          <w:szCs w:val="21"/>
        </w:rPr>
        <w:t>左眼，右眼凝视扇形的图像</w:t>
      </w:r>
      <w:r w:rsidRPr="00987EAF">
        <w:rPr>
          <w:rFonts w:ascii="Verdana" w:eastAsia="宋体" w:hAnsi="Verdana" w:cs="宋体"/>
          <w:color w:val="333333"/>
          <w:kern w:val="0"/>
          <w:szCs w:val="21"/>
        </w:rPr>
        <w:br/>
        <w:t>4) </w:t>
      </w:r>
      <w:r w:rsidRPr="00987EAF">
        <w:rPr>
          <w:rFonts w:ascii="Verdana" w:eastAsia="宋体" w:hAnsi="Verdana" w:cs="宋体"/>
          <w:color w:val="333333"/>
          <w:kern w:val="0"/>
          <w:szCs w:val="21"/>
        </w:rPr>
        <w:t>重复步骤</w:t>
      </w:r>
      <w:r w:rsidRPr="00987EAF">
        <w:rPr>
          <w:rFonts w:ascii="Verdana" w:eastAsia="宋体" w:hAnsi="Verdana" w:cs="宋体"/>
          <w:color w:val="333333"/>
          <w:kern w:val="0"/>
          <w:szCs w:val="21"/>
        </w:rPr>
        <w:t>1 </w:t>
      </w:r>
      <w:r w:rsidRPr="00987EAF">
        <w:rPr>
          <w:rFonts w:ascii="Verdana" w:eastAsia="宋体" w:hAnsi="Verdana" w:cs="宋体"/>
          <w:color w:val="333333"/>
          <w:kern w:val="0"/>
          <w:szCs w:val="21"/>
        </w:rPr>
        <w:t>至</w:t>
      </w:r>
      <w:r w:rsidRPr="00987EAF">
        <w:rPr>
          <w:rFonts w:ascii="Verdana" w:eastAsia="宋体" w:hAnsi="Verdana" w:cs="宋体"/>
          <w:color w:val="333333"/>
          <w:kern w:val="0"/>
          <w:szCs w:val="21"/>
        </w:rPr>
        <w:t> 3 </w:t>
      </w:r>
      <w:r w:rsidRPr="00987EAF">
        <w:rPr>
          <w:rFonts w:ascii="Verdana" w:eastAsia="宋体" w:hAnsi="Verdana" w:cs="宋体"/>
          <w:color w:val="333333"/>
          <w:kern w:val="0"/>
          <w:szCs w:val="21"/>
        </w:rPr>
        <w:t>检查左眼</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如发现在各直线之间出现模糊现象，或横及直线的清晰程度有分别，请联络验光师或眼科医</w:t>
      </w:r>
      <w:r w:rsidRPr="00987EAF">
        <w:rPr>
          <w:rFonts w:ascii="Verdana" w:eastAsia="宋体" w:hAnsi="Verdana" w:cs="宋体"/>
          <w:color w:val="333333"/>
          <w:kern w:val="0"/>
          <w:szCs w:val="21"/>
        </w:rPr>
        <w:lastRenderedPageBreak/>
        <w:t>生作详细检查。</w:t>
      </w:r>
      <w:r w:rsidRPr="00987EAF">
        <w:rPr>
          <w:rFonts w:ascii="Verdana" w:eastAsia="宋体" w:hAnsi="Verdana" w:cs="宋体"/>
          <w:color w:val="333333"/>
          <w:kern w:val="0"/>
          <w:szCs w:val="21"/>
        </w:rPr>
        <w:t> </w:t>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注：如阁下患上超过</w:t>
      </w:r>
      <w:r w:rsidRPr="00987EAF">
        <w:rPr>
          <w:rFonts w:ascii="Verdana" w:eastAsia="宋体" w:hAnsi="Verdana" w:cs="宋体"/>
          <w:color w:val="333333"/>
          <w:kern w:val="0"/>
          <w:szCs w:val="21"/>
        </w:rPr>
        <w:t>400</w:t>
      </w:r>
      <w:r w:rsidRPr="00987EAF">
        <w:rPr>
          <w:rFonts w:ascii="Verdana" w:eastAsia="宋体" w:hAnsi="Verdana" w:cs="宋体"/>
          <w:color w:val="333333"/>
          <w:kern w:val="0"/>
          <w:szCs w:val="21"/>
        </w:rPr>
        <w:t>度近视或远视，请戴上眼镜才进行测试。</w:t>
      </w:r>
      <w:r w:rsidRPr="00987EAF">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5970905" cy="3724275"/>
            <wp:effectExtent l="0" t="0" r="0" b="9525"/>
            <wp:docPr id="1" name="图片 1" descr="测视力图片,在线视力表,色盲测试图,眼睛散光测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测视力图片,在线视力表,色盲测试图,眼睛散光测试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0905" cy="3724275"/>
                    </a:xfrm>
                    <a:prstGeom prst="rect">
                      <a:avLst/>
                    </a:prstGeom>
                    <a:noFill/>
                    <a:ln>
                      <a:noFill/>
                    </a:ln>
                  </pic:spPr>
                </pic:pic>
              </a:graphicData>
            </a:graphic>
          </wp:inline>
        </w:drawing>
      </w:r>
      <w:r w:rsidRPr="00987EAF">
        <w:rPr>
          <w:rFonts w:ascii="Verdana" w:eastAsia="宋体" w:hAnsi="Verdana" w:cs="宋体"/>
          <w:color w:val="333333"/>
          <w:kern w:val="0"/>
          <w:szCs w:val="21"/>
        </w:rPr>
        <w:br/>
      </w:r>
      <w:r w:rsidRPr="00987EAF">
        <w:rPr>
          <w:rFonts w:ascii="Verdana" w:eastAsia="宋体" w:hAnsi="Verdana" w:cs="宋体"/>
          <w:color w:val="333333"/>
          <w:kern w:val="0"/>
          <w:szCs w:val="21"/>
        </w:rPr>
        <w:t>当配戴矫正眼镜的眼或不戴眼镜看散光表各向线条粗细均匀时，证实被检眼散光已充分矫正或表明无散光现象。</w:t>
      </w:r>
      <w:r w:rsidRPr="00987EAF">
        <w:rPr>
          <w:rFonts w:ascii="Verdana" w:eastAsia="宋体" w:hAnsi="Verdana" w:cs="宋体"/>
          <w:color w:val="333333"/>
          <w:kern w:val="0"/>
          <w:szCs w:val="21"/>
        </w:rPr>
        <w:t> </w:t>
      </w:r>
    </w:p>
    <w:p w:rsidR="005D34A3" w:rsidRPr="00987EAF" w:rsidRDefault="00457F64"/>
    <w:sectPr w:rsidR="005D34A3" w:rsidRPr="00987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F64" w:rsidRDefault="00457F64" w:rsidP="00987EAF">
      <w:r>
        <w:separator/>
      </w:r>
    </w:p>
  </w:endnote>
  <w:endnote w:type="continuationSeparator" w:id="0">
    <w:p w:rsidR="00457F64" w:rsidRDefault="00457F64" w:rsidP="0098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F64" w:rsidRDefault="00457F64" w:rsidP="00987EAF">
      <w:r>
        <w:separator/>
      </w:r>
    </w:p>
  </w:footnote>
  <w:footnote w:type="continuationSeparator" w:id="0">
    <w:p w:rsidR="00457F64" w:rsidRDefault="00457F64" w:rsidP="00987E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3A1"/>
    <w:rsid w:val="00342A9D"/>
    <w:rsid w:val="00457F64"/>
    <w:rsid w:val="00987EAF"/>
    <w:rsid w:val="00EC75E5"/>
    <w:rsid w:val="00F81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E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EAF"/>
    <w:rPr>
      <w:sz w:val="18"/>
      <w:szCs w:val="18"/>
    </w:rPr>
  </w:style>
  <w:style w:type="paragraph" w:styleId="a4">
    <w:name w:val="footer"/>
    <w:basedOn w:val="a"/>
    <w:link w:val="Char0"/>
    <w:uiPriority w:val="99"/>
    <w:unhideWhenUsed/>
    <w:rsid w:val="00987EAF"/>
    <w:pPr>
      <w:tabs>
        <w:tab w:val="center" w:pos="4153"/>
        <w:tab w:val="right" w:pos="8306"/>
      </w:tabs>
      <w:snapToGrid w:val="0"/>
      <w:jc w:val="left"/>
    </w:pPr>
    <w:rPr>
      <w:sz w:val="18"/>
      <w:szCs w:val="18"/>
    </w:rPr>
  </w:style>
  <w:style w:type="character" w:customStyle="1" w:styleId="Char0">
    <w:name w:val="页脚 Char"/>
    <w:basedOn w:val="a0"/>
    <w:link w:val="a4"/>
    <w:uiPriority w:val="99"/>
    <w:rsid w:val="00987EAF"/>
    <w:rPr>
      <w:sz w:val="18"/>
      <w:szCs w:val="18"/>
    </w:rPr>
  </w:style>
  <w:style w:type="paragraph" w:styleId="a5">
    <w:name w:val="Normal (Web)"/>
    <w:basedOn w:val="a"/>
    <w:uiPriority w:val="99"/>
    <w:semiHidden/>
    <w:unhideWhenUsed/>
    <w:rsid w:val="00987EA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87EAF"/>
    <w:rPr>
      <w:b/>
      <w:bCs/>
    </w:rPr>
  </w:style>
  <w:style w:type="paragraph" w:styleId="a7">
    <w:name w:val="Balloon Text"/>
    <w:basedOn w:val="a"/>
    <w:link w:val="Char1"/>
    <w:uiPriority w:val="99"/>
    <w:semiHidden/>
    <w:unhideWhenUsed/>
    <w:rsid w:val="00987EAF"/>
    <w:rPr>
      <w:sz w:val="18"/>
      <w:szCs w:val="18"/>
    </w:rPr>
  </w:style>
  <w:style w:type="character" w:customStyle="1" w:styleId="Char1">
    <w:name w:val="批注框文本 Char"/>
    <w:basedOn w:val="a0"/>
    <w:link w:val="a7"/>
    <w:uiPriority w:val="99"/>
    <w:semiHidden/>
    <w:rsid w:val="00987E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E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EAF"/>
    <w:rPr>
      <w:sz w:val="18"/>
      <w:szCs w:val="18"/>
    </w:rPr>
  </w:style>
  <w:style w:type="paragraph" w:styleId="a4">
    <w:name w:val="footer"/>
    <w:basedOn w:val="a"/>
    <w:link w:val="Char0"/>
    <w:uiPriority w:val="99"/>
    <w:unhideWhenUsed/>
    <w:rsid w:val="00987EAF"/>
    <w:pPr>
      <w:tabs>
        <w:tab w:val="center" w:pos="4153"/>
        <w:tab w:val="right" w:pos="8306"/>
      </w:tabs>
      <w:snapToGrid w:val="0"/>
      <w:jc w:val="left"/>
    </w:pPr>
    <w:rPr>
      <w:sz w:val="18"/>
      <w:szCs w:val="18"/>
    </w:rPr>
  </w:style>
  <w:style w:type="character" w:customStyle="1" w:styleId="Char0">
    <w:name w:val="页脚 Char"/>
    <w:basedOn w:val="a0"/>
    <w:link w:val="a4"/>
    <w:uiPriority w:val="99"/>
    <w:rsid w:val="00987EAF"/>
    <w:rPr>
      <w:sz w:val="18"/>
      <w:szCs w:val="18"/>
    </w:rPr>
  </w:style>
  <w:style w:type="paragraph" w:styleId="a5">
    <w:name w:val="Normal (Web)"/>
    <w:basedOn w:val="a"/>
    <w:uiPriority w:val="99"/>
    <w:semiHidden/>
    <w:unhideWhenUsed/>
    <w:rsid w:val="00987EA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87EAF"/>
    <w:rPr>
      <w:b/>
      <w:bCs/>
    </w:rPr>
  </w:style>
  <w:style w:type="paragraph" w:styleId="a7">
    <w:name w:val="Balloon Text"/>
    <w:basedOn w:val="a"/>
    <w:link w:val="Char1"/>
    <w:uiPriority w:val="99"/>
    <w:semiHidden/>
    <w:unhideWhenUsed/>
    <w:rsid w:val="00987EAF"/>
    <w:rPr>
      <w:sz w:val="18"/>
      <w:szCs w:val="18"/>
    </w:rPr>
  </w:style>
  <w:style w:type="character" w:customStyle="1" w:styleId="Char1">
    <w:name w:val="批注框文本 Char"/>
    <w:basedOn w:val="a0"/>
    <w:link w:val="a7"/>
    <w:uiPriority w:val="99"/>
    <w:semiHidden/>
    <w:rsid w:val="00987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050770">
      <w:bodyDiv w:val="1"/>
      <w:marLeft w:val="0"/>
      <w:marRight w:val="0"/>
      <w:marTop w:val="0"/>
      <w:marBottom w:val="0"/>
      <w:divBdr>
        <w:top w:val="none" w:sz="0" w:space="0" w:color="auto"/>
        <w:left w:val="none" w:sz="0" w:space="0" w:color="auto"/>
        <w:bottom w:val="none" w:sz="0" w:space="0" w:color="auto"/>
        <w:right w:val="none" w:sz="0" w:space="0" w:color="auto"/>
      </w:divBdr>
      <w:divsChild>
        <w:div w:id="656569171">
          <w:marLeft w:val="0"/>
          <w:marRight w:val="0"/>
          <w:marTop w:val="0"/>
          <w:marBottom w:val="0"/>
          <w:divBdr>
            <w:top w:val="none" w:sz="0" w:space="0" w:color="auto"/>
            <w:left w:val="none" w:sz="0" w:space="0" w:color="auto"/>
            <w:bottom w:val="none" w:sz="0" w:space="0" w:color="auto"/>
            <w:right w:val="none" w:sz="0" w:space="0" w:color="auto"/>
          </w:divBdr>
        </w:div>
        <w:div w:id="1393651836">
          <w:marLeft w:val="0"/>
          <w:marRight w:val="0"/>
          <w:marTop w:val="0"/>
          <w:marBottom w:val="0"/>
          <w:divBdr>
            <w:top w:val="none" w:sz="0" w:space="0" w:color="auto"/>
            <w:left w:val="none" w:sz="0" w:space="0" w:color="auto"/>
            <w:bottom w:val="none" w:sz="0" w:space="0" w:color="auto"/>
            <w:right w:val="none" w:sz="0" w:space="0" w:color="auto"/>
          </w:divBdr>
        </w:div>
        <w:div w:id="1613243642">
          <w:marLeft w:val="0"/>
          <w:marRight w:val="0"/>
          <w:marTop w:val="0"/>
          <w:marBottom w:val="0"/>
          <w:divBdr>
            <w:top w:val="none" w:sz="0" w:space="0" w:color="auto"/>
            <w:left w:val="none" w:sz="0" w:space="0" w:color="auto"/>
            <w:bottom w:val="none" w:sz="0" w:space="0" w:color="auto"/>
            <w:right w:val="none" w:sz="0" w:space="0" w:color="auto"/>
          </w:divBdr>
        </w:div>
        <w:div w:id="568154932">
          <w:marLeft w:val="0"/>
          <w:marRight w:val="0"/>
          <w:marTop w:val="0"/>
          <w:marBottom w:val="0"/>
          <w:divBdr>
            <w:top w:val="none" w:sz="0" w:space="0" w:color="auto"/>
            <w:left w:val="none" w:sz="0" w:space="0" w:color="auto"/>
            <w:bottom w:val="none" w:sz="0" w:space="0" w:color="auto"/>
            <w:right w:val="none" w:sz="0" w:space="0" w:color="auto"/>
          </w:divBdr>
        </w:div>
        <w:div w:id="265191052">
          <w:marLeft w:val="0"/>
          <w:marRight w:val="0"/>
          <w:marTop w:val="0"/>
          <w:marBottom w:val="0"/>
          <w:divBdr>
            <w:top w:val="none" w:sz="0" w:space="0" w:color="auto"/>
            <w:left w:val="none" w:sz="0" w:space="0" w:color="auto"/>
            <w:bottom w:val="none" w:sz="0" w:space="0" w:color="auto"/>
            <w:right w:val="none" w:sz="0" w:space="0" w:color="auto"/>
          </w:divBdr>
        </w:div>
        <w:div w:id="203970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lcplcp</dc:creator>
  <cp:keywords/>
  <dc:description/>
  <cp:lastModifiedBy>lcplcp</cp:lastModifiedBy>
  <cp:revision>2</cp:revision>
  <dcterms:created xsi:type="dcterms:W3CDTF">2017-12-12T02:22:00Z</dcterms:created>
  <dcterms:modified xsi:type="dcterms:W3CDTF">2017-12-12T02:23:00Z</dcterms:modified>
</cp:coreProperties>
</file>