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A6586" w:rsidRDefault="00843470">
          <w:pPr>
            <w:pStyle w:val="TOC1"/>
            <w:tabs>
              <w:tab w:val="left" w:pos="440"/>
            </w:tabs>
            <w:rPr>
              <w:b w:val="0"/>
              <w:noProof/>
            </w:rPr>
          </w:pPr>
          <w:r w:rsidRPr="00843470">
            <w:rPr>
              <w:lang w:val="es-ES"/>
            </w:rPr>
            <w:fldChar w:fldCharType="begin"/>
          </w:r>
          <w:r w:rsidR="00656B7E">
            <w:rPr>
              <w:lang w:val="es-ES"/>
            </w:rPr>
            <w:instrText xml:space="preserve"> TOC \o "1-3" \h \z \u </w:instrText>
          </w:r>
          <w:r w:rsidRPr="00843470">
            <w:rPr>
              <w:lang w:val="es-ES"/>
            </w:rPr>
            <w:fldChar w:fldCharType="separate"/>
          </w:r>
          <w:hyperlink w:anchor="_Toc387355480" w:history="1">
            <w:r w:rsidR="005A6586" w:rsidRPr="00047B0B">
              <w:rPr>
                <w:rStyle w:val="Hyperlink"/>
                <w:noProof/>
              </w:rPr>
              <w:t>1</w:t>
            </w:r>
            <w:r w:rsidR="005A6586">
              <w:rPr>
                <w:b w:val="0"/>
                <w:noProof/>
              </w:rPr>
              <w:tab/>
            </w:r>
            <w:r w:rsidR="005A6586" w:rsidRPr="00047B0B">
              <w:rPr>
                <w:rStyle w:val="Hyperlink"/>
                <w:noProof/>
              </w:rPr>
              <w:t>Estándares</w:t>
            </w:r>
            <w:r w:rsidR="005A6586">
              <w:rPr>
                <w:noProof/>
                <w:webHidden/>
              </w:rPr>
              <w:tab/>
            </w:r>
            <w:r>
              <w:rPr>
                <w:noProof/>
                <w:webHidden/>
              </w:rPr>
              <w:fldChar w:fldCharType="begin"/>
            </w:r>
            <w:r w:rsidR="005A6586">
              <w:rPr>
                <w:noProof/>
                <w:webHidden/>
              </w:rPr>
              <w:instrText xml:space="preserve"> PAGEREF _Toc387355480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1" w:history="1">
            <w:r w:rsidR="005A6586" w:rsidRPr="00047B0B">
              <w:rPr>
                <w:rStyle w:val="Hyperlink"/>
                <w:noProof/>
              </w:rPr>
              <w:t>1.1</w:t>
            </w:r>
            <w:r w:rsidR="005A6586">
              <w:rPr>
                <w:noProof/>
              </w:rPr>
              <w:tab/>
            </w:r>
            <w:r w:rsidR="005A6586" w:rsidRPr="00047B0B">
              <w:rPr>
                <w:rStyle w:val="Hyperlink"/>
                <w:noProof/>
              </w:rPr>
              <w:t>REST</w:t>
            </w:r>
            <w:r w:rsidR="005A6586">
              <w:rPr>
                <w:noProof/>
                <w:webHidden/>
              </w:rPr>
              <w:tab/>
            </w:r>
            <w:r>
              <w:rPr>
                <w:noProof/>
                <w:webHidden/>
              </w:rPr>
              <w:fldChar w:fldCharType="begin"/>
            </w:r>
            <w:r w:rsidR="005A6586">
              <w:rPr>
                <w:noProof/>
                <w:webHidden/>
              </w:rPr>
              <w:instrText xml:space="preserve"> PAGEREF _Toc387355481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2" w:history="1">
            <w:r w:rsidR="005A6586" w:rsidRPr="00047B0B">
              <w:rPr>
                <w:rStyle w:val="Hyperlink"/>
                <w:noProof/>
              </w:rPr>
              <w:t>1.2</w:t>
            </w:r>
            <w:r w:rsidR="005A6586">
              <w:rPr>
                <w:noProof/>
              </w:rPr>
              <w:tab/>
            </w:r>
            <w:r w:rsidR="005A6586" w:rsidRPr="00047B0B">
              <w:rPr>
                <w:rStyle w:val="Hyperlink"/>
                <w:noProof/>
              </w:rPr>
              <w:t>SOAP</w:t>
            </w:r>
            <w:r w:rsidR="005A6586">
              <w:rPr>
                <w:noProof/>
                <w:webHidden/>
              </w:rPr>
              <w:tab/>
            </w:r>
            <w:r>
              <w:rPr>
                <w:noProof/>
                <w:webHidden/>
              </w:rPr>
              <w:fldChar w:fldCharType="begin"/>
            </w:r>
            <w:r w:rsidR="005A6586">
              <w:rPr>
                <w:noProof/>
                <w:webHidden/>
              </w:rPr>
              <w:instrText xml:space="preserve"> PAGEREF _Toc387355482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3" w:history="1">
            <w:r w:rsidR="005A6586" w:rsidRPr="00047B0B">
              <w:rPr>
                <w:rStyle w:val="Hyperlink"/>
                <w:noProof/>
              </w:rPr>
              <w:t>1.3</w:t>
            </w:r>
            <w:r w:rsidR="005A6586">
              <w:rPr>
                <w:noProof/>
              </w:rPr>
              <w:tab/>
            </w:r>
            <w:r w:rsidR="005A6586" w:rsidRPr="00047B0B">
              <w:rPr>
                <w:rStyle w:val="Hyperlink"/>
                <w:noProof/>
              </w:rPr>
              <w:t>Web Services Geográficos</w:t>
            </w:r>
            <w:r w:rsidR="005A6586">
              <w:rPr>
                <w:noProof/>
                <w:webHidden/>
              </w:rPr>
              <w:tab/>
            </w:r>
            <w:r>
              <w:rPr>
                <w:noProof/>
                <w:webHidden/>
              </w:rPr>
              <w:fldChar w:fldCharType="begin"/>
            </w:r>
            <w:r w:rsidR="005A6586">
              <w:rPr>
                <w:noProof/>
                <w:webHidden/>
              </w:rPr>
              <w:instrText xml:space="preserve"> PAGEREF _Toc387355483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3"/>
            <w:tabs>
              <w:tab w:val="left" w:pos="1320"/>
              <w:tab w:val="right" w:leader="dot" w:pos="8494"/>
            </w:tabs>
            <w:rPr>
              <w:noProof/>
            </w:rPr>
          </w:pPr>
          <w:hyperlink w:anchor="_Toc387355484" w:history="1">
            <w:r w:rsidR="005A6586" w:rsidRPr="00047B0B">
              <w:rPr>
                <w:rStyle w:val="Hyperlink"/>
                <w:noProof/>
              </w:rPr>
              <w:t>1.3.1</w:t>
            </w:r>
            <w:r w:rsidR="005A6586">
              <w:rPr>
                <w:noProof/>
              </w:rPr>
              <w:tab/>
            </w:r>
            <w:r w:rsidR="005A6586" w:rsidRPr="00047B0B">
              <w:rPr>
                <w:rStyle w:val="Hyperlink"/>
                <w:noProof/>
              </w:rPr>
              <w:t>WMS</w:t>
            </w:r>
            <w:r w:rsidR="005A6586">
              <w:rPr>
                <w:noProof/>
                <w:webHidden/>
              </w:rPr>
              <w:tab/>
            </w:r>
            <w:r>
              <w:rPr>
                <w:noProof/>
                <w:webHidden/>
              </w:rPr>
              <w:fldChar w:fldCharType="begin"/>
            </w:r>
            <w:r w:rsidR="005A6586">
              <w:rPr>
                <w:noProof/>
                <w:webHidden/>
              </w:rPr>
              <w:instrText xml:space="preserve"> PAGEREF _Toc387355484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3"/>
            <w:tabs>
              <w:tab w:val="left" w:pos="1320"/>
              <w:tab w:val="right" w:leader="dot" w:pos="8494"/>
            </w:tabs>
            <w:rPr>
              <w:noProof/>
            </w:rPr>
          </w:pPr>
          <w:hyperlink w:anchor="_Toc387355485" w:history="1">
            <w:r w:rsidR="005A6586" w:rsidRPr="00047B0B">
              <w:rPr>
                <w:rStyle w:val="Hyperlink"/>
                <w:noProof/>
              </w:rPr>
              <w:t>1.3.2</w:t>
            </w:r>
            <w:r w:rsidR="005A6586">
              <w:rPr>
                <w:noProof/>
              </w:rPr>
              <w:tab/>
            </w:r>
            <w:r w:rsidR="005A6586" w:rsidRPr="00047B0B">
              <w:rPr>
                <w:rStyle w:val="Hyperlink"/>
                <w:noProof/>
              </w:rPr>
              <w:t>WFS</w:t>
            </w:r>
            <w:r w:rsidR="005A6586">
              <w:rPr>
                <w:noProof/>
                <w:webHidden/>
              </w:rPr>
              <w:tab/>
            </w:r>
            <w:r>
              <w:rPr>
                <w:noProof/>
                <w:webHidden/>
              </w:rPr>
              <w:fldChar w:fldCharType="begin"/>
            </w:r>
            <w:r w:rsidR="005A6586">
              <w:rPr>
                <w:noProof/>
                <w:webHidden/>
              </w:rPr>
              <w:instrText xml:space="preserve"> PAGEREF _Toc387355485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2"/>
            <w:tabs>
              <w:tab w:val="left" w:pos="880"/>
              <w:tab w:val="right" w:leader="dot" w:pos="8494"/>
            </w:tabs>
            <w:rPr>
              <w:noProof/>
            </w:rPr>
          </w:pPr>
          <w:hyperlink w:anchor="_Toc387355486" w:history="1">
            <w:r w:rsidR="005A6586" w:rsidRPr="00047B0B">
              <w:rPr>
                <w:rStyle w:val="Hyperlink"/>
                <w:noProof/>
              </w:rPr>
              <w:t>1.4</w:t>
            </w:r>
            <w:r w:rsidR="005A6586">
              <w:rPr>
                <w:noProof/>
              </w:rPr>
              <w:tab/>
            </w:r>
            <w:r w:rsidR="005A6586" w:rsidRPr="00047B0B">
              <w:rPr>
                <w:rStyle w:val="Hyperlink"/>
                <w:noProof/>
              </w:rPr>
              <w:t>WS-SECURITY</w:t>
            </w:r>
            <w:r w:rsidR="005A6586">
              <w:rPr>
                <w:noProof/>
                <w:webHidden/>
              </w:rPr>
              <w:tab/>
            </w:r>
            <w:r>
              <w:rPr>
                <w:noProof/>
                <w:webHidden/>
              </w:rPr>
              <w:fldChar w:fldCharType="begin"/>
            </w:r>
            <w:r w:rsidR="005A6586">
              <w:rPr>
                <w:noProof/>
                <w:webHidden/>
              </w:rPr>
              <w:instrText xml:space="preserve"> PAGEREF _Toc387355486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87" w:history="1">
            <w:r w:rsidR="005A6586" w:rsidRPr="00047B0B">
              <w:rPr>
                <w:rStyle w:val="Hyperlink"/>
                <w:noProof/>
              </w:rPr>
              <w:t>1.5</w:t>
            </w:r>
            <w:r w:rsidR="005A6586">
              <w:rPr>
                <w:noProof/>
              </w:rPr>
              <w:tab/>
            </w:r>
            <w:r w:rsidR="005A6586" w:rsidRPr="00047B0B">
              <w:rPr>
                <w:rStyle w:val="Hyperlink"/>
                <w:noProof/>
              </w:rPr>
              <w:t>MTOM</w:t>
            </w:r>
            <w:r w:rsidR="005A6586">
              <w:rPr>
                <w:noProof/>
                <w:webHidden/>
              </w:rPr>
              <w:tab/>
            </w:r>
            <w:r>
              <w:rPr>
                <w:noProof/>
                <w:webHidden/>
              </w:rPr>
              <w:fldChar w:fldCharType="begin"/>
            </w:r>
            <w:r w:rsidR="005A6586">
              <w:rPr>
                <w:noProof/>
                <w:webHidden/>
              </w:rPr>
              <w:instrText xml:space="preserve"> PAGEREF _Toc387355487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88" w:history="1">
            <w:r w:rsidR="005A6586" w:rsidRPr="00047B0B">
              <w:rPr>
                <w:rStyle w:val="Hyperlink"/>
                <w:noProof/>
              </w:rPr>
              <w:t>1.6</w:t>
            </w:r>
            <w:r w:rsidR="005A6586">
              <w:rPr>
                <w:noProof/>
              </w:rPr>
              <w:tab/>
            </w:r>
            <w:r w:rsidR="005A6586" w:rsidRPr="00047B0B">
              <w:rPr>
                <w:rStyle w:val="Hyperlink"/>
                <w:noProof/>
              </w:rPr>
              <w:t>ESB</w:t>
            </w:r>
            <w:r w:rsidR="005A6586">
              <w:rPr>
                <w:noProof/>
                <w:webHidden/>
              </w:rPr>
              <w:tab/>
            </w:r>
            <w:r>
              <w:rPr>
                <w:noProof/>
                <w:webHidden/>
              </w:rPr>
              <w:fldChar w:fldCharType="begin"/>
            </w:r>
            <w:r w:rsidR="005A6586">
              <w:rPr>
                <w:noProof/>
                <w:webHidden/>
              </w:rPr>
              <w:instrText xml:space="preserve"> PAGEREF _Toc387355488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1"/>
            <w:tabs>
              <w:tab w:val="left" w:pos="440"/>
            </w:tabs>
            <w:rPr>
              <w:b w:val="0"/>
              <w:noProof/>
            </w:rPr>
          </w:pPr>
          <w:hyperlink w:anchor="_Toc387355489" w:history="1">
            <w:r w:rsidR="005A6586" w:rsidRPr="00047B0B">
              <w:rPr>
                <w:rStyle w:val="Hyperlink"/>
                <w:noProof/>
              </w:rPr>
              <w:t>2</w:t>
            </w:r>
            <w:r w:rsidR="005A6586">
              <w:rPr>
                <w:b w:val="0"/>
                <w:noProof/>
              </w:rPr>
              <w:tab/>
            </w:r>
            <w:r w:rsidR="005A6586" w:rsidRPr="00047B0B">
              <w:rPr>
                <w:rStyle w:val="Hyperlink"/>
                <w:noProof/>
              </w:rPr>
              <w:t>Tecnologías</w:t>
            </w:r>
            <w:r w:rsidR="005A6586">
              <w:rPr>
                <w:noProof/>
                <w:webHidden/>
              </w:rPr>
              <w:tab/>
            </w:r>
            <w:r>
              <w:rPr>
                <w:noProof/>
                <w:webHidden/>
              </w:rPr>
              <w:fldChar w:fldCharType="begin"/>
            </w:r>
            <w:r w:rsidR="005A6586">
              <w:rPr>
                <w:noProof/>
                <w:webHidden/>
              </w:rPr>
              <w:instrText xml:space="preserve"> PAGEREF _Toc387355489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90" w:history="1">
            <w:r w:rsidR="005A6586" w:rsidRPr="00047B0B">
              <w:rPr>
                <w:rStyle w:val="Hyperlink"/>
                <w:noProof/>
              </w:rPr>
              <w:t>2.1</w:t>
            </w:r>
            <w:r w:rsidR="005A6586">
              <w:rPr>
                <w:noProof/>
              </w:rPr>
              <w:tab/>
            </w:r>
            <w:r w:rsidR="005A6586" w:rsidRPr="00047B0B">
              <w:rPr>
                <w:rStyle w:val="Hyperlink"/>
                <w:noProof/>
              </w:rPr>
              <w:t>GEOSERVER</w:t>
            </w:r>
            <w:r w:rsidR="005A6586">
              <w:rPr>
                <w:noProof/>
                <w:webHidden/>
              </w:rPr>
              <w:tab/>
            </w:r>
            <w:r>
              <w:rPr>
                <w:noProof/>
                <w:webHidden/>
              </w:rPr>
              <w:fldChar w:fldCharType="begin"/>
            </w:r>
            <w:r w:rsidR="005A6586">
              <w:rPr>
                <w:noProof/>
                <w:webHidden/>
              </w:rPr>
              <w:instrText xml:space="preserve"> PAGEREF _Toc387355490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91" w:history="1">
            <w:r w:rsidR="005A6586" w:rsidRPr="00047B0B">
              <w:rPr>
                <w:rStyle w:val="Hyperlink"/>
                <w:noProof/>
              </w:rPr>
              <w:t>2.2</w:t>
            </w:r>
            <w:r w:rsidR="005A6586">
              <w:rPr>
                <w:noProof/>
              </w:rPr>
              <w:tab/>
            </w:r>
            <w:r w:rsidR="005A6586" w:rsidRPr="00047B0B">
              <w:rPr>
                <w:rStyle w:val="Hyperlink"/>
                <w:noProof/>
              </w:rPr>
              <w:t>JBOSS ESB</w:t>
            </w:r>
            <w:r w:rsidR="005A6586">
              <w:rPr>
                <w:noProof/>
                <w:webHidden/>
              </w:rPr>
              <w:tab/>
            </w:r>
            <w:r>
              <w:rPr>
                <w:noProof/>
                <w:webHidden/>
              </w:rPr>
              <w:fldChar w:fldCharType="begin"/>
            </w:r>
            <w:r w:rsidR="005A6586">
              <w:rPr>
                <w:noProof/>
                <w:webHidden/>
              </w:rPr>
              <w:instrText xml:space="preserve"> PAGEREF _Toc387355491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43470">
          <w:pPr>
            <w:pStyle w:val="TOC2"/>
            <w:tabs>
              <w:tab w:val="left" w:pos="880"/>
              <w:tab w:val="right" w:leader="dot" w:pos="8494"/>
            </w:tabs>
            <w:rPr>
              <w:noProof/>
            </w:rPr>
          </w:pPr>
          <w:hyperlink w:anchor="_Toc387355492" w:history="1">
            <w:r w:rsidR="005A6586" w:rsidRPr="00047B0B">
              <w:rPr>
                <w:rStyle w:val="Hyperlink"/>
                <w:noProof/>
              </w:rPr>
              <w:t>2.3</w:t>
            </w:r>
            <w:r w:rsidR="005A6586">
              <w:rPr>
                <w:noProof/>
              </w:rPr>
              <w:tab/>
            </w:r>
            <w:r w:rsidR="005A6586" w:rsidRPr="00047B0B">
              <w:rPr>
                <w:rStyle w:val="Hyperlink"/>
                <w:noProof/>
              </w:rPr>
              <w:t>Plataforma de eGob de Uruguay</w:t>
            </w:r>
            <w:r w:rsidR="005A6586">
              <w:rPr>
                <w:noProof/>
                <w:webHidden/>
              </w:rPr>
              <w:tab/>
            </w:r>
            <w:r>
              <w:rPr>
                <w:noProof/>
                <w:webHidden/>
              </w:rPr>
              <w:fldChar w:fldCharType="begin"/>
            </w:r>
            <w:r w:rsidR="005A6586">
              <w:rPr>
                <w:noProof/>
                <w:webHidden/>
              </w:rPr>
              <w:instrText xml:space="preserve"> PAGEREF _Toc387355492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43470">
          <w:pPr>
            <w:pStyle w:val="TOC3"/>
            <w:tabs>
              <w:tab w:val="left" w:pos="1320"/>
              <w:tab w:val="right" w:leader="dot" w:pos="8494"/>
            </w:tabs>
            <w:rPr>
              <w:noProof/>
            </w:rPr>
          </w:pPr>
          <w:hyperlink w:anchor="_Toc387355493" w:history="1">
            <w:r w:rsidR="005A6586" w:rsidRPr="00047B0B">
              <w:rPr>
                <w:rStyle w:val="Hyperlink"/>
                <w:noProof/>
              </w:rPr>
              <w:t>2.3.1</w:t>
            </w:r>
            <w:r w:rsidR="005A6586">
              <w:rPr>
                <w:noProof/>
              </w:rPr>
              <w:tab/>
            </w:r>
            <w:r w:rsidR="005A6586" w:rsidRPr="00047B0B">
              <w:rPr>
                <w:rStyle w:val="Hyperlink"/>
                <w:noProof/>
              </w:rPr>
              <w:t>Plataforma de Interoperabilidad</w:t>
            </w:r>
            <w:r w:rsidR="005A6586">
              <w:rPr>
                <w:noProof/>
                <w:webHidden/>
              </w:rPr>
              <w:tab/>
            </w:r>
            <w:r>
              <w:rPr>
                <w:noProof/>
                <w:webHidden/>
              </w:rPr>
              <w:fldChar w:fldCharType="begin"/>
            </w:r>
            <w:r w:rsidR="005A6586">
              <w:rPr>
                <w:noProof/>
                <w:webHidden/>
              </w:rPr>
              <w:instrText xml:space="preserve"> PAGEREF _Toc387355493 \h </w:instrText>
            </w:r>
            <w:r>
              <w:rPr>
                <w:noProof/>
                <w:webHidden/>
              </w:rPr>
            </w:r>
            <w:r>
              <w:rPr>
                <w:noProof/>
                <w:webHidden/>
              </w:rPr>
              <w:fldChar w:fldCharType="separate"/>
            </w:r>
            <w:r w:rsidR="005A6586">
              <w:rPr>
                <w:noProof/>
                <w:webHidden/>
              </w:rPr>
              <w:t>7</w:t>
            </w:r>
            <w:r>
              <w:rPr>
                <w:noProof/>
                <w:webHidden/>
              </w:rPr>
              <w:fldChar w:fldCharType="end"/>
            </w:r>
          </w:hyperlink>
        </w:p>
        <w:p w:rsidR="005A6586" w:rsidRDefault="00843470">
          <w:pPr>
            <w:pStyle w:val="TOC1"/>
            <w:tabs>
              <w:tab w:val="left" w:pos="440"/>
            </w:tabs>
            <w:rPr>
              <w:b w:val="0"/>
              <w:noProof/>
            </w:rPr>
          </w:pPr>
          <w:hyperlink w:anchor="_Toc387355494" w:history="1">
            <w:r w:rsidR="005A6586" w:rsidRPr="00047B0B">
              <w:rPr>
                <w:rStyle w:val="Hyperlink"/>
                <w:noProof/>
              </w:rPr>
              <w:t>3</w:t>
            </w:r>
            <w:r w:rsidR="005A6586">
              <w:rPr>
                <w:b w:val="0"/>
                <w:noProof/>
              </w:rPr>
              <w:tab/>
            </w:r>
            <w:r w:rsidR="005A6586" w:rsidRPr="00047B0B">
              <w:rPr>
                <w:rStyle w:val="Hyperlink"/>
                <w:noProof/>
              </w:rPr>
              <w:t>Referencias</w:t>
            </w:r>
            <w:r w:rsidR="005A6586">
              <w:rPr>
                <w:noProof/>
                <w:webHidden/>
              </w:rPr>
              <w:tab/>
            </w:r>
            <w:r>
              <w:rPr>
                <w:noProof/>
                <w:webHidden/>
              </w:rPr>
              <w:fldChar w:fldCharType="begin"/>
            </w:r>
            <w:r w:rsidR="005A6586">
              <w:rPr>
                <w:noProof/>
                <w:webHidden/>
              </w:rPr>
              <w:instrText xml:space="preserve"> PAGEREF _Toc387355494 \h </w:instrText>
            </w:r>
            <w:r>
              <w:rPr>
                <w:noProof/>
                <w:webHidden/>
              </w:rPr>
            </w:r>
            <w:r>
              <w:rPr>
                <w:noProof/>
                <w:webHidden/>
              </w:rPr>
              <w:fldChar w:fldCharType="separate"/>
            </w:r>
            <w:r w:rsidR="005A6586">
              <w:rPr>
                <w:noProof/>
                <w:webHidden/>
              </w:rPr>
              <w:t>8</w:t>
            </w:r>
            <w:r>
              <w:rPr>
                <w:noProof/>
                <w:webHidden/>
              </w:rPr>
              <w:fldChar w:fldCharType="end"/>
            </w:r>
          </w:hyperlink>
        </w:p>
        <w:p w:rsidR="00656B7E" w:rsidRDefault="00843470">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Heading1"/>
      </w:pPr>
      <w:bookmarkStart w:id="0" w:name="_Toc386832128"/>
      <w:bookmarkStart w:id="1" w:name="_Toc387355480"/>
      <w:r w:rsidRPr="00B21801">
        <w:lastRenderedPageBreak/>
        <w:t>Estándares</w:t>
      </w:r>
      <w:bookmarkEnd w:id="0"/>
      <w:bookmarkEnd w:id="1"/>
    </w:p>
    <w:p w:rsidR="00B21801" w:rsidRDefault="00015D40" w:rsidP="00B21801">
      <w:pPr>
        <w:pStyle w:val="Heading2"/>
      </w:pPr>
      <w:bookmarkStart w:id="2" w:name="_Toc386832129"/>
      <w:bookmarkStart w:id="3" w:name="_Toc387355481"/>
      <w:r>
        <w:t>REST</w:t>
      </w:r>
      <w:bookmarkEnd w:id="2"/>
      <w:bookmarkEnd w:id="3"/>
    </w:p>
    <w:p w:rsidR="00845D66" w:rsidRDefault="00845D66" w:rsidP="007303E7"/>
    <w:p w:rsidR="00AE6E8C" w:rsidRPr="007303E7" w:rsidRDefault="00AE6E8C" w:rsidP="007303E7">
      <w:r w:rsidRPr="007303E7">
        <w:t xml:space="preserve">Una API REST es un tipo de arquitectura de desarrollo web basada en el </w:t>
      </w:r>
      <w:r w:rsidR="00A567C8" w:rsidRPr="007303E7">
        <w:t>estándar</w:t>
      </w:r>
      <w:r w:rsidRPr="007303E7">
        <w:t xml:space="preserve"> HTTP y que permite interconectar sistemas </w:t>
      </w:r>
      <w:proofErr w:type="spellStart"/>
      <w:r w:rsidRPr="007303E7">
        <w:t>hypermedia</w:t>
      </w:r>
      <w:proofErr w:type="spellEnd"/>
      <w:r w:rsidRPr="007303E7">
        <w:t xml:space="preserve"> distribuidos.</w:t>
      </w:r>
    </w:p>
    <w:p w:rsidR="00AE6E8C" w:rsidRPr="007303E7" w:rsidRDefault="00AE6E8C" w:rsidP="007303E7">
      <w:r w:rsidRPr="007303E7">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w:t>
      </w:r>
      <w:proofErr w:type="gramStart"/>
      <w:r w:rsidRPr="007303E7">
        <w:t>tiempo</w:t>
      </w:r>
      <w:r w:rsidR="009F31A9">
        <w:t>[</w:t>
      </w:r>
      <w:proofErr w:type="gramEnd"/>
      <w:r w:rsidR="009F31A9">
        <w:t>8]</w:t>
      </w:r>
      <w:r w:rsidRPr="007303E7">
        <w:t xml:space="preserve">. </w:t>
      </w:r>
    </w:p>
    <w:p w:rsidR="00AE6E8C" w:rsidRPr="007303E7" w:rsidRDefault="00AE6E8C" w:rsidP="007303E7">
      <w:r w:rsidRPr="007303E7">
        <w:t xml:space="preserve">La comunicación es </w:t>
      </w:r>
      <w:proofErr w:type="spellStart"/>
      <w:r w:rsidRPr="007303E7">
        <w:t>stateless</w:t>
      </w:r>
      <w:proofErr w:type="spellEnd"/>
      <w:r w:rsidRPr="007303E7">
        <w:t xml:space="preserve">, cada recurso posee un estado interno, este estado no puede ser accedido desde el exterior. Cada pedido hecho del cliente al servidor debe tener toda la información necesaria para que el </w:t>
      </w:r>
      <w:proofErr w:type="spellStart"/>
      <w:r w:rsidRPr="007303E7">
        <w:t>request</w:t>
      </w:r>
      <w:proofErr w:type="spellEnd"/>
      <w:r w:rsidRPr="007303E7">
        <w:t xml:space="preserve"> pueda ser comprendido. Y no se puede sacar ventaja de tener un contexto guardado para cada </w:t>
      </w:r>
      <w:r w:rsidR="00A567C8" w:rsidRPr="007303E7">
        <w:t>sesión</w:t>
      </w:r>
      <w:r w:rsidRPr="007303E7">
        <w:t xml:space="preserve">. La información de las sesiones </w:t>
      </w:r>
      <w:proofErr w:type="gramStart"/>
      <w:r w:rsidRPr="007303E7">
        <w:t>son</w:t>
      </w:r>
      <w:proofErr w:type="gramEnd"/>
      <w:r w:rsidRPr="007303E7">
        <w:t xml:space="preserve"> almacenadas enteramente en el cliente. Esto también mejora la visibilidad, confiabilidad y escalabilidad del </w:t>
      </w:r>
      <w:proofErr w:type="gramStart"/>
      <w:r w:rsidRPr="007303E7">
        <w:t>servicio</w:t>
      </w:r>
      <w:r w:rsidR="005703CB">
        <w:t>[</w:t>
      </w:r>
      <w:proofErr w:type="gramEnd"/>
      <w:r w:rsidR="005703CB">
        <w:t>8]</w:t>
      </w:r>
      <w:r w:rsidRPr="007303E7">
        <w:t>.</w:t>
      </w:r>
    </w:p>
    <w:p w:rsidR="00AE6E8C" w:rsidRPr="007303E7" w:rsidRDefault="00AE6E8C" w:rsidP="007303E7">
      <w:r w:rsidRPr="007303E7">
        <w:t xml:space="preserve">Un servicio REST permite las siguientes 4 operaciones sobre un </w:t>
      </w:r>
      <w:proofErr w:type="gramStart"/>
      <w:r w:rsidRPr="007303E7">
        <w:t>recurso :</w:t>
      </w:r>
      <w:proofErr w:type="gramEnd"/>
      <w:r w:rsidRPr="007303E7">
        <w:t xml:space="preserve"> </w:t>
      </w:r>
    </w:p>
    <w:p w:rsidR="00AE6E8C" w:rsidRPr="007303E7" w:rsidRDefault="007303E7" w:rsidP="007303E7">
      <w:r>
        <w:rPr>
          <w:b/>
        </w:rPr>
        <w:t>GET</w:t>
      </w:r>
      <w:r w:rsidR="00AE6E8C" w:rsidRPr="007303E7">
        <w:rPr>
          <w:b/>
        </w:rPr>
        <w:t>:</w:t>
      </w:r>
      <w:r w:rsidR="00AE6E8C" w:rsidRPr="007303E7">
        <w:t xml:space="preserve"> Para obtener información sobre un recurso. </w:t>
      </w:r>
    </w:p>
    <w:p w:rsidR="00AE6E8C" w:rsidRPr="007303E7" w:rsidRDefault="00AE6E8C" w:rsidP="007303E7">
      <w:r w:rsidRPr="007303E7">
        <w:rPr>
          <w:b/>
        </w:rPr>
        <w:t>POST:</w:t>
      </w:r>
      <w:r w:rsidRPr="007303E7">
        <w:t xml:space="preserve"> Para crear una nueva instancia del recurso.</w:t>
      </w:r>
    </w:p>
    <w:p w:rsidR="00AE6E8C" w:rsidRPr="007303E7" w:rsidRDefault="007303E7" w:rsidP="007303E7">
      <w:r w:rsidRPr="007303E7">
        <w:rPr>
          <w:b/>
        </w:rPr>
        <w:t>PUT</w:t>
      </w:r>
      <w:r w:rsidR="00AE6E8C" w:rsidRPr="007303E7">
        <w:rPr>
          <w:b/>
        </w:rPr>
        <w:t>:</w:t>
      </w:r>
      <w:r w:rsidR="00AE6E8C" w:rsidRPr="007303E7">
        <w:t xml:space="preserve"> Para modificar un recurso existente.</w:t>
      </w:r>
    </w:p>
    <w:p w:rsidR="00AE6E8C" w:rsidRPr="007303E7" w:rsidRDefault="00AE6E8C" w:rsidP="007303E7">
      <w:r w:rsidRPr="007303E7">
        <w:rPr>
          <w:b/>
        </w:rPr>
        <w:t>DELETE</w:t>
      </w:r>
      <w:r w:rsidR="007303E7" w:rsidRPr="007303E7">
        <w:rPr>
          <w:b/>
        </w:rPr>
        <w:t>:</w:t>
      </w:r>
      <w:r w:rsidRPr="007303E7">
        <w:t xml:space="preserve"> Para eliminar un recurso. </w:t>
      </w:r>
    </w:p>
    <w:p w:rsidR="00AE6E8C" w:rsidRDefault="00AE6E8C" w:rsidP="007303E7">
      <w:r w:rsidRPr="007303E7">
        <w:t>Se puede entender como una aplicación CRUD (</w:t>
      </w:r>
      <w:proofErr w:type="spellStart"/>
      <w:r w:rsidRPr="007303E7">
        <w:t>Create</w:t>
      </w:r>
      <w:proofErr w:type="spellEnd"/>
      <w:r w:rsidRPr="007303E7">
        <w:t xml:space="preserve">, </w:t>
      </w:r>
      <w:proofErr w:type="spellStart"/>
      <w:r w:rsidRPr="007303E7">
        <w:t>Read</w:t>
      </w:r>
      <w:proofErr w:type="spellEnd"/>
      <w:r w:rsidRPr="007303E7">
        <w:t xml:space="preserve">, </w:t>
      </w:r>
      <w:proofErr w:type="spellStart"/>
      <w:r w:rsidRPr="007303E7">
        <w:t>Update</w:t>
      </w:r>
      <w:proofErr w:type="spellEnd"/>
      <w:r w:rsidRPr="007303E7">
        <w:t xml:space="preserve"> and </w:t>
      </w:r>
      <w:proofErr w:type="spellStart"/>
      <w:r w:rsidRPr="007303E7">
        <w:t>Delete</w:t>
      </w:r>
      <w:proofErr w:type="spellEnd"/>
      <w:r w:rsidRPr="007303E7">
        <w:t>), pero a diferencia de estas, un servicio REST le puede asignar otro comportamiento a una de estas operaciones estándar.</w:t>
      </w:r>
    </w:p>
    <w:p w:rsidR="00A567C8" w:rsidRPr="007303E7" w:rsidRDefault="00A567C8" w:rsidP="007303E7"/>
    <w:p w:rsidR="001074C4" w:rsidRDefault="001074C4" w:rsidP="001074C4">
      <w:pPr>
        <w:pStyle w:val="Heading2"/>
      </w:pPr>
      <w:bookmarkStart w:id="4" w:name="_Toc387355482"/>
      <w:r>
        <w:t>SOAP</w:t>
      </w:r>
      <w:bookmarkEnd w:id="4"/>
    </w:p>
    <w:p w:rsidR="00176C1D" w:rsidRPr="00EF56DE" w:rsidRDefault="00176C1D" w:rsidP="001074C4">
      <w:proofErr w:type="gramStart"/>
      <w:r w:rsidRPr="00EF56DE">
        <w:t>SOAP(</w:t>
      </w:r>
      <w:proofErr w:type="gramEnd"/>
      <w:r w:rsidRPr="00EF56DE">
        <w:t xml:space="preserve">Simple </w:t>
      </w:r>
      <w:proofErr w:type="spellStart"/>
      <w:r w:rsidRPr="00EF56DE">
        <w:t>Object</w:t>
      </w:r>
      <w:proofErr w:type="spellEnd"/>
      <w:r w:rsidRPr="00EF56DE">
        <w:t xml:space="preserve"> Access </w:t>
      </w:r>
      <w:proofErr w:type="spellStart"/>
      <w:r w:rsidRPr="00EF56DE">
        <w:t>Protocol</w:t>
      </w:r>
      <w:proofErr w:type="spellEnd"/>
      <w:r w:rsidRPr="00EF56DE">
        <w:t xml:space="preserve">) es un protocolo para la comunicación entre aplicaciones por medio de internet. Es independiente de la plataforma y el lenguaje y define un formato para envío y recepción de mensajes basado en </w:t>
      </w:r>
      <w:proofErr w:type="gramStart"/>
      <w:r w:rsidRPr="00EF56DE">
        <w:t>XML</w:t>
      </w:r>
      <w:r w:rsidR="00547364">
        <w:t>[</w:t>
      </w:r>
      <w:proofErr w:type="gramEnd"/>
      <w:r w:rsidR="00547364">
        <w:t>11]</w:t>
      </w:r>
      <w:r w:rsidRPr="00EF56DE">
        <w:t>.</w:t>
      </w:r>
    </w:p>
    <w:p w:rsidR="00176C1D" w:rsidRPr="00EF56DE" w:rsidRDefault="00176C1D" w:rsidP="00EF56DE">
      <w:r w:rsidRPr="00EF56DE">
        <w:t>Se publican servicios como RPC (</w:t>
      </w:r>
      <w:proofErr w:type="spellStart"/>
      <w:r w:rsidRPr="00EF56DE">
        <w:t>remote</w:t>
      </w:r>
      <w:proofErr w:type="spellEnd"/>
      <w:r w:rsidRPr="00EF56DE">
        <w:t xml:space="preserve"> </w:t>
      </w:r>
      <w:proofErr w:type="spellStart"/>
      <w:r w:rsidRPr="00EF56DE">
        <w:t>call</w:t>
      </w:r>
      <w:proofErr w:type="spellEnd"/>
      <w:r w:rsidRPr="00EF56DE">
        <w:t xml:space="preserve"> </w:t>
      </w:r>
      <w:proofErr w:type="spellStart"/>
      <w:r w:rsidRPr="00EF56DE">
        <w:t>procedure</w:t>
      </w:r>
      <w:proofErr w:type="spellEnd"/>
      <w:r w:rsidRPr="00EF56DE">
        <w:t xml:space="preserve">) y la comunicación funciona por medio de un </w:t>
      </w:r>
      <w:proofErr w:type="spellStart"/>
      <w:r w:rsidRPr="00EF56DE">
        <w:t>request</w:t>
      </w:r>
      <w:proofErr w:type="spellEnd"/>
      <w:r w:rsidRPr="00EF56DE">
        <w:t xml:space="preserve"> enviado por el cliente a lo que se devuelve una respuesta del servidor.</w:t>
      </w:r>
    </w:p>
    <w:p w:rsidR="00176C1D" w:rsidRDefault="00176C1D" w:rsidP="00EF56DE">
      <w:r w:rsidRPr="00EF56DE">
        <w:t xml:space="preserve">Se utiliza el lenguaje WSDL (Web </w:t>
      </w:r>
      <w:proofErr w:type="spellStart"/>
      <w:r w:rsidRPr="00EF56DE">
        <w:t>Service</w:t>
      </w:r>
      <w:proofErr w:type="spellEnd"/>
      <w:r w:rsidRPr="00EF56DE">
        <w:t xml:space="preserve"> </w:t>
      </w:r>
      <w:proofErr w:type="spellStart"/>
      <w:r w:rsidRPr="00EF56DE">
        <w:t>Description</w:t>
      </w:r>
      <w:proofErr w:type="spellEnd"/>
      <w:r w:rsidRPr="00EF56DE">
        <w:t xml:space="preserve"> </w:t>
      </w:r>
      <w:proofErr w:type="spellStart"/>
      <w:r w:rsidRPr="00EF56DE">
        <w:t>Language</w:t>
      </w:r>
      <w:proofErr w:type="spellEnd"/>
      <w:r w:rsidRPr="00EF56DE">
        <w:t xml:space="preserve">) para describir los servicios que se ofrecen, así como el formato de la entrada y la salida de cada servicio. Un web </w:t>
      </w:r>
      <w:proofErr w:type="spellStart"/>
      <w:r w:rsidRPr="00EF56DE">
        <w:t>service</w:t>
      </w:r>
      <w:proofErr w:type="spellEnd"/>
      <w:r w:rsidRPr="00EF56DE">
        <w:t xml:space="preserve"> SOAP  tiene una especificación asociada escrita en este lenguaje que está basado en </w:t>
      </w:r>
      <w:proofErr w:type="gramStart"/>
      <w:r w:rsidRPr="00EF56DE">
        <w:t>XML</w:t>
      </w:r>
      <w:r w:rsidR="001D5F1D">
        <w:t>[</w:t>
      </w:r>
      <w:proofErr w:type="gramEnd"/>
      <w:r w:rsidR="001D5F1D">
        <w:t>12]</w:t>
      </w:r>
      <w:r w:rsidRPr="00EF56DE">
        <w:t>.</w:t>
      </w:r>
    </w:p>
    <w:p w:rsidR="00057818" w:rsidRDefault="00057818" w:rsidP="00EF56DE"/>
    <w:p w:rsidR="001074C4" w:rsidRDefault="00756E89" w:rsidP="001074C4">
      <w:pPr>
        <w:pStyle w:val="Heading2"/>
      </w:pPr>
      <w:bookmarkStart w:id="5" w:name="_Toc386832130"/>
      <w:bookmarkStart w:id="6" w:name="_Toc387355483"/>
      <w:r>
        <w:t xml:space="preserve">Web </w:t>
      </w:r>
      <w:proofErr w:type="spellStart"/>
      <w:r>
        <w:t>Services</w:t>
      </w:r>
      <w:proofErr w:type="spellEnd"/>
      <w:r>
        <w:t xml:space="preserve"> </w:t>
      </w:r>
      <w:bookmarkEnd w:id="5"/>
      <w:r>
        <w:t>Geográficos</w:t>
      </w:r>
      <w:bookmarkEnd w:id="6"/>
    </w:p>
    <w:p w:rsidR="00756E89" w:rsidRDefault="00CD4196" w:rsidP="00756E89">
      <w:r>
        <w:t xml:space="preserve">Open </w:t>
      </w:r>
      <w:proofErr w:type="spellStart"/>
      <w:r>
        <w:t>Geospatial</w:t>
      </w:r>
      <w:proofErr w:type="spellEnd"/>
      <w:r>
        <w:t xml:space="preserve"> </w:t>
      </w:r>
      <w:proofErr w:type="spellStart"/>
      <w:r>
        <w:t>Consortium</w:t>
      </w:r>
      <w:proofErr w:type="spellEnd"/>
      <w:r>
        <w:t xml:space="preserve"> (OGC</w:t>
      </w:r>
      <w:r w:rsidR="00756E89">
        <w:t xml:space="preserve">) [3] es la organización que propone los estándares de Web </w:t>
      </w:r>
      <w:proofErr w:type="spellStart"/>
      <w:r w:rsidR="00756E89">
        <w:t>Services</w:t>
      </w:r>
      <w:proofErr w:type="spellEnd"/>
      <w:r w:rsidR="00756E89">
        <w:t xml:space="preserve"> Geográficos, los cuales están agrupados bajo el nombre OWS.</w:t>
      </w:r>
    </w:p>
    <w:p w:rsidR="00756E89" w:rsidRDefault="00756E89" w:rsidP="00756E89">
      <w:r>
        <w:t xml:space="preserve">Las siguientes descripciones de los protocolos </w:t>
      </w:r>
      <w:r w:rsidRPr="00E32441">
        <w:t xml:space="preserve">Web </w:t>
      </w:r>
      <w:proofErr w:type="spellStart"/>
      <w:r w:rsidRPr="00E32441">
        <w:t>Map</w:t>
      </w:r>
      <w:proofErr w:type="spellEnd"/>
      <w:r w:rsidRPr="00E32441">
        <w:t xml:space="preserve"> </w:t>
      </w:r>
      <w:proofErr w:type="spellStart"/>
      <w:r w:rsidRPr="00E32441">
        <w:t>Service</w:t>
      </w:r>
      <w:proofErr w:type="spellEnd"/>
      <w:r w:rsidRPr="00E32441">
        <w:t xml:space="preserve"> </w:t>
      </w:r>
      <w:r>
        <w:t xml:space="preserve">(WMS) y </w:t>
      </w:r>
      <w:r w:rsidRPr="00E8446F">
        <w:t xml:space="preserve">Web </w:t>
      </w:r>
      <w:proofErr w:type="spellStart"/>
      <w:r w:rsidRPr="00E8446F">
        <w:t>Feature</w:t>
      </w:r>
      <w:proofErr w:type="spellEnd"/>
      <w:r w:rsidRPr="00E8446F">
        <w:t xml:space="preserve"> </w:t>
      </w:r>
      <w:proofErr w:type="spellStart"/>
      <w:r w:rsidRPr="00E8446F">
        <w:t>Service</w:t>
      </w:r>
      <w:proofErr w:type="spellEnd"/>
      <w:r w:rsidR="00E32D04">
        <w:t xml:space="preserve"> (WFS) se arman a partir de la</w:t>
      </w:r>
      <w:r>
        <w:t xml:space="preserve"> conjunción de [4], [5], [6], y [7].</w:t>
      </w:r>
    </w:p>
    <w:p w:rsidR="00FE0C38" w:rsidRDefault="00FE0C38" w:rsidP="00756E89"/>
    <w:p w:rsidR="001074C4" w:rsidRDefault="00756E89" w:rsidP="00756E89">
      <w:pPr>
        <w:pStyle w:val="Heading3"/>
      </w:pPr>
      <w:bookmarkStart w:id="7" w:name="_Toc387355484"/>
      <w:r>
        <w:t>WMS</w:t>
      </w:r>
      <w:bookmarkEnd w:id="7"/>
    </w:p>
    <w:p w:rsidR="00FE0C38" w:rsidRDefault="00FE0C38" w:rsidP="00FE0C38">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proofErr w:type="spellStart"/>
      <w:r w:rsidRPr="008116A9">
        <w:t>Scalable</w:t>
      </w:r>
      <w:proofErr w:type="spellEnd"/>
      <w:r w:rsidRPr="008116A9">
        <w:t xml:space="preserve"> Vector </w:t>
      </w:r>
      <w:proofErr w:type="spellStart"/>
      <w:r w:rsidRPr="008116A9">
        <w:t>Graphics</w:t>
      </w:r>
      <w:proofErr w:type="spellEnd"/>
      <w:r>
        <w:t xml:space="preserve"> (SVG) o </w:t>
      </w:r>
      <w:r w:rsidRPr="008116A9">
        <w:t xml:space="preserve">Web </w:t>
      </w:r>
      <w:proofErr w:type="spellStart"/>
      <w:r w:rsidRPr="008116A9">
        <w:t>Computer</w:t>
      </w:r>
      <w:proofErr w:type="spellEnd"/>
      <w:r w:rsidRPr="008116A9">
        <w:t xml:space="preserve"> </w:t>
      </w:r>
      <w:proofErr w:type="spellStart"/>
      <w:r w:rsidRPr="008116A9">
        <w:t>Graphics</w:t>
      </w:r>
      <w:proofErr w:type="spellEnd"/>
      <w:r w:rsidRPr="008116A9">
        <w:t xml:space="preserve"> </w:t>
      </w:r>
      <w:proofErr w:type="spellStart"/>
      <w:r w:rsidRPr="008116A9">
        <w:t>Metafile</w:t>
      </w:r>
      <w:proofErr w:type="spellEnd"/>
      <w:r>
        <w:t xml:space="preserve"> (</w:t>
      </w:r>
      <w:proofErr w:type="spellStart"/>
      <w:r w:rsidRPr="001C4C47">
        <w:t>WebCGM</w:t>
      </w:r>
      <w:proofErr w:type="spellEnd"/>
      <w:r>
        <w:t>)</w:t>
      </w:r>
      <w:r w:rsidRPr="00BF70EF">
        <w:t>.</w:t>
      </w:r>
      <w:r>
        <w:t xml:space="preserve"> </w:t>
      </w:r>
    </w:p>
    <w:p w:rsidR="00FE0C38" w:rsidRDefault="00FE0C38" w:rsidP="00FE0C38">
      <w:r>
        <w:t xml:space="preserve">WMS </w:t>
      </w:r>
      <w:r w:rsidRPr="00714098">
        <w:t>define tres operaciones</w:t>
      </w:r>
      <w:r>
        <w:t xml:space="preserve"> para publicar datos geográficos</w:t>
      </w:r>
      <w:r w:rsidRPr="00714098">
        <w:t xml:space="preserve">: </w:t>
      </w:r>
    </w:p>
    <w:p w:rsidR="00FE0C38" w:rsidRDefault="00FE0C38" w:rsidP="00FE0C38">
      <w:proofErr w:type="spellStart"/>
      <w:proofErr w:type="gramStart"/>
      <w:r w:rsidRPr="005441C0">
        <w:rPr>
          <w:b/>
        </w:rPr>
        <w:t>getCapabilities</w:t>
      </w:r>
      <w:proofErr w:type="spellEnd"/>
      <w:proofErr w:type="gramEnd"/>
      <w:r w:rsidRPr="005441C0">
        <w:rPr>
          <w:b/>
        </w:rPr>
        <w:t>:</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FE0C38">
      <w:proofErr w:type="spellStart"/>
      <w:proofErr w:type="gramStart"/>
      <w:r w:rsidRPr="005441C0">
        <w:rPr>
          <w:b/>
        </w:rPr>
        <w:t>getMap</w:t>
      </w:r>
      <w:proofErr w:type="spellEnd"/>
      <w:proofErr w:type="gramEnd"/>
      <w:r w:rsidRPr="005441C0">
        <w:rPr>
          <w:b/>
        </w:rPr>
        <w:t>:</w:t>
      </w:r>
      <w:r w:rsidRPr="00714098">
        <w:t xml:space="preserve"> </w:t>
      </w:r>
      <w:r>
        <w:t>Devuelve un mapa geográfico</w:t>
      </w:r>
      <w:r w:rsidRPr="00714098">
        <w:t xml:space="preserve"> </w:t>
      </w:r>
      <w:r>
        <w:t>a partir de ciertas capas.</w:t>
      </w:r>
      <w:r w:rsidRPr="00714098">
        <w:t xml:space="preserve"> </w:t>
      </w:r>
    </w:p>
    <w:p w:rsidR="00756E89" w:rsidRDefault="00FE0C38" w:rsidP="00FE0C38">
      <w:r w:rsidRPr="00714098">
        <w:t xml:space="preserve"> </w:t>
      </w:r>
      <w:proofErr w:type="spellStart"/>
      <w:proofErr w:type="gramStart"/>
      <w:r w:rsidRPr="005441C0">
        <w:rPr>
          <w:b/>
        </w:rPr>
        <w:t>getFeatureInfo</w:t>
      </w:r>
      <w:proofErr w:type="spellEnd"/>
      <w:proofErr w:type="gramEnd"/>
      <w:r w:rsidRPr="005441C0">
        <w:rPr>
          <w:b/>
        </w:rPr>
        <w:t>:</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FE0C38"/>
    <w:p w:rsidR="001074C4" w:rsidRDefault="001074C4" w:rsidP="00756E89">
      <w:pPr>
        <w:pStyle w:val="Heading3"/>
      </w:pPr>
      <w:bookmarkStart w:id="8" w:name="_Toc386832131"/>
      <w:bookmarkStart w:id="9" w:name="_Toc387355485"/>
      <w:r w:rsidRPr="00015D40">
        <w:t>W</w:t>
      </w:r>
      <w:r>
        <w:t>FS</w:t>
      </w:r>
      <w:bookmarkEnd w:id="8"/>
      <w:bookmarkEnd w:id="9"/>
    </w:p>
    <w:p w:rsidR="00E32D04" w:rsidRDefault="00E32D04" w:rsidP="00E32D04">
      <w:r>
        <w:t xml:space="preserve">WFS [5] es un estándar que define un protocolo para consultar y modificar información geográfica codificada en </w:t>
      </w:r>
      <w:proofErr w:type="spellStart"/>
      <w:r w:rsidRPr="00805012">
        <w:t>Geography</w:t>
      </w:r>
      <w:proofErr w:type="spellEnd"/>
      <w:r w:rsidRPr="00805012">
        <w:t xml:space="preserve"> </w:t>
      </w:r>
      <w:proofErr w:type="spellStart"/>
      <w:r w:rsidRPr="00805012">
        <w:t>Markup</w:t>
      </w:r>
      <w:proofErr w:type="spellEnd"/>
      <w:r w:rsidRPr="00805012">
        <w:t xml:space="preserve"> </w:t>
      </w:r>
      <w:proofErr w:type="spellStart"/>
      <w:r w:rsidRPr="00805012">
        <w:t>Language</w:t>
      </w:r>
      <w:proofErr w:type="spellEnd"/>
      <w:r>
        <w:t xml:space="preserve"> (GML).</w:t>
      </w:r>
    </w:p>
    <w:p w:rsidR="00E32D04" w:rsidRDefault="00E32D04" w:rsidP="00E32D04">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E32D04">
      <w:pPr>
        <w:rPr>
          <w:b/>
        </w:rPr>
      </w:pPr>
      <w:proofErr w:type="spellStart"/>
      <w:r w:rsidRPr="009C76C6">
        <w:rPr>
          <w:b/>
        </w:rPr>
        <w:t>GetCapabilities</w:t>
      </w:r>
      <w:proofErr w:type="spellEnd"/>
      <w:r w:rsidRPr="009C76C6">
        <w:rPr>
          <w:b/>
        </w:rPr>
        <w:t>:</w:t>
      </w:r>
      <w:r>
        <w:rPr>
          <w:b/>
        </w:rPr>
        <w:t xml:space="preserve"> </w:t>
      </w:r>
      <w:r>
        <w:t>D</w:t>
      </w:r>
      <w:r w:rsidRPr="00714098">
        <w:t xml:space="preserve">evuelve </w:t>
      </w:r>
      <w:r>
        <w:t xml:space="preserve">información del </w:t>
      </w:r>
      <w:r w:rsidRPr="00714098">
        <w:t>servicio</w:t>
      </w:r>
      <w:r>
        <w:t>.</w:t>
      </w:r>
    </w:p>
    <w:p w:rsidR="00E32D04" w:rsidRPr="009C76C6" w:rsidRDefault="00E32D04" w:rsidP="00E32D04">
      <w:pPr>
        <w:rPr>
          <w:b/>
        </w:rPr>
      </w:pPr>
      <w:proofErr w:type="spellStart"/>
      <w:r w:rsidRPr="009C76C6">
        <w:rPr>
          <w:b/>
        </w:rPr>
        <w:t>DescribeFeatureType</w:t>
      </w:r>
      <w:proofErr w:type="spellEnd"/>
      <w:r w:rsidRPr="009C76C6">
        <w:rPr>
          <w:b/>
        </w:rPr>
        <w:t>:</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E32D04">
      <w:pPr>
        <w:rPr>
          <w:b/>
        </w:rPr>
      </w:pPr>
      <w:proofErr w:type="spellStart"/>
      <w:r w:rsidRPr="009C76C6">
        <w:rPr>
          <w:b/>
        </w:rPr>
        <w:t>GetFeature</w:t>
      </w:r>
      <w:proofErr w:type="spellEnd"/>
      <w:r w:rsidRPr="009C76C6">
        <w:rPr>
          <w:b/>
        </w:rPr>
        <w:t>:</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E32D04">
      <w:pPr>
        <w:rPr>
          <w:rFonts w:cs="HIACML+TimesNewRoman"/>
          <w:b/>
          <w:color w:val="000000"/>
          <w:sz w:val="23"/>
          <w:szCs w:val="23"/>
        </w:rPr>
      </w:pPr>
      <w:proofErr w:type="spellStart"/>
      <w:r w:rsidRPr="009C76C6">
        <w:rPr>
          <w:rFonts w:cs="HIACML+TimesNewRoman"/>
          <w:b/>
          <w:color w:val="000000"/>
          <w:sz w:val="23"/>
          <w:szCs w:val="23"/>
        </w:rPr>
        <w:t>GetGmlObject</w:t>
      </w:r>
      <w:proofErr w:type="spellEnd"/>
      <w:r w:rsidRPr="009C76C6">
        <w:rPr>
          <w:rFonts w:cs="HIACML+TimesNewRoman"/>
          <w:b/>
          <w:color w:val="000000"/>
          <w:sz w:val="23"/>
          <w:szCs w:val="23"/>
        </w:rPr>
        <w: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E32D04">
      <w:pPr>
        <w:rPr>
          <w:rFonts w:cs="HIAFIB+TimesNewRoman,Italic"/>
          <w:b/>
          <w:color w:val="000000"/>
          <w:sz w:val="23"/>
          <w:szCs w:val="23"/>
        </w:rPr>
      </w:pPr>
      <w:proofErr w:type="spellStart"/>
      <w:r w:rsidRPr="009C76C6">
        <w:rPr>
          <w:rFonts w:cs="HIAFIB+TimesNewRoman,Italic"/>
          <w:b/>
          <w:color w:val="000000"/>
          <w:sz w:val="23"/>
          <w:szCs w:val="23"/>
        </w:rPr>
        <w:t>Transaction</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E32D04">
      <w:pPr>
        <w:rPr>
          <w:rFonts w:cs="HIAFIB+TimesNewRoman,Italic"/>
          <w:b/>
          <w:color w:val="000000"/>
          <w:sz w:val="23"/>
          <w:szCs w:val="23"/>
        </w:rPr>
      </w:pPr>
      <w:proofErr w:type="spellStart"/>
      <w:r w:rsidRPr="009C76C6">
        <w:rPr>
          <w:rFonts w:cs="HIAFIB+TimesNewRoman,Italic"/>
          <w:b/>
          <w:color w:val="000000"/>
          <w:sz w:val="23"/>
          <w:szCs w:val="23"/>
        </w:rPr>
        <w:t>LockFeature</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E32D04"/>
    <w:p w:rsidR="00E32D04" w:rsidRDefault="00E32D04" w:rsidP="00E32D04">
      <w:r>
        <w:t>En base a las operaciones ofrecidas los servicios WFS se clasifican de la siguiente manera:</w:t>
      </w:r>
    </w:p>
    <w:p w:rsidR="00E32D04" w:rsidRPr="00932427" w:rsidRDefault="00E32D04" w:rsidP="00E32D04">
      <w:pPr>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w:t>
      </w:r>
      <w:proofErr w:type="spellStart"/>
      <w:r w:rsidRPr="00932427">
        <w:t>GetCapabilities</w:t>
      </w:r>
      <w:proofErr w:type="spellEnd"/>
      <w:r w:rsidRPr="00932427">
        <w:t xml:space="preserve">, </w:t>
      </w:r>
      <w:proofErr w:type="spellStart"/>
      <w:r w:rsidRPr="00932427">
        <w:t>DescribeFeatureType</w:t>
      </w:r>
      <w:proofErr w:type="spellEnd"/>
      <w:r w:rsidRPr="00932427">
        <w:t xml:space="preserve"> </w:t>
      </w:r>
      <w:r>
        <w:t>y</w:t>
      </w:r>
      <w:r w:rsidRPr="00932427">
        <w:t xml:space="preserve"> </w:t>
      </w:r>
      <w:proofErr w:type="spellStart"/>
      <w:r w:rsidRPr="00932427">
        <w:t>GetFeature</w:t>
      </w:r>
      <w:proofErr w:type="spellEnd"/>
      <w:r w:rsidRPr="00932427">
        <w:t>.</w:t>
      </w:r>
    </w:p>
    <w:p w:rsidR="00E32D04" w:rsidRPr="0030360F" w:rsidRDefault="00E32D04" w:rsidP="00E32D04">
      <w:pPr>
        <w:rPr>
          <w:b/>
        </w:rPr>
      </w:pPr>
      <w:r w:rsidRPr="0030360F">
        <w:rPr>
          <w:b/>
        </w:rPr>
        <w:t xml:space="preserve">WFS con </w:t>
      </w:r>
      <w:proofErr w:type="spellStart"/>
      <w:r w:rsidRPr="0030360F">
        <w:rPr>
          <w:b/>
        </w:rPr>
        <w:t>XLink</w:t>
      </w:r>
      <w:proofErr w:type="spellEnd"/>
      <w:r>
        <w:rPr>
          <w:b/>
        </w:rPr>
        <w:t xml:space="preserve">: </w:t>
      </w:r>
      <w:r w:rsidRPr="00932427">
        <w:t xml:space="preserve">Ofrecen las operaciones de un WFS básico más la operación </w:t>
      </w:r>
      <w:proofErr w:type="spellStart"/>
      <w:r w:rsidRPr="00932427">
        <w:rPr>
          <w:rFonts w:cs="HIACML+TimesNewRoman"/>
          <w:color w:val="000000"/>
          <w:sz w:val="23"/>
          <w:szCs w:val="23"/>
        </w:rPr>
        <w:t>Ge</w:t>
      </w:r>
      <w:r>
        <w:rPr>
          <w:rFonts w:cs="HIACML+TimesNewRoman"/>
          <w:color w:val="000000"/>
          <w:sz w:val="23"/>
          <w:szCs w:val="23"/>
        </w:rPr>
        <w:t>tGmlObject</w:t>
      </w:r>
      <w:proofErr w:type="spellEnd"/>
      <w:r>
        <w:rPr>
          <w:rFonts w:cs="HIACML+TimesNewRoman"/>
          <w:color w:val="000000"/>
          <w:sz w:val="23"/>
          <w:szCs w:val="23"/>
        </w:rPr>
        <w:t xml:space="preserve">. Con </w:t>
      </w:r>
      <w:proofErr w:type="spellStart"/>
      <w:r>
        <w:rPr>
          <w:rFonts w:cs="HIACML+TimesNewRoman"/>
          <w:color w:val="000000"/>
          <w:sz w:val="23"/>
          <w:szCs w:val="23"/>
        </w:rPr>
        <w:t>XLink</w:t>
      </w:r>
      <w:proofErr w:type="spellEnd"/>
      <w:r>
        <w:rPr>
          <w:rFonts w:cs="HIACML+TimesNewRoman"/>
          <w:color w:val="000000"/>
          <w:sz w:val="23"/>
          <w:szCs w:val="23"/>
        </w:rPr>
        <w:t xml:space="preserve"> significa que el servidor puede solicitar datos extra a otros servidores. </w:t>
      </w:r>
      <w:r>
        <w:rPr>
          <w:b/>
        </w:rPr>
        <w:t xml:space="preserve"> </w:t>
      </w:r>
    </w:p>
    <w:p w:rsidR="00E32D04" w:rsidRDefault="00E32D04" w:rsidP="00E32D04">
      <w:pPr>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w:t>
      </w:r>
      <w:proofErr w:type="spellStart"/>
      <w:r>
        <w:t>Transaction</w:t>
      </w:r>
      <w:proofErr w:type="spellEnd"/>
      <w:r>
        <w:t>.</w:t>
      </w:r>
    </w:p>
    <w:p w:rsidR="005F6CDC" w:rsidRPr="005F6CDC" w:rsidRDefault="00E32D04" w:rsidP="00E32D04">
      <w:r w:rsidRPr="0030360F">
        <w:rPr>
          <w:b/>
        </w:rPr>
        <w:t xml:space="preserve">WFS </w:t>
      </w:r>
      <w:r>
        <w:rPr>
          <w:b/>
        </w:rPr>
        <w:t>T</w:t>
      </w:r>
      <w:r w:rsidRPr="0030360F">
        <w:rPr>
          <w:b/>
        </w:rPr>
        <w:t>ransaccional</w:t>
      </w:r>
      <w:r>
        <w:rPr>
          <w:b/>
        </w:rPr>
        <w:t xml:space="preserve"> con </w:t>
      </w:r>
      <w:proofErr w:type="spellStart"/>
      <w:r>
        <w:rPr>
          <w:b/>
        </w:rPr>
        <w:t>XLink</w:t>
      </w:r>
      <w:proofErr w:type="spellEnd"/>
      <w:r>
        <w:rPr>
          <w:b/>
        </w:rPr>
        <w:t xml:space="preserve">: </w:t>
      </w:r>
      <w:r w:rsidRPr="00F93919">
        <w:t xml:space="preserve">Ofrecen las operaciones de un servicio WFS Transaccional más la operación </w:t>
      </w:r>
      <w:proofErr w:type="spellStart"/>
      <w:r w:rsidRPr="00F93919">
        <w:rPr>
          <w:rFonts w:cs="HIACML+TimesNewRoman"/>
          <w:color w:val="000000"/>
          <w:sz w:val="23"/>
          <w:szCs w:val="23"/>
        </w:rPr>
        <w:t>GetGmlObject</w:t>
      </w:r>
      <w:proofErr w:type="spellEnd"/>
      <w:r w:rsidRPr="00F93919">
        <w:rPr>
          <w:rFonts w:cs="HIACML+TimesNewRoman"/>
          <w:color w:val="000000"/>
          <w:sz w:val="23"/>
          <w:szCs w:val="23"/>
        </w:rPr>
        <w:t>.</w:t>
      </w:r>
    </w:p>
    <w:p w:rsidR="001074C4" w:rsidRPr="001074C4" w:rsidRDefault="001074C4" w:rsidP="001074C4"/>
    <w:p w:rsidR="00092D69" w:rsidRDefault="001074C4" w:rsidP="001074C4">
      <w:pPr>
        <w:pStyle w:val="Heading2"/>
      </w:pPr>
      <w:bookmarkStart w:id="10" w:name="_Toc387355486"/>
      <w:r>
        <w:t>WS-SECURITY</w:t>
      </w:r>
      <w:bookmarkEnd w:id="10"/>
    </w:p>
    <w:p w:rsidR="001074C4" w:rsidRDefault="0048576D" w:rsidP="0048576D">
      <w:pPr>
        <w:jc w:val="both"/>
      </w:pPr>
      <w:r>
        <w:t xml:space="preserve">Es una </w:t>
      </w:r>
      <w:r w:rsidR="007E56A5">
        <w:t>extensión</w:t>
      </w:r>
      <w:r>
        <w:t xml:space="preserve"> de los </w:t>
      </w:r>
      <w:r w:rsidR="007E56A5">
        <w:t>estándares</w:t>
      </w:r>
      <w:r>
        <w:t xml:space="preserve"> de Web </w:t>
      </w:r>
      <w:proofErr w:type="spellStart"/>
      <w:r>
        <w:t>Services</w:t>
      </w:r>
      <w:proofErr w:type="spellEnd"/>
      <w:r>
        <w:t xml:space="preserve">, publicado y mantenido por OASIS, encargado de brindar seguridad extremo a extremo a nivel del mensaje SOAP. </w:t>
      </w:r>
      <w:r w:rsidR="007E56A5">
        <w:t>Características</w:t>
      </w:r>
      <w:r>
        <w:t xml:space="preserve"> similares pueden obtenerse utilizando TLS, aunque tiene el problema de que el mensaje no puede utilizarse para ruteo intermedio, debido que TLS </w:t>
      </w:r>
      <w:proofErr w:type="spellStart"/>
      <w:r>
        <w:t>encripta</w:t>
      </w:r>
      <w:proofErr w:type="spellEnd"/>
      <w:r>
        <w:t xml:space="preserve"> todo el mensaje http. </w:t>
      </w:r>
    </w:p>
    <w:p w:rsidR="0048576D" w:rsidRDefault="0048576D" w:rsidP="0048576D">
      <w:pPr>
        <w:jc w:val="both"/>
      </w:pPr>
      <w:r>
        <w:t xml:space="preserve">WSS brinda dos servicios </w:t>
      </w:r>
      <w:r w:rsidR="007E56A5">
        <w:t>básicos</w:t>
      </w:r>
      <w:r>
        <w:t xml:space="preserve">, confidencialidad e integridad. Los cuales pueden alcanzarse utilizando diferentes </w:t>
      </w:r>
      <w:r w:rsidR="007E56A5">
        <w:t>métodos</w:t>
      </w:r>
      <w:r>
        <w:t xml:space="preserve">, XML </w:t>
      </w:r>
      <w:proofErr w:type="spellStart"/>
      <w:r>
        <w:t>Signature</w:t>
      </w:r>
      <w:proofErr w:type="spellEnd"/>
      <w:r>
        <w:t xml:space="preserve"> y XML </w:t>
      </w:r>
      <w:proofErr w:type="spellStart"/>
      <w:r>
        <w:t>Encription</w:t>
      </w:r>
      <w:proofErr w:type="spellEnd"/>
      <w:r>
        <w:t xml:space="preserve">. Estos se basan e integran con diferentes </w:t>
      </w:r>
      <w:r w:rsidR="007E56A5">
        <w:t>tecnologías</w:t>
      </w:r>
      <w:r>
        <w:t xml:space="preserve"> de </w:t>
      </w:r>
      <w:r w:rsidR="007E56A5">
        <w:t>seguridad</w:t>
      </w:r>
      <w:r>
        <w:t xml:space="preserve">, como </w:t>
      </w:r>
      <w:proofErr w:type="spellStart"/>
      <w:r>
        <w:t>tokens</w:t>
      </w:r>
      <w:proofErr w:type="spellEnd"/>
      <w:r>
        <w:t xml:space="preserve"> de seguridad, certificados X.509 y </w:t>
      </w:r>
      <w:proofErr w:type="spellStart"/>
      <w:r>
        <w:t>Kerberos</w:t>
      </w:r>
      <w:proofErr w:type="spellEnd"/>
      <w:r>
        <w:t>, entre otras.</w:t>
      </w:r>
    </w:p>
    <w:p w:rsidR="0048576D" w:rsidRDefault="0048576D" w:rsidP="0048576D">
      <w:pPr>
        <w:jc w:val="both"/>
      </w:pPr>
      <w:r>
        <w:t>Provee ciertas ventajas sobre la opción de TLS, como por ejemplo se puede cifrar todo o parte del mensaje, lo cual permite utilizar las partes no criticas para ruteo o controles de acceso.</w:t>
      </w:r>
    </w:p>
    <w:p w:rsidR="0048576D" w:rsidRDefault="0048576D" w:rsidP="0048576D">
      <w:pPr>
        <w:jc w:val="both"/>
      </w:pPr>
      <w:r>
        <w:t xml:space="preserve">Se integra con otros </w:t>
      </w:r>
      <w:r w:rsidR="007E56A5">
        <w:t>estándares</w:t>
      </w:r>
      <w:r>
        <w:t xml:space="preserve"> de seguridad como WS-</w:t>
      </w:r>
      <w:proofErr w:type="spellStart"/>
      <w:r>
        <w:t>SecureConversation</w:t>
      </w:r>
      <w:proofErr w:type="spellEnd"/>
      <w:r>
        <w:t xml:space="preserve"> y WS-Trust.</w:t>
      </w:r>
    </w:p>
    <w:p w:rsidR="0048576D" w:rsidRDefault="007E56A5" w:rsidP="0048576D">
      <w:pPr>
        <w:jc w:val="both"/>
      </w:pPr>
      <w:r>
        <w:t>También</w:t>
      </w:r>
      <w:r w:rsidR="0048576D">
        <w:t xml:space="preserve"> soporta la integración con SAML utilizado para proveer </w:t>
      </w:r>
      <w:proofErr w:type="spellStart"/>
      <w:r w:rsidR="0048576D">
        <w:t>SingleSign</w:t>
      </w:r>
      <w:proofErr w:type="spellEnd"/>
      <w:r w:rsidR="0048576D">
        <w:t xml:space="preserve"> </w:t>
      </w:r>
      <w:proofErr w:type="spellStart"/>
      <w:r w:rsidR="0048576D">
        <w:t>on</w:t>
      </w:r>
      <w:proofErr w:type="spellEnd"/>
      <w:r w:rsidR="0048576D">
        <w:t xml:space="preserve"> a lo largo de internet, permitiendo la interacción entre  Proveedores de identidad y proveedores de servicio que </w:t>
      </w:r>
      <w:r>
        <w:t>confían</w:t>
      </w:r>
      <w:r w:rsidR="0048576D">
        <w:t xml:space="preserve"> en los mismos. </w:t>
      </w:r>
    </w:p>
    <w:p w:rsidR="00F3722D" w:rsidRDefault="001074C4" w:rsidP="00F3722D">
      <w:pPr>
        <w:pStyle w:val="Heading2"/>
      </w:pPr>
      <w:bookmarkStart w:id="11" w:name="_Toc387355487"/>
      <w:r>
        <w:t>MTOM</w:t>
      </w:r>
      <w:bookmarkEnd w:id="11"/>
    </w:p>
    <w:p w:rsidR="00F3722D" w:rsidRDefault="00F3722D" w:rsidP="00F3722D">
      <w:pPr>
        <w:pStyle w:val="Heading2"/>
        <w:numPr>
          <w:ilvl w:val="0"/>
          <w:numId w:val="0"/>
        </w:numPr>
        <w:jc w:val="both"/>
        <w:rPr>
          <w:rFonts w:asciiTheme="minorHAnsi" w:eastAsiaTheme="minorEastAsia" w:hAnsiTheme="minorHAnsi" w:cstheme="minorBidi"/>
          <w:b w:val="0"/>
          <w:bCs w:val="0"/>
          <w:color w:val="auto"/>
          <w:sz w:val="22"/>
          <w:szCs w:val="22"/>
        </w:rPr>
      </w:pPr>
      <w:r w:rsidRPr="00F3722D">
        <w:rPr>
          <w:rFonts w:asciiTheme="minorHAnsi" w:eastAsiaTheme="minorEastAsia" w:hAnsiTheme="minorHAnsi" w:cstheme="minorBidi"/>
          <w:b w:val="0"/>
          <w:bCs w:val="0"/>
          <w:color w:val="auto"/>
          <w:sz w:val="22"/>
          <w:szCs w:val="22"/>
        </w:rPr>
        <w:t xml:space="preserve">Es un </w:t>
      </w:r>
      <w:r w:rsidR="00F81E24" w:rsidRPr="00F3722D">
        <w:rPr>
          <w:rFonts w:asciiTheme="minorHAnsi" w:eastAsiaTheme="minorEastAsia" w:hAnsiTheme="minorHAnsi" w:cstheme="minorBidi"/>
          <w:b w:val="0"/>
          <w:bCs w:val="0"/>
          <w:color w:val="auto"/>
          <w:sz w:val="22"/>
          <w:szCs w:val="22"/>
        </w:rPr>
        <w:t>estándar</w:t>
      </w:r>
      <w:r w:rsidRPr="00F3722D">
        <w:rPr>
          <w:rFonts w:asciiTheme="minorHAnsi" w:eastAsiaTheme="minorEastAsia" w:hAnsiTheme="minorHAnsi" w:cstheme="minorBidi"/>
          <w:b w:val="0"/>
          <w:bCs w:val="0"/>
          <w:color w:val="auto"/>
          <w:sz w:val="22"/>
          <w:szCs w:val="22"/>
        </w:rPr>
        <w:t xml:space="preserve"> de la W3C para la </w:t>
      </w:r>
      <w:r w:rsidR="00F81E24" w:rsidRPr="00F3722D">
        <w:rPr>
          <w:rFonts w:asciiTheme="minorHAnsi" w:eastAsiaTheme="minorEastAsia" w:hAnsiTheme="minorHAnsi" w:cstheme="minorBidi"/>
          <w:b w:val="0"/>
          <w:bCs w:val="0"/>
          <w:color w:val="auto"/>
          <w:sz w:val="22"/>
          <w:szCs w:val="22"/>
        </w:rPr>
        <w:t>transmisión</w:t>
      </w:r>
      <w:r w:rsidRPr="00F3722D">
        <w:rPr>
          <w:rFonts w:asciiTheme="minorHAnsi" w:eastAsiaTheme="minorEastAsia" w:hAnsiTheme="minorHAnsi" w:cstheme="minorBidi"/>
          <w:b w:val="0"/>
          <w:bCs w:val="0"/>
          <w:color w:val="auto"/>
          <w:sz w:val="22"/>
          <w:szCs w:val="22"/>
        </w:rPr>
        <w:t xml:space="preserve"> de datos binarios de forma optima, como lo indica su nombre: </w:t>
      </w:r>
      <w:proofErr w:type="spellStart"/>
      <w:r w:rsidRPr="00F3722D">
        <w:rPr>
          <w:rFonts w:asciiTheme="minorHAnsi" w:eastAsiaTheme="minorEastAsia" w:hAnsiTheme="minorHAnsi" w:cstheme="minorBidi"/>
          <w:b w:val="0"/>
          <w:bCs w:val="0"/>
          <w:color w:val="auto"/>
          <w:sz w:val="22"/>
          <w:szCs w:val="22"/>
        </w:rPr>
        <w:t>Message</w:t>
      </w:r>
      <w:proofErr w:type="spellEnd"/>
      <w:r w:rsidRPr="00F3722D">
        <w:rPr>
          <w:rFonts w:asciiTheme="minorHAnsi" w:eastAsiaTheme="minorEastAsia" w:hAnsiTheme="minorHAnsi" w:cstheme="minorBidi"/>
          <w:b w:val="0"/>
          <w:bCs w:val="0"/>
          <w:color w:val="auto"/>
          <w:sz w:val="22"/>
          <w:szCs w:val="22"/>
        </w:rPr>
        <w:t xml:space="preserve"> </w:t>
      </w:r>
      <w:proofErr w:type="spellStart"/>
      <w:r w:rsidRPr="00F3722D">
        <w:rPr>
          <w:rFonts w:asciiTheme="minorHAnsi" w:eastAsiaTheme="minorEastAsia" w:hAnsiTheme="minorHAnsi" w:cstheme="minorBidi"/>
          <w:b w:val="0"/>
          <w:bCs w:val="0"/>
          <w:color w:val="auto"/>
          <w:sz w:val="22"/>
          <w:szCs w:val="22"/>
        </w:rPr>
        <w:t>Tra</w:t>
      </w:r>
      <w:r>
        <w:rPr>
          <w:rFonts w:asciiTheme="minorHAnsi" w:eastAsiaTheme="minorEastAsia" w:hAnsiTheme="minorHAnsi" w:cstheme="minorBidi"/>
          <w:b w:val="0"/>
          <w:bCs w:val="0"/>
          <w:color w:val="auto"/>
          <w:sz w:val="22"/>
          <w:szCs w:val="22"/>
        </w:rPr>
        <w:t>nsmission</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Optimization</w:t>
      </w:r>
      <w:proofErr w:type="spellEnd"/>
      <w:r>
        <w:rPr>
          <w:rFonts w:asciiTheme="minorHAnsi" w:eastAsiaTheme="minorEastAsia" w:hAnsiTheme="minorHAnsi" w:cstheme="minorBidi"/>
          <w:b w:val="0"/>
          <w:bCs w:val="0"/>
          <w:color w:val="auto"/>
          <w:sz w:val="22"/>
          <w:szCs w:val="22"/>
        </w:rPr>
        <w:t xml:space="preserve"> </w:t>
      </w:r>
      <w:proofErr w:type="spellStart"/>
      <w:proofErr w:type="gramStart"/>
      <w:r>
        <w:rPr>
          <w:rFonts w:asciiTheme="minorHAnsi" w:eastAsiaTheme="minorEastAsia" w:hAnsiTheme="minorHAnsi" w:cstheme="minorBidi"/>
          <w:b w:val="0"/>
          <w:bCs w:val="0"/>
          <w:color w:val="auto"/>
          <w:sz w:val="22"/>
          <w:szCs w:val="22"/>
        </w:rPr>
        <w:t>Mechanism</w:t>
      </w:r>
      <w:proofErr w:type="spellEnd"/>
      <w:r>
        <w:rPr>
          <w:rFonts w:asciiTheme="minorHAnsi" w:eastAsiaTheme="minorEastAsia" w:hAnsiTheme="minorHAnsi" w:cstheme="minorBidi"/>
          <w:b w:val="0"/>
          <w:bCs w:val="0"/>
          <w:color w:val="auto"/>
          <w:sz w:val="22"/>
          <w:szCs w:val="22"/>
        </w:rPr>
        <w:t>[</w:t>
      </w:r>
      <w:proofErr w:type="gramEnd"/>
      <w:r>
        <w:rPr>
          <w:rFonts w:asciiTheme="minorHAnsi" w:eastAsiaTheme="minorEastAsia" w:hAnsiTheme="minorHAnsi" w:cstheme="minorBidi"/>
          <w:b w:val="0"/>
          <w:bCs w:val="0"/>
          <w:color w:val="auto"/>
          <w:sz w:val="22"/>
          <w:szCs w:val="22"/>
        </w:rPr>
        <w:t xml:space="preserve">13]. </w:t>
      </w:r>
    </w:p>
    <w:p w:rsidR="00F3722D" w:rsidRDefault="00F3722D" w:rsidP="00F3722D">
      <w:pPr>
        <w:jc w:val="both"/>
      </w:pPr>
      <w:r>
        <w:t>Debido a que XML no provee una forma de incluir datos binarios, previo al surgimiento de MTIOM la única forma de enviar o recibir este tipo de datos era transformarlo a Base64.</w:t>
      </w:r>
    </w:p>
    <w:p w:rsidR="00F3722D" w:rsidRDefault="00F3722D" w:rsidP="00F3722D">
      <w:pPr>
        <w:jc w:val="both"/>
      </w:pPr>
      <w:r>
        <w:t xml:space="preserve">Base64 es una </w:t>
      </w:r>
      <w:r w:rsidR="00F81E24">
        <w:t>técnica</w:t>
      </w:r>
      <w:r>
        <w:t xml:space="preserve"> que transforma datos binarios en una tira de caracteres ASCII de forma reversible. Esta </w:t>
      </w:r>
      <w:r w:rsidR="00F81E24">
        <w:t>solución</w:t>
      </w:r>
      <w:r>
        <w:t xml:space="preserve"> que </w:t>
      </w:r>
      <w:r w:rsidR="00F81E24">
        <w:t>todavía</w:t>
      </w:r>
      <w:r>
        <w:t xml:space="preserve"> se utiliza para algunos contextos. El problema de base64 es que hace crecer el tamaño de los datos, porque para la </w:t>
      </w:r>
      <w:r w:rsidR="00F81E24">
        <w:t>transformación</w:t>
      </w:r>
      <w:r>
        <w:t xml:space="preserve"> convierte 6 bits de información en su correspondiente carácter ASCII de 8 bits, agregando un total de 25% extra de información. A priori puede parecer poco, pero para archivos grandes, de Gigabytes, un 25% es mucho.</w:t>
      </w:r>
    </w:p>
    <w:p w:rsidR="00F3722D" w:rsidRPr="00F3722D" w:rsidRDefault="00F3722D" w:rsidP="00F3722D">
      <w:pPr>
        <w:jc w:val="both"/>
      </w:pPr>
      <w:r>
        <w:lastRenderedPageBreak/>
        <w:t xml:space="preserve">MTOM soluciona este problema haciendo uso de los pedidos </w:t>
      </w:r>
      <w:proofErr w:type="spellStart"/>
      <w:r>
        <w:t>multi</w:t>
      </w:r>
      <w:proofErr w:type="spellEnd"/>
      <w:r w:rsidR="00F81E24">
        <w:t>-</w:t>
      </w:r>
      <w:r>
        <w:t xml:space="preserve">parte de http. Funciona agregando en el </w:t>
      </w:r>
      <w:proofErr w:type="spellStart"/>
      <w:r>
        <w:t>body</w:t>
      </w:r>
      <w:proofErr w:type="spellEnd"/>
      <w:r>
        <w:t xml:space="preserve"> del mensaje SOAP “punteros” hacia las partes del mensaje http donde vienen los datos binarios sin codificar. De esta manera no agrega el </w:t>
      </w:r>
      <w:proofErr w:type="spellStart"/>
      <w:r>
        <w:t>overhead</w:t>
      </w:r>
      <w:proofErr w:type="spellEnd"/>
      <w:r>
        <w:t xml:space="preserve"> de Base64.</w:t>
      </w:r>
    </w:p>
    <w:p w:rsidR="00B21801" w:rsidRPr="00B21801" w:rsidRDefault="00B21801" w:rsidP="00B21801"/>
    <w:p w:rsidR="00015D40" w:rsidRPr="00015D40" w:rsidRDefault="00015D40" w:rsidP="00B21801">
      <w:pPr>
        <w:pStyle w:val="Heading2"/>
      </w:pPr>
      <w:bookmarkStart w:id="12" w:name="_Toc386832132"/>
      <w:bookmarkStart w:id="13" w:name="_Toc387355488"/>
      <w:r>
        <w:t>ESB</w:t>
      </w:r>
      <w:bookmarkEnd w:id="12"/>
      <w:bookmarkEnd w:id="13"/>
    </w:p>
    <w:p w:rsidR="00015D40" w:rsidRDefault="00CA53C7" w:rsidP="00417032">
      <w:pPr>
        <w:jc w:val="both"/>
      </w:pPr>
      <w:r>
        <w:t xml:space="preserve">Enterprise </w:t>
      </w:r>
      <w:proofErr w:type="spellStart"/>
      <w:r w:rsidR="00F81E24">
        <w:t>service</w:t>
      </w:r>
      <w:proofErr w:type="spellEnd"/>
      <w:r>
        <w:t xml:space="preserve"> bus</w:t>
      </w:r>
      <w:r w:rsidR="00417032">
        <w:t xml:space="preserve"> es un modelo de arquitectura de software usado para </w:t>
      </w:r>
      <w:r w:rsidR="00F81E24">
        <w:t>implementar</w:t>
      </w:r>
      <w:r w:rsidR="00417032">
        <w:t xml:space="preserve"> comunicación entre sistemas orientados a servicios. Generalmente se basa en platafor</w:t>
      </w:r>
      <w:r w:rsidR="00F81E24">
        <w:t>mas que implementan y potencian</w:t>
      </w:r>
      <w:r w:rsidR="00417032">
        <w:t xml:space="preserve"> sistemas de </w:t>
      </w:r>
      <w:r w:rsidR="00F81E24">
        <w:t>mensajería</w:t>
      </w:r>
      <w:r w:rsidR="00417032">
        <w:t xml:space="preserve">, definiendo puntos de entrada, principalmente web </w:t>
      </w:r>
      <w:proofErr w:type="spellStart"/>
      <w:r w:rsidR="00417032">
        <w:t>services</w:t>
      </w:r>
      <w:proofErr w:type="spellEnd"/>
      <w:r w:rsidR="00417032">
        <w:t xml:space="preserve"> SOAP, y agregan servicios dentro del bus como seguridad y confidencialidad, </w:t>
      </w:r>
      <w:r w:rsidR="00F81E24">
        <w:t>así</w:t>
      </w:r>
      <w:r w:rsidR="00417032">
        <w:t xml:space="preserve"> como </w:t>
      </w:r>
      <w:r w:rsidR="00F81E24">
        <w:t>también</w:t>
      </w:r>
      <w:r w:rsidR="00417032">
        <w:t xml:space="preserve">  ruteo de mensajes según condiciones del mensaje o del contexto. </w:t>
      </w:r>
      <w:r w:rsidR="00F81E24">
        <w:t>También</w:t>
      </w:r>
      <w:r w:rsidR="00417032">
        <w:t xml:space="preserve"> proveen servicios de transformación de datos, para adecuar los mensajes a diferentes sistemas interactuando los cuales agregan o quitan información.</w:t>
      </w:r>
    </w:p>
    <w:p w:rsidR="00417032" w:rsidRDefault="00417032" w:rsidP="00417032">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417032" w:rsidRPr="004C1B6E" w:rsidRDefault="00417032" w:rsidP="00417032">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1"/>
      </w:r>
      <w:r>
        <w:rPr>
          <w:b/>
          <w:sz w:val="20"/>
          <w:szCs w:val="20"/>
        </w:rPr>
        <w:t>wiki</w:t>
      </w:r>
    </w:p>
    <w:p w:rsidR="00417032" w:rsidRDefault="00417032" w:rsidP="00417032">
      <w:pPr>
        <w:jc w:val="both"/>
      </w:pPr>
    </w:p>
    <w:p w:rsidR="00B21801" w:rsidRDefault="00B21801" w:rsidP="00B21801">
      <w:pPr>
        <w:pStyle w:val="Heading1"/>
      </w:pPr>
      <w:bookmarkStart w:id="14" w:name="_Toc387355489"/>
      <w:r>
        <w:t>Tecnologías</w:t>
      </w:r>
      <w:bookmarkEnd w:id="14"/>
    </w:p>
    <w:p w:rsidR="00016B76" w:rsidRDefault="00016B76" w:rsidP="00016B76"/>
    <w:p w:rsidR="00016B76" w:rsidRDefault="00016B76" w:rsidP="00016B76">
      <w:pPr>
        <w:pStyle w:val="Heading2"/>
      </w:pPr>
      <w:bookmarkStart w:id="15" w:name="_Toc387355490"/>
      <w:r>
        <w:lastRenderedPageBreak/>
        <w:t>GEOSERVER</w:t>
      </w:r>
      <w:bookmarkEnd w:id="15"/>
    </w:p>
    <w:p w:rsidR="007905C0" w:rsidRPr="00C702FF" w:rsidRDefault="00712D4D" w:rsidP="00C702FF">
      <w:proofErr w:type="spellStart"/>
      <w:r w:rsidRPr="00C702FF">
        <w:t>GeoServer</w:t>
      </w:r>
      <w:proofErr w:type="spellEnd"/>
      <w:r w:rsidRPr="00C702FF">
        <w:t xml:space="preserve"> es un servidor WMS de código abierto que permite a los usuarios compartir y editar datos </w:t>
      </w:r>
      <w:proofErr w:type="spellStart"/>
      <w:r w:rsidRPr="00C702FF">
        <w:t>geoespaciales</w:t>
      </w:r>
      <w:proofErr w:type="spellEnd"/>
      <w:r w:rsidRPr="00C702FF">
        <w:t xml:space="preserve">. Está diseñado para la interoperabilidad, publica los datos de cualquier fuente importante de datos espaciales usando estándares </w:t>
      </w:r>
      <w:proofErr w:type="gramStart"/>
      <w:r w:rsidRPr="00C702FF">
        <w:t>abiertos</w:t>
      </w:r>
      <w:r w:rsidR="00AC5E2D">
        <w:t>[</w:t>
      </w:r>
      <w:proofErr w:type="gramEnd"/>
      <w:r w:rsidR="00AC5E2D">
        <w:t>9]</w:t>
      </w:r>
      <w:r w:rsidRPr="00C702FF">
        <w:t>.</w:t>
      </w:r>
    </w:p>
    <w:p w:rsidR="007905C0" w:rsidRPr="00C702FF" w:rsidRDefault="00712D4D" w:rsidP="007905C0">
      <w:r w:rsidRPr="00C702FF">
        <w:t xml:space="preserve">Es la implementación de referencia de los estándares Open </w:t>
      </w:r>
      <w:proofErr w:type="spellStart"/>
      <w:r w:rsidRPr="00C702FF">
        <w:t>Geospatial</w:t>
      </w:r>
      <w:proofErr w:type="spellEnd"/>
      <w:r w:rsidRPr="00C702FF">
        <w:t xml:space="preserve"> </w:t>
      </w:r>
      <w:proofErr w:type="spellStart"/>
      <w:r w:rsidRPr="00C702FF">
        <w:t>Consortium</w:t>
      </w:r>
      <w:proofErr w:type="spellEnd"/>
      <w:r w:rsidRPr="00C702FF">
        <w:t xml:space="preserve"> (OGC) Web </w:t>
      </w:r>
      <w:proofErr w:type="spellStart"/>
      <w:r w:rsidRPr="00C702FF">
        <w:t>Feature</w:t>
      </w:r>
      <w:proofErr w:type="spellEnd"/>
      <w:r w:rsidRPr="00C702FF">
        <w:t xml:space="preserve"> </w:t>
      </w:r>
      <w:proofErr w:type="spellStart"/>
      <w:r w:rsidRPr="00C702FF">
        <w:t>Service</w:t>
      </w:r>
      <w:proofErr w:type="spellEnd"/>
      <w:r w:rsidRPr="00C702FF">
        <w:t xml:space="preserve"> (WFS) y Web </w:t>
      </w:r>
      <w:proofErr w:type="spellStart"/>
      <w:r w:rsidRPr="00C702FF">
        <w:t>Coverage</w:t>
      </w:r>
      <w:proofErr w:type="spellEnd"/>
      <w:r w:rsidRPr="00C702FF">
        <w:t xml:space="preserve"> </w:t>
      </w:r>
      <w:proofErr w:type="spellStart"/>
      <w:r w:rsidRPr="00C702FF">
        <w:t>Service</w:t>
      </w:r>
      <w:proofErr w:type="spellEnd"/>
      <w:r w:rsidRPr="00C702FF">
        <w:t xml:space="preserve"> (WCS).</w:t>
      </w:r>
      <w:r w:rsidR="007905C0" w:rsidRPr="00C702FF">
        <w:t xml:space="preserve"> Soporta WFS y WFS-Transaccional</w:t>
      </w:r>
      <w:r w:rsidR="00AC5E2D">
        <w:t xml:space="preserve"> [9]</w:t>
      </w:r>
      <w:r w:rsidR="007905C0" w:rsidRPr="00C702FF">
        <w:t>.</w:t>
      </w:r>
    </w:p>
    <w:p w:rsidR="005A14FB" w:rsidRPr="00C702FF" w:rsidRDefault="005A14FB" w:rsidP="00C702FF">
      <w:r w:rsidRPr="00C702FF">
        <w:t xml:space="preserve">Posee los siguientes </w:t>
      </w:r>
      <w:proofErr w:type="spellStart"/>
      <w:proofErr w:type="gramStart"/>
      <w:r w:rsidRPr="00C702FF">
        <w:t>features</w:t>
      </w:r>
      <w:proofErr w:type="spellEnd"/>
      <w:r w:rsidR="003F0755">
        <w:t>[</w:t>
      </w:r>
      <w:proofErr w:type="gramEnd"/>
      <w:r w:rsidR="003F0755">
        <w:t>10]</w:t>
      </w:r>
      <w:r w:rsidR="00F646C8">
        <w:t>:</w:t>
      </w:r>
      <w:r w:rsidRPr="00C702FF">
        <w:t xml:space="preserve"> </w:t>
      </w:r>
    </w:p>
    <w:p w:rsidR="005A14FB" w:rsidRPr="00C702FF" w:rsidRDefault="005A14FB" w:rsidP="00C702FF">
      <w:r w:rsidRPr="00C702FF">
        <w:t xml:space="preserve">- Es el más adecuado para los desarrolladores java ya que ofrece facilidad para </w:t>
      </w:r>
      <w:proofErr w:type="spellStart"/>
      <w:r w:rsidRPr="00C702FF">
        <w:t>interoperar</w:t>
      </w:r>
      <w:proofErr w:type="spellEnd"/>
      <w:r w:rsidRPr="00C702FF">
        <w:t xml:space="preserve"> con aplicaciones escritas en esa plataforma. </w:t>
      </w:r>
    </w:p>
    <w:p w:rsidR="005A14FB" w:rsidRPr="00C702FF" w:rsidRDefault="005A14FB" w:rsidP="00C702FF">
      <w:r w:rsidRPr="00C702FF">
        <w:t>- Soporta WFS y WFS-T</w:t>
      </w:r>
      <w:r w:rsidR="00F646C8">
        <w:t>.</w:t>
      </w:r>
      <w:r w:rsidRPr="00C702FF">
        <w:t xml:space="preserve"> </w:t>
      </w:r>
    </w:p>
    <w:p w:rsidR="005A14FB" w:rsidRPr="00C702FF" w:rsidRDefault="005A14FB" w:rsidP="00C702FF">
      <w:r w:rsidRPr="00C702FF">
        <w:t>- Como servidor soporta una variedad de formatos de almacenamiento (</w:t>
      </w:r>
      <w:proofErr w:type="spellStart"/>
      <w:r w:rsidRPr="00C702FF">
        <w:t>PostGis</w:t>
      </w:r>
      <w:proofErr w:type="spellEnd"/>
      <w:r w:rsidRPr="00C702FF">
        <w:t xml:space="preserve">, Oracle </w:t>
      </w:r>
      <w:proofErr w:type="spellStart"/>
      <w:r w:rsidRPr="00C702FF">
        <w:t>spatial</w:t>
      </w:r>
      <w:proofErr w:type="spellEnd"/>
      <w:r w:rsidRPr="00C702FF">
        <w:t xml:space="preserve">, </w:t>
      </w:r>
      <w:proofErr w:type="spellStart"/>
      <w:r w:rsidRPr="00C702FF">
        <w:t>Mysql</w:t>
      </w:r>
      <w:proofErr w:type="spellEnd"/>
      <w:r w:rsidRPr="00C702FF">
        <w:t>,  </w:t>
      </w:r>
      <w:proofErr w:type="spellStart"/>
      <w:r w:rsidRPr="00C702FF">
        <w:t>GeoTiff</w:t>
      </w:r>
      <w:proofErr w:type="spellEnd"/>
      <w:r w:rsidRPr="00C702FF">
        <w:t xml:space="preserve">) tanto vectorial como </w:t>
      </w:r>
      <w:proofErr w:type="spellStart"/>
      <w:r w:rsidRPr="00C702FF">
        <w:t>raster</w:t>
      </w:r>
      <w:proofErr w:type="spellEnd"/>
      <w:r w:rsidRPr="00C702FF">
        <w:t>.</w:t>
      </w:r>
    </w:p>
    <w:p w:rsidR="005A14FB" w:rsidRPr="00C702FF" w:rsidRDefault="005A14FB" w:rsidP="00C702FF">
      <w:r w:rsidRPr="00C702FF">
        <w:t xml:space="preserve">- </w:t>
      </w:r>
      <w:proofErr w:type="spellStart"/>
      <w:r w:rsidRPr="00C702FF">
        <w:t>Reproyección</w:t>
      </w:r>
      <w:proofErr w:type="spellEnd"/>
      <w:r w:rsidRPr="00C702FF">
        <w:t xml:space="preserve"> al vuelo</w:t>
      </w:r>
      <w:r w:rsidR="00F646C8">
        <w:t>.</w:t>
      </w:r>
    </w:p>
    <w:p w:rsidR="00F646C8" w:rsidRDefault="005A14FB" w:rsidP="00C702FF">
      <w:r w:rsidRPr="00C702FF">
        <w:t xml:space="preserve">- WMS </w:t>
      </w:r>
      <w:proofErr w:type="spellStart"/>
      <w:r w:rsidRPr="00C702FF">
        <w:t>Tiling</w:t>
      </w:r>
      <w:proofErr w:type="spellEnd"/>
      <w:r w:rsidRPr="00C702FF">
        <w:t xml:space="preserve"> cache (Usa </w:t>
      </w:r>
      <w:proofErr w:type="spellStart"/>
      <w:r w:rsidRPr="00C702FF">
        <w:t>GeoWebCache</w:t>
      </w:r>
      <w:proofErr w:type="spellEnd"/>
      <w:r w:rsidRPr="00C702FF">
        <w:t xml:space="preserve"> como cliente de tiles WMS)</w:t>
      </w:r>
      <w:r w:rsidR="00F646C8">
        <w:t>.</w:t>
      </w:r>
    </w:p>
    <w:p w:rsidR="005A14FB" w:rsidRPr="00C702FF" w:rsidRDefault="005A14FB" w:rsidP="00C702FF">
      <w:r w:rsidRPr="00C702FF">
        <w:t xml:space="preserve"> </w:t>
      </w:r>
    </w:p>
    <w:p w:rsidR="00016B76" w:rsidRPr="00016B76" w:rsidRDefault="00016B76" w:rsidP="00016B76">
      <w:pPr>
        <w:pStyle w:val="Heading2"/>
      </w:pPr>
      <w:bookmarkStart w:id="16" w:name="_Toc387355491"/>
      <w:r>
        <w:t>JBOSS ESB</w:t>
      </w:r>
      <w:bookmarkEnd w:id="16"/>
    </w:p>
    <w:p w:rsidR="00B21801" w:rsidRDefault="00564754" w:rsidP="00564754">
      <w:pPr>
        <w:jc w:val="both"/>
      </w:pPr>
      <w:r>
        <w:t xml:space="preserve">Es un producto de Red </w:t>
      </w:r>
      <w:proofErr w:type="spellStart"/>
      <w:r>
        <w:t>Hat</w:t>
      </w:r>
      <w:proofErr w:type="spellEnd"/>
      <w:r>
        <w:t xml:space="preserve"> y su comunidad, una implementación de la arquitectura ESB en Java, basada también en el servidor de aplicaciones </w:t>
      </w:r>
      <w:proofErr w:type="spellStart"/>
      <w:r>
        <w:t>JBoss</w:t>
      </w:r>
      <w:proofErr w:type="spellEnd"/>
      <w:r>
        <w:t xml:space="preserve">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564754" w:rsidRDefault="00564754" w:rsidP="00564754">
      <w:pPr>
        <w:jc w:val="both"/>
      </w:pPr>
      <w:r>
        <w:rPr>
          <w:noProof/>
        </w:rPr>
        <w:lastRenderedPageBreak/>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p>
    <w:p w:rsidR="00564754" w:rsidRPr="004C1B6E" w:rsidRDefault="00564754" w:rsidP="00564754">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2"/>
      </w:r>
      <w:r>
        <w:rPr>
          <w:b/>
          <w:sz w:val="20"/>
          <w:szCs w:val="20"/>
        </w:rPr>
        <w:t>wiki</w:t>
      </w:r>
    </w:p>
    <w:p w:rsidR="00564754" w:rsidRDefault="003F1636" w:rsidP="00564754">
      <w:pPr>
        <w:jc w:val="both"/>
      </w:pPr>
      <w:r>
        <w:t>Básicamente</w:t>
      </w:r>
      <w:r w:rsidR="00564754">
        <w:t xml:space="preserve"> en </w:t>
      </w:r>
      <w:proofErr w:type="spellStart"/>
      <w:r w:rsidR="00564754">
        <w:t>J</w:t>
      </w:r>
      <w:r>
        <w:t>boss</w:t>
      </w:r>
      <w:proofErr w:type="spellEnd"/>
      <w:r>
        <w:t xml:space="preserve"> ESB</w:t>
      </w:r>
      <w:r w:rsidR="00564754">
        <w:t xml:space="preserve"> un servicio define un conjunto de </w:t>
      </w:r>
      <w:proofErr w:type="spellStart"/>
      <w:r w:rsidR="00564754">
        <w:t>Listeners</w:t>
      </w:r>
      <w:proofErr w:type="spellEnd"/>
      <w:r w:rsidR="00564754">
        <w:t xml:space="preserve"> de los cuales quiere estar al tanto cuando llegan mensajes, </w:t>
      </w:r>
      <w:r>
        <w:t xml:space="preserve">luego el servicio es notificado de que un mensaje ha llegado y define para éste, filtros o procesadores que trabajarán con la información contenida en él. Por último el servicio </w:t>
      </w:r>
      <w:proofErr w:type="spellStart"/>
      <w:r>
        <w:t>ruteará</w:t>
      </w:r>
      <w:proofErr w:type="spellEnd"/>
      <w:r>
        <w:t xml:space="preserve"> el mensaje hacia algún conector de salida para invocar otro servicio fuera del ESB o dará una respuesta a quien inició la comunicación en primera instancia.</w:t>
      </w:r>
    </w:p>
    <w:p w:rsidR="005A6586" w:rsidRDefault="005A6586" w:rsidP="003C773C"/>
    <w:p w:rsidR="00B21801" w:rsidRDefault="00EC2DAB" w:rsidP="005742DD">
      <w:pPr>
        <w:pStyle w:val="Heading2"/>
      </w:pPr>
      <w:bookmarkStart w:id="17" w:name="_Toc387355492"/>
      <w:r>
        <w:t xml:space="preserve">Plataforma de </w:t>
      </w:r>
      <w:proofErr w:type="spellStart"/>
      <w:r>
        <w:t>eGob</w:t>
      </w:r>
      <w:proofErr w:type="spellEnd"/>
      <w:r>
        <w:t xml:space="preserve">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FootnoteReference"/>
          <w:b/>
          <w:sz w:val="20"/>
          <w:szCs w:val="20"/>
        </w:rPr>
        <w:footnoteReference w:id="3"/>
      </w:r>
    </w:p>
    <w:p w:rsidR="00B07897" w:rsidRDefault="00B07897" w:rsidP="00B07897">
      <w:pPr>
        <w:rPr>
          <w:color w:val="595959" w:themeColor="text1" w:themeTint="A6"/>
          <w:sz w:val="20"/>
          <w:szCs w:val="20"/>
        </w:rPr>
      </w:pPr>
    </w:p>
    <w:p w:rsidR="004F7153" w:rsidRDefault="004F7153" w:rsidP="00DA0CDE">
      <w:pPr>
        <w:pStyle w:val="Heading3"/>
      </w:pPr>
      <w:bookmarkStart w:id="18" w:name="_Toc387355493"/>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4"/>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5"/>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5494" w:displacedByCustomXml="prev"/>
        <w:p w:rsidR="00FA2981" w:rsidRDefault="00A05C08">
          <w:pPr>
            <w:pStyle w:val="Heading1"/>
          </w:pPr>
          <w:r>
            <w:t>Referencias</w:t>
          </w:r>
          <w:bookmarkEnd w:id="19"/>
        </w:p>
        <w:sdt>
          <w:sdtPr>
            <w:rPr>
              <w:lang w:val="es-ES"/>
            </w:rPr>
            <w:id w:val="111145805"/>
            <w:bibliography/>
          </w:sdtPr>
          <w:sdtContent>
            <w:p w:rsidR="001D5F1D" w:rsidRDefault="00843470" w:rsidP="001D5F1D">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1D5F1D">
                <w:rPr>
                  <w:noProof/>
                </w:rPr>
                <w:t>1. AGSIC. [En línea] [Citado el: 05 de 05 de 2014.] http://www.agesic.gub.uy/innovaportal/v/452/1/agesic/plataforma_de_gobierno_electronico.html?menuderecho=5.</w:t>
              </w:r>
            </w:p>
            <w:p w:rsidR="001D5F1D" w:rsidRDefault="001D5F1D" w:rsidP="001D5F1D">
              <w:pPr>
                <w:pStyle w:val="Bibliography"/>
                <w:rPr>
                  <w:noProof/>
                </w:rPr>
              </w:pPr>
              <w:r>
                <w:rPr>
                  <w:noProof/>
                </w:rPr>
                <w:t>2. AGSIC. [En línea] [Citado el: 6 de 5 de 2014.] http://agesic.gub.uy/innovaportal/v/1710/1/agesic/plataforma_de_interoperabilidad.html?menuderecho=5.</w:t>
              </w:r>
            </w:p>
            <w:p w:rsidR="001D5F1D" w:rsidRDefault="001D5F1D" w:rsidP="001D5F1D">
              <w:pPr>
                <w:pStyle w:val="Bibliography"/>
                <w:rPr>
                  <w:noProof/>
                </w:rPr>
              </w:pPr>
              <w:r>
                <w:rPr>
                  <w:noProof/>
                </w:rPr>
                <w:t>3. Open Geospatial Consortium. [En línea] [Citado el: 02 de 05 de 2014.] http://www.opengeospatial.org/.</w:t>
              </w:r>
            </w:p>
            <w:p w:rsidR="001D5F1D" w:rsidRDefault="001D5F1D" w:rsidP="001D5F1D">
              <w:pPr>
                <w:pStyle w:val="Bibliography"/>
                <w:rPr>
                  <w:noProof/>
                </w:rPr>
              </w:pPr>
              <w:r>
                <w:rPr>
                  <w:noProof/>
                </w:rPr>
                <w:t>4. Open Geospatial Consortium. [En línea] [Citado el: 02 de 05 de 2014.] http://www.opengeospatial.org/standards/wms.</w:t>
              </w:r>
            </w:p>
            <w:p w:rsidR="001D5F1D" w:rsidRDefault="001D5F1D" w:rsidP="001D5F1D">
              <w:pPr>
                <w:pStyle w:val="Bibliography"/>
                <w:rPr>
                  <w:noProof/>
                </w:rPr>
              </w:pPr>
              <w:r>
                <w:rPr>
                  <w:noProof/>
                </w:rPr>
                <w:t>5. Open Geospatial Consortium. [En línea] [Citado el: 02 de 05 de 2014.] http://www.opengeospatial.org/standards/wfs.</w:t>
              </w:r>
            </w:p>
            <w:p w:rsidR="001D5F1D" w:rsidRDefault="001D5F1D" w:rsidP="001D5F1D">
              <w:pPr>
                <w:pStyle w:val="Bibliography"/>
                <w:rPr>
                  <w:noProof/>
                </w:rPr>
              </w:pPr>
              <w:r>
                <w:rPr>
                  <w:noProof/>
                </w:rPr>
                <w:t>6. Facultad de Ingeniería de la Universidad de la República Oriental del Uruguay. [En línea] [Citado el: 02 de 05 de 2014.] http://www.fing.edu.uy/inco/cursos/tsi/TSIG/clases2012/WebServicesGeograficos2012.pdf.</w:t>
              </w:r>
            </w:p>
            <w:p w:rsidR="001D5F1D" w:rsidRDefault="001D5F1D" w:rsidP="001D5F1D">
              <w:pPr>
                <w:pStyle w:val="Bibliography"/>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1D5F1D" w:rsidRDefault="001D5F1D" w:rsidP="001D5F1D">
              <w:pPr>
                <w:pStyle w:val="Bibliography"/>
                <w:rPr>
                  <w:noProof/>
                </w:rPr>
              </w:pPr>
              <w:r w:rsidRPr="00E81993">
                <w:rPr>
                  <w:noProof/>
                  <w:lang w:val="en-US"/>
                </w:rPr>
                <w:t xml:space="preserve">8. </w:t>
              </w:r>
              <w:r w:rsidRPr="00E81993">
                <w:rPr>
                  <w:b/>
                  <w:bCs/>
                  <w:noProof/>
                  <w:lang w:val="en-US"/>
                </w:rPr>
                <w:t>Fielding, Roy Thomas.</w:t>
              </w:r>
              <w:r w:rsidRPr="00E81993">
                <w:rPr>
                  <w:noProof/>
                  <w:lang w:val="en-US"/>
                </w:rPr>
                <w:t xml:space="preserve"> DISSERTATION. [En línea] 2000. </w:t>
              </w:r>
              <w:r>
                <w:rPr>
                  <w:noProof/>
                </w:rPr>
                <w:t>[Citado el: 09 de 05 de 2014.] http://www.ics.uci.edu/~fielding/pubs/dissertation/rest_arch_style.htm.</w:t>
              </w:r>
            </w:p>
            <w:p w:rsidR="001D5F1D" w:rsidRDefault="001D5F1D" w:rsidP="001D5F1D">
              <w:pPr>
                <w:pStyle w:val="Bibliography"/>
                <w:rPr>
                  <w:noProof/>
                </w:rPr>
              </w:pPr>
              <w:r>
                <w:rPr>
                  <w:noProof/>
                </w:rPr>
                <w:t>9. GeoServer. [En línea] http://geoserver.org/display/GEOS/Welcome.</w:t>
              </w:r>
            </w:p>
            <w:p w:rsidR="001D5F1D" w:rsidRDefault="001D5F1D" w:rsidP="001D5F1D">
              <w:pPr>
                <w:pStyle w:val="Bibliography"/>
                <w:rPr>
                  <w:noProof/>
                </w:rPr>
              </w:pPr>
              <w:r>
                <w:rPr>
                  <w:noProof/>
                </w:rPr>
                <w:t>10. OSGeo Live. [En línea] http://live.osgeo.org/es/overview/geoserver_overview.html.</w:t>
              </w:r>
            </w:p>
            <w:p w:rsidR="001D5F1D" w:rsidRDefault="001D5F1D" w:rsidP="001D5F1D">
              <w:pPr>
                <w:pStyle w:val="Bibliography"/>
                <w:rPr>
                  <w:noProof/>
                </w:rPr>
              </w:pPr>
              <w:r>
                <w:rPr>
                  <w:noProof/>
                </w:rPr>
                <w:t xml:space="preserve">11. W3Schools. </w:t>
              </w:r>
              <w:r>
                <w:rPr>
                  <w:i/>
                  <w:iCs/>
                  <w:noProof/>
                </w:rPr>
                <w:t xml:space="preserve">SOAP Introduction. </w:t>
              </w:r>
              <w:r>
                <w:rPr>
                  <w:noProof/>
                </w:rPr>
                <w:t>[En línea] [Citado el: 9 de 5 de 2014.] http://www.w3schools.com/webservices/ws_soap_intro.asp.</w:t>
              </w:r>
            </w:p>
            <w:p w:rsidR="001D5F1D" w:rsidRPr="00E81993" w:rsidRDefault="001D5F1D" w:rsidP="001D5F1D">
              <w:pPr>
                <w:pStyle w:val="Bibliography"/>
                <w:rPr>
                  <w:noProof/>
                  <w:lang w:val="en-US"/>
                </w:rPr>
              </w:pPr>
              <w:r w:rsidRPr="00E81993">
                <w:rPr>
                  <w:noProof/>
                  <w:lang w:val="en-US"/>
                </w:rPr>
                <w:t xml:space="preserve">12. W3Schools. </w:t>
              </w:r>
              <w:r w:rsidRPr="00E81993">
                <w:rPr>
                  <w:i/>
                  <w:iCs/>
                  <w:noProof/>
                  <w:lang w:val="en-US"/>
                </w:rPr>
                <w:t xml:space="preserve">Introduction to WSDL. </w:t>
              </w:r>
              <w:r w:rsidRPr="00E81993">
                <w:rPr>
                  <w:noProof/>
                  <w:lang w:val="en-US"/>
                </w:rPr>
                <w:t>[En línea] http://www.w3schools.com/webservices/ws_wsdl_intro.asp.</w:t>
              </w:r>
            </w:p>
            <w:p w:rsidR="00F3722D" w:rsidRPr="00E81993" w:rsidRDefault="00F3722D" w:rsidP="00F3722D">
              <w:pPr>
                <w:rPr>
                  <w:lang w:val="en-US"/>
                </w:rPr>
              </w:pPr>
              <w:r w:rsidRPr="00E81993">
                <w:rPr>
                  <w:lang w:val="en-US"/>
                </w:rPr>
                <w:t>13. W3C MTOM http://www.w3.org/TR/soap12-mtom/</w:t>
              </w:r>
            </w:p>
            <w:p w:rsidR="001F01E4" w:rsidRPr="00E81993" w:rsidRDefault="001F01E4" w:rsidP="00F3722D">
              <w:pPr>
                <w:rPr>
                  <w:lang w:val="en-US"/>
                </w:rPr>
              </w:pPr>
              <w:r w:rsidRPr="00E81993">
                <w:rPr>
                  <w:lang w:val="en-US"/>
                </w:rPr>
                <w:t>14. WS-Security https://www.oasis-open.org/committees/download.php/16790/wss-v1.1-spec-os-SOAPMessageSecurity.pdf</w:t>
              </w:r>
            </w:p>
            <w:p w:rsidR="001F01E4" w:rsidRPr="00E81993" w:rsidRDefault="001F01E4" w:rsidP="00F3722D">
              <w:pPr>
                <w:rPr>
                  <w:lang w:val="en-US"/>
                </w:rPr>
              </w:pPr>
              <w:r w:rsidRPr="00E81993">
                <w:rPr>
                  <w:lang w:val="en-US"/>
                </w:rPr>
                <w:t>15. SAML https://www.oasis-open.org/committees/tc_home.php?wg_abbrev=security</w:t>
              </w:r>
            </w:p>
            <w:p w:rsidR="001F01E4" w:rsidRPr="00E81993" w:rsidRDefault="001F01E4" w:rsidP="00F3722D">
              <w:pPr>
                <w:rPr>
                  <w:lang w:val="en-US"/>
                </w:rPr>
              </w:pPr>
              <w:r w:rsidRPr="00E81993">
                <w:rPr>
                  <w:lang w:val="en-US"/>
                </w:rPr>
                <w:t>16. TLS http://es.wikipedia.org/wiki/Transport_Layer_Security</w:t>
              </w:r>
            </w:p>
            <w:p w:rsidR="00FA2981" w:rsidRDefault="00843470" w:rsidP="001D5F1D">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C6D" w:rsidRDefault="00C25C6D" w:rsidP="004C1B6E">
      <w:pPr>
        <w:spacing w:after="0" w:line="240" w:lineRule="auto"/>
      </w:pPr>
      <w:r>
        <w:separator/>
      </w:r>
    </w:p>
  </w:endnote>
  <w:endnote w:type="continuationSeparator" w:id="0">
    <w:p w:rsidR="00C25C6D" w:rsidRDefault="00C25C6D"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val="restart"/>
          <w:noWrap/>
          <w:vAlign w:val="center"/>
        </w:tcPr>
        <w:p w:rsidR="00A227C5" w:rsidRDefault="00037973">
          <w:pPr>
            <w:pStyle w:val="NoSpacing"/>
            <w:rPr>
              <w:rFonts w:asciiTheme="majorHAnsi" w:hAnsiTheme="majorHAnsi"/>
            </w:rPr>
          </w:pPr>
          <w:r>
            <w:t xml:space="preserve">    </w:t>
          </w:r>
          <w:fldSimple w:instr=" PAGE  \* MERGEFORMAT ">
            <w:r w:rsidR="003F1636" w:rsidRPr="003F1636">
              <w:rPr>
                <w:rFonts w:asciiTheme="majorHAnsi" w:hAnsiTheme="majorHAnsi"/>
                <w:b/>
                <w:noProof/>
              </w:rPr>
              <w:t>8</w:t>
            </w:r>
          </w:fldSimple>
        </w:p>
      </w:tc>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tcPr>
        <w:p w:rsidR="00A227C5" w:rsidRDefault="00A227C5">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r>
  </w:tbl>
  <w:p w:rsidR="00A227C5" w:rsidRDefault="00A22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C6D" w:rsidRDefault="00C25C6D" w:rsidP="004C1B6E">
      <w:pPr>
        <w:spacing w:after="0" w:line="240" w:lineRule="auto"/>
      </w:pPr>
      <w:r>
        <w:separator/>
      </w:r>
    </w:p>
  </w:footnote>
  <w:footnote w:type="continuationSeparator" w:id="0">
    <w:p w:rsidR="00C25C6D" w:rsidRDefault="00C25C6D" w:rsidP="004C1B6E">
      <w:pPr>
        <w:spacing w:after="0" w:line="240" w:lineRule="auto"/>
      </w:pPr>
      <w:r>
        <w:continuationSeparator/>
      </w:r>
    </w:p>
  </w:footnote>
  <w:footnote w:id="1">
    <w:p w:rsidR="00417032" w:rsidRDefault="00417032" w:rsidP="00417032">
      <w:pPr>
        <w:pStyle w:val="FootnoteText"/>
      </w:pPr>
      <w:r>
        <w:rPr>
          <w:rStyle w:val="FootnoteReference"/>
        </w:rPr>
        <w:footnoteRef/>
      </w:r>
      <w:r>
        <w:t xml:space="preserve"> Imagen tomada de [1]. </w:t>
      </w:r>
    </w:p>
  </w:footnote>
  <w:footnote w:id="2">
    <w:p w:rsidR="00564754" w:rsidRDefault="00564754" w:rsidP="00564754">
      <w:pPr>
        <w:pStyle w:val="FootnoteText"/>
      </w:pPr>
      <w:r>
        <w:rPr>
          <w:rStyle w:val="FootnoteReference"/>
        </w:rPr>
        <w:footnoteRef/>
      </w:r>
      <w:r>
        <w:t xml:space="preserve"> Imagen tomada de [1]. </w:t>
      </w:r>
    </w:p>
  </w:footnote>
  <w:footnote w:id="3">
    <w:p w:rsidR="004C1B6E" w:rsidRDefault="004C1B6E">
      <w:pPr>
        <w:pStyle w:val="FootnoteText"/>
      </w:pPr>
      <w:r>
        <w:rPr>
          <w:rStyle w:val="FootnoteReference"/>
        </w:rPr>
        <w:footnoteRef/>
      </w:r>
      <w:r>
        <w:t xml:space="preserve"> </w:t>
      </w:r>
      <w:r w:rsidR="00284CE9">
        <w:t>Imagen t</w:t>
      </w:r>
      <w:r>
        <w:t>omada de [1]</w:t>
      </w:r>
      <w:r w:rsidR="005903BD">
        <w:t>.</w:t>
      </w:r>
      <w:r>
        <w:t xml:space="preserve"> </w:t>
      </w:r>
    </w:p>
  </w:footnote>
  <w:footnote w:id="4">
    <w:p w:rsidR="00284CE9" w:rsidRDefault="00284CE9">
      <w:pPr>
        <w:pStyle w:val="FootnoteText"/>
      </w:pPr>
      <w:r>
        <w:rPr>
          <w:rStyle w:val="FootnoteReference"/>
        </w:rPr>
        <w:footnoteRef/>
      </w:r>
      <w:r>
        <w:t xml:space="preserve"> Cita tomada de [2].</w:t>
      </w:r>
    </w:p>
  </w:footnote>
  <w:footnote w:id="5">
    <w:p w:rsidR="00C05ABF" w:rsidRDefault="00C05ABF">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D5F1D"/>
    <w:rsid w:val="001F01E4"/>
    <w:rsid w:val="001F3185"/>
    <w:rsid w:val="00244810"/>
    <w:rsid w:val="00284CE9"/>
    <w:rsid w:val="00285AE3"/>
    <w:rsid w:val="002C443F"/>
    <w:rsid w:val="00312928"/>
    <w:rsid w:val="003C773C"/>
    <w:rsid w:val="003D22AB"/>
    <w:rsid w:val="003E68B0"/>
    <w:rsid w:val="003F0755"/>
    <w:rsid w:val="003F1636"/>
    <w:rsid w:val="00417032"/>
    <w:rsid w:val="004338AF"/>
    <w:rsid w:val="00457B89"/>
    <w:rsid w:val="00463412"/>
    <w:rsid w:val="004747D7"/>
    <w:rsid w:val="0048576D"/>
    <w:rsid w:val="004903C3"/>
    <w:rsid w:val="004C1B6E"/>
    <w:rsid w:val="004F7153"/>
    <w:rsid w:val="00526A3F"/>
    <w:rsid w:val="00547364"/>
    <w:rsid w:val="00552207"/>
    <w:rsid w:val="00564754"/>
    <w:rsid w:val="005703CB"/>
    <w:rsid w:val="00573CD8"/>
    <w:rsid w:val="005742DD"/>
    <w:rsid w:val="005903BD"/>
    <w:rsid w:val="005A14FB"/>
    <w:rsid w:val="005A6586"/>
    <w:rsid w:val="005B0B31"/>
    <w:rsid w:val="005F6CDC"/>
    <w:rsid w:val="00627E5D"/>
    <w:rsid w:val="00646FD6"/>
    <w:rsid w:val="00656B7E"/>
    <w:rsid w:val="00712D4D"/>
    <w:rsid w:val="007303E7"/>
    <w:rsid w:val="00756E89"/>
    <w:rsid w:val="007905C0"/>
    <w:rsid w:val="007D1DB8"/>
    <w:rsid w:val="007E56A5"/>
    <w:rsid w:val="00810E5A"/>
    <w:rsid w:val="00831632"/>
    <w:rsid w:val="00843470"/>
    <w:rsid w:val="00845D66"/>
    <w:rsid w:val="0087496B"/>
    <w:rsid w:val="00883326"/>
    <w:rsid w:val="008902BD"/>
    <w:rsid w:val="008A3E48"/>
    <w:rsid w:val="008D0A04"/>
    <w:rsid w:val="008D5243"/>
    <w:rsid w:val="00900CCB"/>
    <w:rsid w:val="009121F2"/>
    <w:rsid w:val="00912757"/>
    <w:rsid w:val="009441E7"/>
    <w:rsid w:val="00967C2A"/>
    <w:rsid w:val="009717F3"/>
    <w:rsid w:val="00977E3E"/>
    <w:rsid w:val="009F31A9"/>
    <w:rsid w:val="00A05C08"/>
    <w:rsid w:val="00A227C5"/>
    <w:rsid w:val="00A567C8"/>
    <w:rsid w:val="00A574F5"/>
    <w:rsid w:val="00A852E0"/>
    <w:rsid w:val="00AA7F86"/>
    <w:rsid w:val="00AC5E2D"/>
    <w:rsid w:val="00AE6E8C"/>
    <w:rsid w:val="00B07897"/>
    <w:rsid w:val="00B13744"/>
    <w:rsid w:val="00B2020A"/>
    <w:rsid w:val="00B21801"/>
    <w:rsid w:val="00B40CF8"/>
    <w:rsid w:val="00B43993"/>
    <w:rsid w:val="00B43E04"/>
    <w:rsid w:val="00C05ABF"/>
    <w:rsid w:val="00C07DDD"/>
    <w:rsid w:val="00C25C6D"/>
    <w:rsid w:val="00C42574"/>
    <w:rsid w:val="00C702FF"/>
    <w:rsid w:val="00C8375E"/>
    <w:rsid w:val="00CA53C7"/>
    <w:rsid w:val="00CB4D78"/>
    <w:rsid w:val="00CD4196"/>
    <w:rsid w:val="00D21AA9"/>
    <w:rsid w:val="00D55D94"/>
    <w:rsid w:val="00D77037"/>
    <w:rsid w:val="00D90195"/>
    <w:rsid w:val="00DA0CDE"/>
    <w:rsid w:val="00DC7327"/>
    <w:rsid w:val="00DC7FD7"/>
    <w:rsid w:val="00DE2AE1"/>
    <w:rsid w:val="00E32D04"/>
    <w:rsid w:val="00E47943"/>
    <w:rsid w:val="00E81993"/>
    <w:rsid w:val="00EC2DAB"/>
    <w:rsid w:val="00EF56DE"/>
    <w:rsid w:val="00F3722D"/>
    <w:rsid w:val="00F42DB0"/>
    <w:rsid w:val="00F646C8"/>
    <w:rsid w:val="00F72691"/>
    <w:rsid w:val="00F81E24"/>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754"/>
  </w:style>
  <w:style w:type="paragraph" w:styleId="Heading1">
    <w:name w:val="heading 1"/>
    <w:basedOn w:val="Normal"/>
    <w:next w:val="Normal"/>
    <w:link w:val="Heading1Ch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61120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2</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3</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4</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5</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6</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7</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8</b:RefOrder>
  </b:Source>
  <b:Source>
    <b:Tag>htt</b:Tag>
    <b:SourceType>InternetSite</b:SourceType>
    <b:Guid>{F2E68C04-5027-4234-BB61-E51228D07B06}</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Year>2000</b:Year>
    <b:RefOrder>9</b:RefOrder>
  </b:Source>
  <b:Source>
    <b:Tag>Geo14</b:Tag>
    <b:SourceType>InternetSite</b:SourceType>
    <b:Guid>{4724BE4E-9FE4-48B6-A5E9-0518A70893DF}</b:Guid>
    <b:LCID>0</b:LCID>
    <b:Title>GeoServer</b:Title>
    <b:YearAccessed>2014</b:YearAccessed>
    <b:MonthAccessed>05</b:MonthAccessed>
    <b:URL>http://geoserver.org/display/GEOS/Welcome</b:URL>
    <b:RefOrder>10</b:RefOrder>
  </b:Source>
  <b:Source>
    <b:Tag>OSG14</b:Tag>
    <b:SourceType>InternetSite</b:SourceType>
    <b:Guid>{9F3B344F-784C-4976-97D3-E7F70A6514DF}</b:Guid>
    <b:LCID>0</b:LCID>
    <b:Title>OSGeo Live</b:Title>
    <b:YearAccessed>2014</b:YearAccessed>
    <b:MonthAccessed>5</b:MonthAccessed>
    <b:URL>http://live.osgeo.org/es/overview/geoserver_overview.html</b:URL>
    <b:RefOrder>11</b:RefOrder>
  </b:Source>
  <b:Source>
    <b:Tag>W3S14</b:Tag>
    <b:SourceType>InternetSite</b:SourceType>
    <b:Guid>{3F8C58B9-2094-43C8-A762-52FAB7ABEF64}</b:Guid>
    <b:LCID>0</b:LCID>
    <b:Title>W3Schools</b:Title>
    <b:YearAccessed>2014</b:YearAccessed>
    <b:MonthAccessed>5</b:MonthAccessed>
    <b:DayAccessed>9</b:DayAccessed>
    <b:URL>http://www.w3schools.com/webservices/ws_soap_intro.asp</b:URL>
    <b:InternetSiteTitle>SOAP Introduction</b:InternetSiteTitle>
    <b:RefOrder>12</b:RefOrder>
  </b:Source>
  <b:Source>
    <b:Tag>W3S141</b:Tag>
    <b:SourceType>InternetSite</b:SourceType>
    <b:Guid>{14F7842C-FF37-44AB-BCF7-E3AA91E87F9A}</b:Guid>
    <b:LCID>0</b:LCID>
    <b:Title>W3Schools</b:Title>
    <b:InternetSiteTitle>Introduction to WSDL</b:InternetSiteTitle>
    <b:YearAccessed>2014</b:YearAccessed>
    <b:MonthAccessed>5</b:MonthAccessed>
    <b:URL>http://www.w3schools.com/webservices/ws_wsdl_intro.asp</b:URL>
    <b:RefOrder>13</b:RefOrder>
  </b:Source>
  <b:Source>
    <b:Tag>W3C</b:Tag>
    <b:SourceType>InternetSite</b:SourceType>
    <b:Guid>{04E95CB4-1EC5-438A-91D5-60B24A0A1FC5}</b:Guid>
    <b:LCID>0</b:LCID>
    <b:Title>W3C MTOM</b:Title>
    <b:URL>http://www.w3.org/TR/soap12-mtom/</b:URL>
    <b:RefOrder>1</b:RefOrder>
  </b:Source>
</b:Sources>
</file>

<file path=customXml/itemProps1.xml><?xml version="1.0" encoding="utf-8"?>
<ds:datastoreItem xmlns:ds="http://schemas.openxmlformats.org/officeDocument/2006/customXml" ds:itemID="{0A2476BF-1E64-43D1-81AE-D3B7C8BD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11</Pages>
  <Words>2337</Words>
  <Characters>12857</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la concha de tu madre</cp:lastModifiedBy>
  <cp:revision>98</cp:revision>
  <dcterms:created xsi:type="dcterms:W3CDTF">2014-04-28T20:10:00Z</dcterms:created>
  <dcterms:modified xsi:type="dcterms:W3CDTF">2014-05-10T14:24:00Z</dcterms:modified>
</cp:coreProperties>
</file>