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pt-PT"/>
        </w:rPr>
        <w:t>Timestamp: 2016-2022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Dataset Wellbeing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Selecionar linhas somente de London e borough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Corrigir colunas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apresentam ano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Os anos que forem conjuntos (ex: 16/17) substituir para ano menor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Tabelas que ir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entram: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Ind3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Ind4: Raz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entre o 90/10 na escala. Fala sobre inequalidade social.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Ind15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Ind20: Precisamos projetar 16 e 17. Sugest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tomar como base a propor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anos 18, 19, e 22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Ind27: projetar 2022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Ind30: Potencial indicador de WellBeing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Ind31: Projetar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2022 e tomar o complementar.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Ind33: Projetar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2022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Tabelas que talvez entrem: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Ind60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Ind52: Procurar similares</w:t>
      </w:r>
    </w:p>
    <w:p>
      <w:pPr>
        <w:pStyle w:val="Body A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Ind9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Dataset NVQ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Projetar os dados de educa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2022.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Number = # absoluto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Denominator =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borough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Percent = Porcentagem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 xml:space="preserve">Deixar colunas de number, denominator e percent. 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Remover somente o other qualifications consider only the NVQs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pt-PT"/>
        </w:rPr>
        <w:t>Dataset drogas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b w:val="1"/>
          <w:bCs w:val="1"/>
          <w:rtl w:val="0"/>
          <w:lang w:val="pt-PT"/>
        </w:rPr>
      </w:pPr>
      <w:r>
        <w:rPr>
          <w:b w:val="0"/>
          <w:bCs w:val="0"/>
          <w:rtl w:val="0"/>
          <w:lang w:val="pt-PT"/>
        </w:rPr>
        <w:t>Tomar do dataset drug-misuse-borough a a propor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cada borough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b w:val="1"/>
          <w:bCs w:val="1"/>
          <w:rtl w:val="0"/>
          <w:lang w:val="pt-PT"/>
        </w:rPr>
      </w:pPr>
      <w:r>
        <w:rPr>
          <w:b w:val="0"/>
          <w:bCs w:val="0"/>
          <w:rtl w:val="0"/>
          <w:lang w:val="pt-PT"/>
        </w:rPr>
        <w:t>Aplicar a transforma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aprendida no dataset mais completo nas seguintes tabelas:</w:t>
      </w:r>
    </w:p>
    <w:p>
      <w:pPr>
        <w:pStyle w:val="Body A"/>
        <w:numPr>
          <w:ilvl w:val="1"/>
          <w:numId w:val="3"/>
        </w:numPr>
        <w:bidi w:val="0"/>
        <w:ind w:right="0"/>
        <w:jc w:val="both"/>
        <w:rPr>
          <w:b w:val="1"/>
          <w:bCs w:val="1"/>
          <w:rtl w:val="0"/>
          <w:lang w:val="pt-PT"/>
        </w:rPr>
      </w:pPr>
      <w:r>
        <w:rPr>
          <w:b w:val="0"/>
          <w:bCs w:val="0"/>
          <w:rtl w:val="0"/>
          <w:lang w:val="pt-PT"/>
        </w:rPr>
        <w:t>2.01</w:t>
      </w:r>
    </w:p>
    <w:p>
      <w:pPr>
        <w:pStyle w:val="Body A"/>
        <w:numPr>
          <w:ilvl w:val="1"/>
          <w:numId w:val="3"/>
        </w:numPr>
        <w:bidi w:val="0"/>
        <w:ind w:right="0"/>
        <w:jc w:val="both"/>
        <w:rPr>
          <w:b w:val="1"/>
          <w:bCs w:val="1"/>
          <w:rtl w:val="0"/>
          <w:lang w:val="pt-PT"/>
        </w:rPr>
      </w:pPr>
      <w:r>
        <w:rPr>
          <w:b w:val="0"/>
          <w:bCs w:val="0"/>
          <w:rtl w:val="0"/>
          <w:lang w:val="pt-PT"/>
        </w:rPr>
        <w:t xml:space="preserve">2.02 </w:t>
      </w:r>
    </w:p>
    <w:p>
      <w:pPr>
        <w:pStyle w:val="Body A"/>
        <w:numPr>
          <w:ilvl w:val="1"/>
          <w:numId w:val="3"/>
        </w:numPr>
        <w:bidi w:val="0"/>
        <w:ind w:right="0"/>
        <w:jc w:val="both"/>
        <w:rPr>
          <w:b w:val="1"/>
          <w:bCs w:val="1"/>
          <w:rtl w:val="0"/>
          <w:lang w:val="pt-PT"/>
        </w:rPr>
      </w:pPr>
      <w:r>
        <w:rPr>
          <w:b w:val="0"/>
          <w:bCs w:val="0"/>
          <w:rtl w:val="0"/>
          <w:lang w:val="pt-PT"/>
        </w:rPr>
        <w:t>2.03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Dataset Crime</w:t>
      </w:r>
    </w:p>
    <w:p>
      <w:pPr>
        <w:pStyle w:val="Body A"/>
      </w:pPr>
      <w:r>
        <w:rPr>
          <w:rtl w:val="0"/>
          <w:lang w:val="pt-PT"/>
        </w:rPr>
        <w:t>-Adicionar uma linha de total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-Tomar Major Text, Borough e Contagem</w:t>
      </w:r>
    </w:p>
    <w:p>
      <w:pPr>
        <w:pStyle w:val="Body A"/>
      </w:pPr>
      <w:r>
        <w:rPr>
          <w:rtl w:val="0"/>
          <w:lang w:val="pt-PT"/>
        </w:rPr>
        <w:t>-Transpor a tabela</w:t>
      </w:r>
    </w:p>
    <w:p>
      <w:pPr>
        <w:pStyle w:val="Body A"/>
      </w:pPr>
      <w:r>
        <w:rPr>
          <w:rtl w:val="0"/>
          <w:lang w:val="pt-PT"/>
        </w:rPr>
        <w:t>- Concatenar datasets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 e 24 past months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