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4A5B" w14:textId="77777777" w:rsidR="001927BD" w:rsidRDefault="00000000">
      <w:pPr>
        <w:pStyle w:val="2"/>
      </w:pPr>
      <w:r>
        <w:t xml:space="preserve">2.0 </w:t>
      </w:r>
      <w:r>
        <w:t>浆料初始粘度模型</w:t>
      </w:r>
    </w:p>
    <w:p w14:paraId="45606DA9" w14:textId="77777777" w:rsidR="001927BD" w:rsidRDefault="00000000">
      <w:pPr>
        <w:pStyle w:val="3"/>
      </w:pPr>
      <w:r>
        <w:t xml:space="preserve">2.0.1 </w:t>
      </w:r>
      <w:r>
        <w:t>模型目标</w:t>
      </w:r>
    </w:p>
    <w:p w14:paraId="1F5BB5C0" w14:textId="77777777" w:rsidR="001927BD" w:rsidRDefault="00000000">
      <w:r>
        <w:t>准确预测催化剂浆料在低剪切速率下的初始表观粘度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app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  <w:r>
        <w:t>。该粘度值将作为后续高速剪切模型、涂布模型等的重要输入参数。理解初始粘度有助于优化浆料配方，确保其具有良好的加工性能和稳定性。</w:t>
      </w:r>
    </w:p>
    <w:p w14:paraId="1C5859EC" w14:textId="77777777" w:rsidR="001927BD" w:rsidRDefault="00000000">
      <w:pPr>
        <w:pStyle w:val="3"/>
      </w:pPr>
      <w:r>
        <w:t xml:space="preserve">2.0.2 </w:t>
      </w:r>
      <w:r>
        <w:t>关键输入参数</w:t>
      </w:r>
    </w:p>
    <w:p w14:paraId="047E7E0B" w14:textId="77777777" w:rsidR="001927BD" w:rsidRDefault="00000000">
      <w:pPr>
        <w:pStyle w:val="ae"/>
        <w:numPr>
          <w:ilvl w:val="0"/>
          <w:numId w:val="4"/>
        </w:numPr>
      </w:pPr>
      <w:r>
        <w:rPr>
          <w:b/>
          <w:bCs/>
        </w:rPr>
        <w:t>固相参数</w:t>
      </w:r>
      <w:r>
        <w:t>:</w:t>
      </w:r>
    </w:p>
    <w:p w14:paraId="03B60E2B" w14:textId="77777777" w:rsidR="001927BD" w:rsidRDefault="00000000">
      <w:pPr>
        <w:pStyle w:val="ae"/>
        <w:numPr>
          <w:ilvl w:val="1"/>
          <w:numId w:val="4"/>
        </w:numPr>
      </w:pPr>
      <w:r>
        <w:t>催化剂颗粒密度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</w:p>
    <w:p w14:paraId="7A4A3480" w14:textId="77777777" w:rsidR="001927BD" w:rsidRDefault="00000000">
      <w:pPr>
        <w:pStyle w:val="ae"/>
        <w:numPr>
          <w:ilvl w:val="1"/>
          <w:numId w:val="4"/>
        </w:numPr>
      </w:pPr>
      <w:r>
        <w:t>碳载体颗粒密度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)</w:t>
      </w:r>
    </w:p>
    <w:p w14:paraId="0BCD0B23" w14:textId="77777777" w:rsidR="001927BD" w:rsidRDefault="00000000">
      <w:pPr>
        <w:pStyle w:val="ae"/>
        <w:numPr>
          <w:ilvl w:val="1"/>
          <w:numId w:val="4"/>
        </w:numPr>
      </w:pPr>
      <w:r>
        <w:t>催化剂固含量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</w:t>
      </w:r>
      <w:r>
        <w:t>重量百分比</w:t>
      </w:r>
      <w:r>
        <w:t>)</w:t>
      </w:r>
    </w:p>
    <w:p w14:paraId="54310246" w14:textId="77777777" w:rsidR="001927BD" w:rsidRDefault="00000000">
      <w:pPr>
        <w:pStyle w:val="ae"/>
        <w:numPr>
          <w:ilvl w:val="1"/>
          <w:numId w:val="4"/>
        </w:numPr>
      </w:pPr>
      <w:r>
        <w:t>碳载体固含量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</w:t>
      </w:r>
      <w:r>
        <w:t>重量百分比</w:t>
      </w:r>
      <w:r>
        <w:t>)</w:t>
      </w:r>
    </w:p>
    <w:p w14:paraId="773118FC" w14:textId="77777777" w:rsidR="001927BD" w:rsidRDefault="00000000">
      <w:pPr>
        <w:pStyle w:val="ae"/>
        <w:numPr>
          <w:ilvl w:val="1"/>
          <w:numId w:val="4"/>
        </w:numPr>
      </w:pPr>
      <w:r>
        <w:t>初级颗粒平均粒径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)</w:t>
      </w:r>
    </w:p>
    <w:p w14:paraId="3198686B" w14:textId="77777777" w:rsidR="001927BD" w:rsidRDefault="00000000">
      <w:pPr>
        <w:pStyle w:val="ae"/>
        <w:numPr>
          <w:ilvl w:val="1"/>
          <w:numId w:val="4"/>
        </w:numPr>
      </w:pPr>
      <w:r>
        <w:t>颗粒堆积因子</w:t>
      </w:r>
      <w:r>
        <w:t>/</w:t>
      </w:r>
      <w:r>
        <w:t>最大体积分数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</w:p>
    <w:p w14:paraId="3EEAA7DD" w14:textId="77777777" w:rsidR="001927BD" w:rsidRDefault="00000000">
      <w:pPr>
        <w:pStyle w:val="ae"/>
        <w:numPr>
          <w:ilvl w:val="0"/>
          <w:numId w:val="4"/>
        </w:numPr>
      </w:pPr>
      <w:r>
        <w:rPr>
          <w:b/>
          <w:bCs/>
        </w:rPr>
        <w:t>离聚物参数</w:t>
      </w:r>
      <w:r>
        <w:t>:</w:t>
      </w:r>
    </w:p>
    <w:p w14:paraId="4B369EB4" w14:textId="77777777" w:rsidR="001927BD" w:rsidRDefault="00000000">
      <w:pPr>
        <w:pStyle w:val="ae"/>
        <w:numPr>
          <w:ilvl w:val="1"/>
          <w:numId w:val="4"/>
        </w:numPr>
      </w:pPr>
      <w:r>
        <w:t>离聚物密度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</w:p>
    <w:p w14:paraId="09733BEE" w14:textId="77777777" w:rsidR="001927BD" w:rsidRDefault="00000000">
      <w:pPr>
        <w:pStyle w:val="ae"/>
        <w:numPr>
          <w:ilvl w:val="1"/>
          <w:numId w:val="4"/>
        </w:numPr>
      </w:pPr>
      <w:r>
        <w:t>离聚物固含量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>
        <w:t>重量百分比</w:t>
      </w:r>
      <w:r>
        <w:t>)</w:t>
      </w:r>
    </w:p>
    <w:p w14:paraId="24CED974" w14:textId="77777777" w:rsidR="001927BD" w:rsidRDefault="00000000">
      <w:pPr>
        <w:pStyle w:val="ae"/>
        <w:numPr>
          <w:ilvl w:val="1"/>
          <w:numId w:val="4"/>
        </w:numPr>
      </w:pPr>
      <w:r>
        <w:t>离聚物分子量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) (</w:t>
      </w:r>
      <w:r>
        <w:t>可选，用于更复杂的模型</w:t>
      </w:r>
      <w:r>
        <w:t>)</w:t>
      </w:r>
    </w:p>
    <w:p w14:paraId="2E78EF43" w14:textId="77777777" w:rsidR="001927BD" w:rsidRDefault="00000000">
      <w:pPr>
        <w:pStyle w:val="ae"/>
        <w:numPr>
          <w:ilvl w:val="0"/>
          <w:numId w:val="4"/>
        </w:numPr>
      </w:pPr>
      <w:r>
        <w:rPr>
          <w:b/>
          <w:bCs/>
        </w:rPr>
        <w:t>溶剂参数</w:t>
      </w:r>
      <w:r>
        <w:t>:</w:t>
      </w:r>
    </w:p>
    <w:p w14:paraId="707FB90D" w14:textId="77777777" w:rsidR="001927BD" w:rsidRDefault="00000000">
      <w:pPr>
        <w:pStyle w:val="ae"/>
        <w:numPr>
          <w:ilvl w:val="1"/>
          <w:numId w:val="4"/>
        </w:numPr>
      </w:pPr>
      <w:r>
        <w:t>溶剂密度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>)</w:t>
      </w:r>
    </w:p>
    <w:p w14:paraId="6EEB0E26" w14:textId="77777777" w:rsidR="001927BD" w:rsidRDefault="00000000">
      <w:pPr>
        <w:pStyle w:val="ae"/>
        <w:numPr>
          <w:ilvl w:val="1"/>
          <w:numId w:val="4"/>
        </w:numPr>
      </w:pPr>
      <w:r>
        <w:t>溶剂粘度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>)</w:t>
      </w:r>
    </w:p>
    <w:p w14:paraId="4A8AAD55" w14:textId="77777777" w:rsidR="001927BD" w:rsidRDefault="00000000">
      <w:pPr>
        <w:pStyle w:val="ae"/>
        <w:numPr>
          <w:ilvl w:val="1"/>
          <w:numId w:val="4"/>
        </w:numPr>
      </w:pPr>
      <w:r>
        <w:t>溶剂介电常数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>) (</w:t>
      </w:r>
      <w:r>
        <w:t>可选，用于考虑静电相互作用的模型</w:t>
      </w:r>
      <w:r>
        <w:t>)</w:t>
      </w:r>
    </w:p>
    <w:p w14:paraId="45287483" w14:textId="77777777" w:rsidR="001927BD" w:rsidRDefault="00000000">
      <w:pPr>
        <w:pStyle w:val="ae"/>
        <w:numPr>
          <w:ilvl w:val="0"/>
          <w:numId w:val="4"/>
        </w:numPr>
      </w:pPr>
      <w:r>
        <w:rPr>
          <w:b/>
          <w:bCs/>
        </w:rPr>
        <w:t>其他</w:t>
      </w:r>
      <w:r>
        <w:t>:</w:t>
      </w:r>
    </w:p>
    <w:p w14:paraId="3C0AAF3D" w14:textId="77777777" w:rsidR="001927BD" w:rsidRDefault="00000000">
      <w:pPr>
        <w:pStyle w:val="ae"/>
        <w:numPr>
          <w:ilvl w:val="1"/>
          <w:numId w:val="4"/>
        </w:numPr>
      </w:pPr>
      <w:r>
        <w:t>温度</w:t>
      </w:r>
      <w:r>
        <w:t xml:space="preserve"> (</w:t>
      </w:r>
      <m:oMath>
        <m:r>
          <w:rPr>
            <w:rFonts w:ascii="Cambria Math" w:hAnsi="Cambria Math"/>
          </w:rPr>
          <m:t>T</m:t>
        </m:r>
      </m:oMath>
      <w:r>
        <w:t>)</w:t>
      </w:r>
    </w:p>
    <w:p w14:paraId="00F19559" w14:textId="77777777" w:rsidR="001927BD" w:rsidRDefault="00000000">
      <w:pPr>
        <w:pStyle w:val="3"/>
      </w:pPr>
      <w:r>
        <w:t xml:space="preserve">2.0.3 </w:t>
      </w:r>
      <w:r>
        <w:t>关键输出</w:t>
      </w:r>
    </w:p>
    <w:p w14:paraId="4EFB372C" w14:textId="77777777" w:rsidR="001927BD" w:rsidRDefault="00000000">
      <w:pPr>
        <w:pStyle w:val="ae"/>
        <w:numPr>
          <w:ilvl w:val="0"/>
          <w:numId w:val="5"/>
        </w:numPr>
      </w:pPr>
      <w:r>
        <w:rPr>
          <w:b/>
          <w:bCs/>
        </w:rPr>
        <w:lastRenderedPageBreak/>
        <w:t>浆料初始表观粘度</w:t>
      </w:r>
      <w:r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app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/>
          <w:bCs/>
        </w:rPr>
        <w:t>)</w:t>
      </w:r>
    </w:p>
    <w:p w14:paraId="16806389" w14:textId="77777777" w:rsidR="001927BD" w:rsidRDefault="00000000">
      <w:pPr>
        <w:pStyle w:val="3"/>
      </w:pPr>
      <w:r>
        <w:t xml:space="preserve">2.0.4 </w:t>
      </w:r>
      <w:r>
        <w:t>关键理论与公式</w:t>
      </w:r>
    </w:p>
    <w:p w14:paraId="567747D3" w14:textId="77777777" w:rsidR="001927BD" w:rsidRDefault="00000000">
      <w:r>
        <w:t>催化剂浆料通常是浓缩悬浮液，其粘度行为复杂。可以从以下几个层面考虑：</w:t>
      </w:r>
    </w:p>
    <w:p w14:paraId="390B4750" w14:textId="77777777" w:rsidR="001927BD" w:rsidRDefault="00000000">
      <w:pPr>
        <w:pStyle w:val="ae"/>
        <w:numPr>
          <w:ilvl w:val="0"/>
          <w:numId w:val="6"/>
        </w:numPr>
      </w:pPr>
      <w:r>
        <w:rPr>
          <w:b/>
          <w:bCs/>
        </w:rPr>
        <w:t>基准溶剂粘度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</w:p>
    <w:p w14:paraId="00BBA3DB" w14:textId="77777777" w:rsidR="001927BD" w:rsidRDefault="00000000">
      <w:pPr>
        <w:pStyle w:val="ae"/>
        <w:numPr>
          <w:ilvl w:val="0"/>
          <w:numId w:val="6"/>
        </w:numPr>
      </w:pPr>
      <w:r>
        <w:rPr>
          <w:b/>
          <w:bCs/>
        </w:rPr>
        <w:t>固相颗粒的贡献</w:t>
      </w:r>
      <w:r>
        <w:t>:</w:t>
      </w:r>
    </w:p>
    <w:p w14:paraId="3989A93A" w14:textId="77777777" w:rsidR="001927BD" w:rsidRDefault="00000000">
      <w:pPr>
        <w:pStyle w:val="ae"/>
        <w:numPr>
          <w:ilvl w:val="1"/>
          <w:numId w:val="6"/>
        </w:numPr>
      </w:pPr>
      <w:r>
        <w:rPr>
          <w:b/>
          <w:bCs/>
        </w:rPr>
        <w:t>Einstein</w:t>
      </w:r>
      <w:r>
        <w:rPr>
          <w:b/>
          <w:bCs/>
        </w:rPr>
        <w:t>方程</w:t>
      </w:r>
      <w:r>
        <w:rPr>
          <w:b/>
          <w:bCs/>
        </w:rPr>
        <w:t xml:space="preserve"> (</w:t>
      </w:r>
      <w:r>
        <w:rPr>
          <w:b/>
          <w:bCs/>
        </w:rPr>
        <w:t>稀溶液</w:t>
      </w:r>
      <w:r>
        <w:rPr>
          <w:b/>
          <w:bCs/>
        </w:rPr>
        <w:t>)</w:t>
      </w:r>
      <w:r>
        <w:t xml:space="preserve">: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2.5ϕ</m:t>
            </m:r>
          </m:e>
        </m:d>
      </m:oMath>
      <w:r>
        <w:t xml:space="preserve"> (</w:t>
      </w:r>
      <w:r>
        <w:t>不适用于浓缩浆料，但可作为理论起点</w:t>
      </w:r>
      <w:r>
        <w:t>)</w:t>
      </w:r>
    </w:p>
    <w:p w14:paraId="712DF767" w14:textId="77777777" w:rsidR="001927BD" w:rsidRDefault="00000000">
      <w:pPr>
        <w:pStyle w:val="ae"/>
        <w:numPr>
          <w:ilvl w:val="1"/>
          <w:numId w:val="6"/>
        </w:numPr>
      </w:pPr>
      <w:r>
        <w:rPr>
          <w:b/>
          <w:bCs/>
        </w:rPr>
        <w:t>Krieger-Dougherty</w:t>
      </w:r>
      <w:r>
        <w:rPr>
          <w:b/>
          <w:bCs/>
        </w:rPr>
        <w:t>方程</w:t>
      </w:r>
      <w:r>
        <w:rPr>
          <w:b/>
          <w:bCs/>
        </w:rPr>
        <w:t xml:space="preserve"> (</w:t>
      </w:r>
      <w:r>
        <w:rPr>
          <w:b/>
          <w:bCs/>
        </w:rPr>
        <w:t>浓缩悬浮液</w:t>
      </w:r>
      <w:r>
        <w:rPr>
          <w:b/>
          <w:bCs/>
        </w:rPr>
        <w:t>)</w:t>
      </w:r>
      <w:r>
        <w:t xml:space="preserve">: </w:t>
      </w:r>
      <w:r>
        <w:t>这是一个广泛应用的经验模型，考虑了颗粒体积分数</w:t>
      </w:r>
      <w:r>
        <w:t xml:space="preserve"> (</w:t>
      </w:r>
      <m:oMath>
        <m:r>
          <w:rPr>
            <w:rFonts w:ascii="Cambria Math" w:hAnsi="Cambria Math"/>
          </w:rPr>
          <m:t>ϕ</m:t>
        </m:r>
      </m:oMath>
      <w:r>
        <w:t xml:space="preserve">) </w:t>
      </w:r>
      <w:r>
        <w:t>和最大堆积体积分数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>
        <w:t>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sol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t xml:space="preserve"> </w:t>
      </w:r>
      <w:r>
        <w:t>其中，</w:t>
      </w:r>
      <m:oMath>
        <m:r>
          <w:rPr>
            <w:rFonts w:ascii="Cambria Math" w:hAnsi="Cambria Math"/>
          </w:rPr>
          <m:t>ϕ</m:t>
        </m:r>
      </m:oMath>
      <w:r>
        <w:t xml:space="preserve"> </w:t>
      </w:r>
      <w:r>
        <w:t>是总的固相体积分数（催化剂</w:t>
      </w:r>
      <w:r>
        <w:t>+</w:t>
      </w:r>
      <w:r>
        <w:t>碳载体），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t xml:space="preserve"> </w:t>
      </w:r>
      <w:r>
        <w:t>是特性粘度</w:t>
      </w:r>
      <w:r>
        <w:t xml:space="preserve"> (intrinsic viscosity)</w:t>
      </w:r>
      <w:r>
        <w:t>，对于球形颗粒通常取</w:t>
      </w:r>
      <w:r>
        <w:t>2.5</w:t>
      </w:r>
      <w: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t>是一个关键参数，取决于颗粒形状、尺寸分布和聚集状态，通常在</w:t>
      </w:r>
      <w:r>
        <w:t>0.5-0.7</w:t>
      </w:r>
      <w:r>
        <w:t>之间。</w:t>
      </w:r>
    </w:p>
    <w:p w14:paraId="0B790DDA" w14:textId="77777777" w:rsidR="001927BD" w:rsidRDefault="00000000">
      <w:pPr>
        <w:pStyle w:val="ae"/>
        <w:numPr>
          <w:ilvl w:val="0"/>
          <w:numId w:val="6"/>
        </w:numPr>
      </w:pPr>
      <w:r>
        <w:rPr>
          <w:b/>
          <w:bCs/>
        </w:rPr>
        <w:t>离聚物</w:t>
      </w:r>
      <w:r>
        <w:rPr>
          <w:b/>
          <w:bCs/>
        </w:rPr>
        <w:t>/</w:t>
      </w:r>
      <w:r>
        <w:rPr>
          <w:b/>
          <w:bCs/>
        </w:rPr>
        <w:t>粘结剂的贡献</w:t>
      </w:r>
      <w:r>
        <w:t>:</w:t>
      </w:r>
    </w:p>
    <w:p w14:paraId="3E15192C" w14:textId="77777777" w:rsidR="001927BD" w:rsidRDefault="00000000">
      <w:pPr>
        <w:pStyle w:val="ae"/>
        <w:numPr>
          <w:ilvl w:val="1"/>
          <w:numId w:val="6"/>
        </w:numPr>
      </w:pPr>
      <w:r>
        <w:t>离聚物溶解在溶剂中会增加有效连续相的粘度。可以先计算离聚物溶液的粘度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ionomer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solution</m:t>
            </m:r>
          </m:sub>
        </m:sSub>
      </m:oMath>
      <w:r>
        <w:t>，然后将其作为</w:t>
      </w:r>
      <w:r>
        <w:t xml:space="preserve"> Krieger-Dougherty </w:t>
      </w:r>
      <w:r>
        <w:t>方程中的</w:t>
      </w:r>
      <w:r>
        <w:t xml:space="preserve"> "</w:t>
      </w:r>
      <w:r>
        <w:t>溶剂</w:t>
      </w:r>
      <w:r>
        <w:t xml:space="preserve">" </w:t>
      </w:r>
      <w:r>
        <w:t>粘度。</w:t>
      </w:r>
    </w:p>
    <w:p w14:paraId="4A737092" w14:textId="77777777" w:rsidR="001927BD" w:rsidRDefault="00000000">
      <w:pPr>
        <w:pStyle w:val="ae"/>
        <w:numPr>
          <w:ilvl w:val="1"/>
          <w:numId w:val="6"/>
        </w:numPr>
      </w:pPr>
      <w:r>
        <w:rPr>
          <w:b/>
          <w:bCs/>
        </w:rPr>
        <w:t>Huggins</w:t>
      </w:r>
      <w:r>
        <w:rPr>
          <w:b/>
          <w:bCs/>
        </w:rPr>
        <w:t>方程或</w:t>
      </w:r>
      <w:r>
        <w:rPr>
          <w:b/>
          <w:bCs/>
        </w:rPr>
        <w:t>Kraemer</w:t>
      </w:r>
      <w:r>
        <w:rPr>
          <w:b/>
          <w:bCs/>
        </w:rPr>
        <w:t>方程</w:t>
      </w:r>
      <w:r>
        <w:t xml:space="preserve">: </w:t>
      </w:r>
      <w:r>
        <w:t>用于描述聚合物稀溶液的粘度。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sp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>
        <w:t xml:space="preserve"> (Huggins) </w:t>
      </w:r>
      <w:r>
        <w:t>其中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solution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sol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 xml:space="preserve"> </w:t>
      </w:r>
      <w:r>
        <w:t>是增比粘度，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>
        <w:t>是聚合物浓度，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  <w:r>
        <w:t>是</w:t>
      </w:r>
      <w:r>
        <w:t>Huggins</w:t>
      </w:r>
      <w:r>
        <w:t>常数。</w:t>
      </w:r>
    </w:p>
    <w:p w14:paraId="49B264BC" w14:textId="77777777" w:rsidR="001927BD" w:rsidRDefault="00000000">
      <w:pPr>
        <w:pStyle w:val="ae"/>
        <w:numPr>
          <w:ilvl w:val="1"/>
          <w:numId w:val="6"/>
        </w:numPr>
      </w:pPr>
      <w:r>
        <w:t>对于更浓的离聚物溶液，可能需要更复杂的模型或经验数据。</w:t>
      </w:r>
    </w:p>
    <w:p w14:paraId="5BCF5603" w14:textId="77777777" w:rsidR="001927BD" w:rsidRDefault="00000000">
      <w:pPr>
        <w:pStyle w:val="ae"/>
        <w:numPr>
          <w:ilvl w:val="0"/>
          <w:numId w:val="6"/>
        </w:numPr>
      </w:pPr>
      <w:r>
        <w:rPr>
          <w:b/>
          <w:bCs/>
        </w:rPr>
        <w:t>颗粒</w:t>
      </w:r>
      <w:r>
        <w:rPr>
          <w:b/>
          <w:bCs/>
        </w:rPr>
        <w:t>-</w:t>
      </w:r>
      <w:r>
        <w:rPr>
          <w:b/>
          <w:bCs/>
        </w:rPr>
        <w:t>颗粒相互作用和颗粒</w:t>
      </w:r>
      <w:r>
        <w:rPr>
          <w:b/>
          <w:bCs/>
        </w:rPr>
        <w:t>-</w:t>
      </w:r>
      <w:r>
        <w:rPr>
          <w:b/>
          <w:bCs/>
        </w:rPr>
        <w:t>离聚物相互作用</w:t>
      </w:r>
      <w:r>
        <w:t>:</w:t>
      </w:r>
    </w:p>
    <w:p w14:paraId="3C23A980" w14:textId="77777777" w:rsidR="001927BD" w:rsidRDefault="00000000">
      <w:pPr>
        <w:pStyle w:val="ae"/>
        <w:numPr>
          <w:ilvl w:val="1"/>
          <w:numId w:val="6"/>
        </w:numPr>
      </w:pPr>
      <w:r>
        <w:t>这些相互作用会导致颗粒的有效体积分数增加，或者形成网络结构，显著提高粘度。</w:t>
      </w:r>
    </w:p>
    <w:p w14:paraId="3F2A695E" w14:textId="77777777" w:rsidR="001927BD" w:rsidRDefault="00000000">
      <w:pPr>
        <w:pStyle w:val="ae"/>
        <w:numPr>
          <w:ilvl w:val="1"/>
          <w:numId w:val="6"/>
        </w:numPr>
      </w:pPr>
      <w:r>
        <w:rPr>
          <w:b/>
          <w:bCs/>
        </w:rPr>
        <w:t>Quemada</w:t>
      </w:r>
      <w:r>
        <w:rPr>
          <w:b/>
          <w:bCs/>
        </w:rPr>
        <w:t>模型</w:t>
      </w:r>
      <w:r>
        <w:t xml:space="preserve">: </w:t>
      </w:r>
      <w:r>
        <w:t>另一个广泛用于浓缩悬浮液的模型，形式上与</w:t>
      </w:r>
      <w:r>
        <w:t>Krieger-Dougherty</w:t>
      </w:r>
      <w:r>
        <w:t>类似，但对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t>的解释和应用有所不同。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14:paraId="59191B21" w14:textId="77777777" w:rsidR="001927BD" w:rsidRDefault="00000000">
      <w:pPr>
        <w:pStyle w:val="ae"/>
        <w:numPr>
          <w:ilvl w:val="1"/>
          <w:numId w:val="6"/>
        </w:numPr>
      </w:pPr>
      <w:r>
        <w:rPr>
          <w:b/>
          <w:bCs/>
        </w:rPr>
        <w:lastRenderedPageBreak/>
        <w:t>Casson</w:t>
      </w:r>
      <w:r>
        <w:rPr>
          <w:b/>
          <w:bCs/>
        </w:rPr>
        <w:t>模型</w:t>
      </w:r>
      <w:r>
        <w:rPr>
          <w:b/>
          <w:bCs/>
        </w:rPr>
        <w:t xml:space="preserve"> / Herschel-Bulkley</w:t>
      </w:r>
      <w:r>
        <w:rPr>
          <w:b/>
          <w:bCs/>
        </w:rPr>
        <w:t>模型</w:t>
      </w:r>
      <w:r>
        <w:t xml:space="preserve">: </w:t>
      </w:r>
      <w:r>
        <w:t>这些模型可以描述具有屈服应力的非牛顿流体行为，这在一些催化剂浆料中很常见。对于</w:t>
      </w:r>
      <w:r>
        <w:t>“</w:t>
      </w:r>
      <w:r>
        <w:t>初始粘度</w:t>
      </w:r>
      <w:r>
        <w:t>”</w:t>
      </w:r>
      <w:r>
        <w:t>，我们通常关注低剪切速率下的行为，或者通过这些模型拟合得到表观粘度。</w:t>
      </w:r>
    </w:p>
    <w:p w14:paraId="3332B4FA" w14:textId="77777777" w:rsidR="001927BD" w:rsidRDefault="00000000">
      <w:pPr>
        <w:pStyle w:val="ae"/>
        <w:numPr>
          <w:ilvl w:val="2"/>
          <w:numId w:val="6"/>
        </w:numPr>
      </w:pPr>
      <w:r>
        <w:t xml:space="preserve">Herschel-Bulkley: 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B55BB8E" w14:textId="77777777" w:rsidR="001927BD" w:rsidRDefault="00000000">
      <w:pPr>
        <w:pStyle w:val="ae"/>
        <w:numPr>
          <w:ilvl w:val="2"/>
          <w:numId w:val="6"/>
        </w:numPr>
      </w:pPr>
      <w:r>
        <w:t>表观粘度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</w:t>
      </w:r>
      <w:r>
        <w:t>在极低剪切速率下，如果存在屈服应力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，粘度会趋于无穷大。实际应用中可能需要定义一个参考剪切速率下的粘度，或者使用剪切速率趋于零时的极限粘度（如果</w:t>
      </w:r>
      <w:r>
        <w:t>n=1</w:t>
      </w:r>
      <w: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，则为牛顿流体）。</w:t>
      </w:r>
    </w:p>
    <w:p w14:paraId="6308FD2B" w14:textId="77777777" w:rsidR="001927BD" w:rsidRDefault="00000000">
      <w:pPr>
        <w:pStyle w:val="ae"/>
        <w:numPr>
          <w:ilvl w:val="0"/>
          <w:numId w:val="6"/>
        </w:numPr>
      </w:pPr>
      <w:r>
        <w:rPr>
          <w:b/>
          <w:bCs/>
        </w:rPr>
        <w:t>综合模型思路</w:t>
      </w:r>
      <w:r>
        <w:t xml:space="preserve">: </w:t>
      </w:r>
      <w:r>
        <w:t>一个实用的方法可能是：</w:t>
      </w:r>
      <w:r>
        <w:t xml:space="preserve"> a.  </w:t>
      </w:r>
      <w:r>
        <w:t>计算离聚物在溶剂中的有效粘度</w:t>
      </w:r>
      <w:r>
        <w:t xml:space="preserve"> </w:t>
      </w:r>
      <m:oMath>
        <m:r>
          <w:rPr>
            <w:rFonts w:ascii="Cambria Math" w:hAnsi="Cambria Math"/>
          </w:rPr>
          <m:t>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 xml:space="preserve"> (</w:t>
      </w:r>
      <w:r>
        <w:t>考虑离聚物浓度</w:t>
      </w:r>
      <w:r>
        <w:t>)</w:t>
      </w:r>
      <w:r>
        <w:t>。</w:t>
      </w:r>
      <w:r>
        <w:t xml:space="preserve"> b.  </w:t>
      </w:r>
      <w:r>
        <w:t>将含有离聚物的溶剂作为连续相，然后使用</w:t>
      </w:r>
      <w:r>
        <w:t>Krieger-Dougherty</w:t>
      </w:r>
      <w:r>
        <w:t>或</w:t>
      </w:r>
      <w:r>
        <w:t>Quemada</w:t>
      </w:r>
      <w:r>
        <w:t>模型计算固相颗粒引入的粘度增加，得到浆料粘度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slurry</m:t>
            </m:r>
          </m:sub>
        </m:sSub>
      </m:oMath>
      <w:r>
        <w:t>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slurry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t xml:space="preserve"> </w:t>
      </w:r>
      <w:r>
        <w:t>其中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</m:oMath>
      <w:r>
        <w:t xml:space="preserve"> </w:t>
      </w:r>
      <w:r>
        <w:t>可能是有效体积分数，考虑了颗粒表面的吸附层或溶剂化层。</w:t>
      </w:r>
    </w:p>
    <w:p w14:paraId="6AE53881" w14:textId="77777777" w:rsidR="001927BD" w:rsidRDefault="00000000">
      <w:pPr>
        <w:pStyle w:val="3"/>
      </w:pPr>
      <w:r>
        <w:t xml:space="preserve">2.0.5 </w:t>
      </w:r>
      <w:r>
        <w:t>实现逻辑</w:t>
      </w:r>
    </w:p>
    <w:p w14:paraId="76B59D8D" w14:textId="77777777" w:rsidR="001927BD" w:rsidRDefault="00000000">
      <w:pPr>
        <w:pStyle w:val="ae"/>
        <w:numPr>
          <w:ilvl w:val="0"/>
          <w:numId w:val="7"/>
        </w:numPr>
      </w:pPr>
      <w:r>
        <w:rPr>
          <w:b/>
          <w:bCs/>
        </w:rPr>
        <w:t>计算各组分体积分数</w:t>
      </w:r>
      <w:r>
        <w:t>:</w:t>
      </w:r>
    </w:p>
    <w:p w14:paraId="306A319F" w14:textId="77777777" w:rsidR="001927BD" w:rsidRDefault="00000000">
      <w:pPr>
        <w:pStyle w:val="ae"/>
        <w:numPr>
          <w:ilvl w:val="1"/>
          <w:numId w:val="7"/>
        </w:numPr>
      </w:pPr>
      <w:r>
        <w:t>根据输入的各组分质量分数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</w:t>
      </w:r>
      <w:r>
        <w:t>和密度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>)</w:t>
      </w:r>
      <w:r>
        <w:t>，计算它们在浆料中的体积分数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</w:t>
      </w:r>
      <w:r>
        <w:t>以及总固相体积分数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solid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) </w:t>
      </w:r>
      <w:r>
        <w:t>和总浆料中离聚物体积分数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ionomer</m:t>
            </m:r>
          </m:sub>
        </m:sSub>
      </m:oMath>
      <w:r>
        <w:t>。</w:t>
      </w:r>
    </w:p>
    <w:p w14:paraId="74FE5CED" w14:textId="77777777" w:rsidR="001927BD" w:rsidRDefault="00000000">
      <w:pPr>
        <w:pStyle w:val="ae"/>
        <w:numPr>
          <w:ilvl w:val="1"/>
          <w:numId w:val="7"/>
        </w:numPr>
      </w:pPr>
      <w:r>
        <w:t>需要注意，离聚物可能部分溶解在溶剂中，部分吸附在颗粒表面。这里的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指的是如果所有离聚物都作为分散相时的体积分数，或者是在计算有效溶剂粘度时所用的浓度。</w:t>
      </w:r>
    </w:p>
    <w:p w14:paraId="5D3FEAD4" w14:textId="77777777" w:rsidR="001927BD" w:rsidRDefault="00000000">
      <w:pPr>
        <w:pStyle w:val="ae"/>
        <w:numPr>
          <w:ilvl w:val="0"/>
          <w:numId w:val="7"/>
        </w:numPr>
      </w:pPr>
      <w:r>
        <w:rPr>
          <w:b/>
          <w:bCs/>
        </w:rPr>
        <w:t>计算有效连续相粘度</w:t>
      </w:r>
      <w:r>
        <w:rPr>
          <w:b/>
          <w:bCs/>
        </w:rPr>
        <w:t xml:space="preserve"> (</w:t>
      </w:r>
      <w:r>
        <w:rPr>
          <w:b/>
          <w:bCs/>
        </w:rPr>
        <w:t>如果考虑离聚物对溶剂的影响</w:t>
      </w:r>
      <w:r>
        <w:rPr>
          <w:b/>
          <w:bCs/>
        </w:rPr>
        <w:t>)</w:t>
      </w:r>
      <w:r>
        <w:t>:</w:t>
      </w:r>
    </w:p>
    <w:p w14:paraId="7820B53B" w14:textId="77777777" w:rsidR="001927BD" w:rsidRDefault="00000000">
      <w:pPr>
        <w:pStyle w:val="ae"/>
        <w:numPr>
          <w:ilvl w:val="1"/>
          <w:numId w:val="7"/>
        </w:numPr>
      </w:pPr>
      <w:r>
        <w:t>使用</w:t>
      </w:r>
      <w:r>
        <w:t>Huggins</w:t>
      </w:r>
      <w:r>
        <w:t>方程或其他聚合物溶液粘度模型，基于离聚物在溶剂相中的浓度，计算包含离聚物的有效溶剂粘度</w:t>
      </w:r>
      <w:r>
        <w:t xml:space="preserve"> </w:t>
      </w:r>
      <m:oMath>
        <m:r>
          <w:rPr>
            <w:rFonts w:ascii="Cambria Math" w:hAnsi="Cambria Math"/>
          </w:rPr>
          <m:t>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>。</w:t>
      </w:r>
    </w:p>
    <w:p w14:paraId="19D5A00E" w14:textId="77777777" w:rsidR="001927BD" w:rsidRDefault="00000000">
      <w:pPr>
        <w:pStyle w:val="ae"/>
        <w:numPr>
          <w:ilvl w:val="0"/>
          <w:numId w:val="7"/>
        </w:numPr>
      </w:pPr>
      <w:r>
        <w:rPr>
          <w:b/>
          <w:bCs/>
        </w:rPr>
        <w:t>应用浓缩悬浮液模型</w:t>
      </w:r>
      <w:r>
        <w:t>:</w:t>
      </w:r>
    </w:p>
    <w:p w14:paraId="336A0A3C" w14:textId="77777777" w:rsidR="001927BD" w:rsidRDefault="00000000">
      <w:pPr>
        <w:pStyle w:val="ae"/>
        <w:numPr>
          <w:ilvl w:val="1"/>
          <w:numId w:val="7"/>
        </w:numPr>
      </w:pPr>
      <w:r>
        <w:t>将</w:t>
      </w:r>
      <w:r>
        <w:t xml:space="preserve"> </w:t>
      </w:r>
      <m:oMath>
        <m:r>
          <w:rPr>
            <w:rFonts w:ascii="Cambria Math" w:hAnsi="Cambria Math"/>
          </w:rPr>
          <m:t>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 xml:space="preserve"> (</w:t>
      </w:r>
      <w:r>
        <w:t>或者直接用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t xml:space="preserve"> </w:t>
      </w:r>
      <w:r>
        <w:t>如果离聚物影响单独考虑或较小</w:t>
      </w:r>
      <w:r>
        <w:t xml:space="preserve">) </w:t>
      </w:r>
      <w:r>
        <w:t>作为基础粘度。</w:t>
      </w:r>
    </w:p>
    <w:p w14:paraId="06176EC6" w14:textId="77777777" w:rsidR="001927BD" w:rsidRDefault="00000000">
      <w:pPr>
        <w:pStyle w:val="ae"/>
        <w:numPr>
          <w:ilvl w:val="1"/>
          <w:numId w:val="7"/>
        </w:numPr>
      </w:pPr>
      <w:r>
        <w:lastRenderedPageBreak/>
        <w:t>将总的有效固相体积分数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</m:oMath>
      <w:r>
        <w:t xml:space="preserve"> (</w:t>
      </w:r>
      <w:r>
        <w:t>可能包括颗粒本身及吸附层</w:t>
      </w:r>
      <w:r>
        <w:t xml:space="preserve">) </w:t>
      </w:r>
      <w:r>
        <w:t>和最大堆积体积分数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t>代入</w:t>
      </w:r>
      <w:r>
        <w:t>Krieger-Dougherty</w:t>
      </w:r>
      <w:r>
        <w:t>或</w:t>
      </w:r>
      <w:r>
        <w:t>Quemada</w:t>
      </w:r>
      <w:r>
        <w:t>等模型，计算浆料的相对粘度或绝对粘度。</w:t>
      </w:r>
    </w:p>
    <w:p w14:paraId="4C0166A3" w14:textId="77777777" w:rsidR="001927BD" w:rsidRDefault="00000000">
      <w:pPr>
        <w:pStyle w:val="ae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t>的取值至关重要，可以根据文献中相似体系的数据，或通过实验标定。</w:t>
      </w:r>
    </w:p>
    <w:p w14:paraId="6CCB6AB5" w14:textId="77777777" w:rsidR="001927BD" w:rsidRDefault="00000000">
      <w:pPr>
        <w:pStyle w:val="ae"/>
        <w:numPr>
          <w:ilvl w:val="0"/>
          <w:numId w:val="7"/>
        </w:numPr>
      </w:pPr>
      <w:r>
        <w:rPr>
          <w:b/>
          <w:bCs/>
        </w:rPr>
        <w:t>参数校准与选择</w:t>
      </w:r>
      <w:r>
        <w:t>:</w:t>
      </w:r>
    </w:p>
    <w:p w14:paraId="52C98662" w14:textId="77777777" w:rsidR="001927BD" w:rsidRDefault="00000000">
      <w:pPr>
        <w:pStyle w:val="ae"/>
        <w:numPr>
          <w:ilvl w:val="1"/>
          <w:numId w:val="7"/>
        </w:numPr>
      </w:pPr>
      <w:r>
        <w:t>由于浆料体系的复杂性，模型中的一些参数（如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t xml:space="preserve"> </w:t>
      </w:r>
      <w:r>
        <w:t>的实际值</w:t>
      </w:r>
      <w:r>
        <w:t>, Huggins</w:t>
      </w:r>
      <w:r>
        <w:t>常数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）可能需要通过少量实验数据进行校准，或者引用针对类似催化剂浆料体系的文献值。</w:t>
      </w:r>
    </w:p>
    <w:p w14:paraId="18353558" w14:textId="77777777" w:rsidR="001927BD" w:rsidRDefault="00000000">
      <w:pPr>
        <w:pStyle w:val="ae"/>
        <w:numPr>
          <w:ilvl w:val="1"/>
          <w:numId w:val="7"/>
        </w:numPr>
      </w:pPr>
      <w:r>
        <w:t>如果浆料表现出明显的非牛顿行为（如屈服应力），则可能需要选择能描述该行为的模型（如</w:t>
      </w:r>
      <w:r>
        <w:t>Herschel-Bulkley</w:t>
      </w:r>
      <w:r>
        <w:t>），并明确初始粘度是指在特定低剪切条件下的表观粘度，或者外推到零剪切的粘度（若存在）。</w:t>
      </w:r>
    </w:p>
    <w:p w14:paraId="4C4C3F58" w14:textId="77777777" w:rsidR="001927BD" w:rsidRDefault="00000000">
      <w:pPr>
        <w:pStyle w:val="3"/>
      </w:pPr>
      <w:r>
        <w:t xml:space="preserve">2.0.6 </w:t>
      </w:r>
      <w:r>
        <w:t>与其他模型的关联</w:t>
      </w:r>
    </w:p>
    <w:p w14:paraId="2426ECA9" w14:textId="77777777" w:rsidR="001927BD" w:rsidRDefault="00000000">
      <w:pPr>
        <w:pStyle w:val="ae"/>
        <w:numPr>
          <w:ilvl w:val="0"/>
          <w:numId w:val="8"/>
        </w:numPr>
      </w:pPr>
      <w:r>
        <w:rPr>
          <w:b/>
          <w:bCs/>
        </w:rPr>
        <w:t>输出</w:t>
      </w:r>
      <w:r>
        <w:t>:</w:t>
      </w:r>
    </w:p>
    <w:p w14:paraId="0451D322" w14:textId="77777777" w:rsidR="001927BD" w:rsidRDefault="00000000">
      <w:pPr>
        <w:pStyle w:val="ae"/>
        <w:numPr>
          <w:ilvl w:val="1"/>
          <w:numId w:val="8"/>
        </w:numPr>
      </w:pPr>
      <w:r>
        <w:rPr>
          <w:rStyle w:val="VerbatimChar"/>
        </w:rPr>
        <w:t>浆料初始粘度</w:t>
      </w:r>
      <w:r>
        <w:rPr>
          <w:rStyle w:val="VerbatimChar"/>
        </w:rPr>
        <w:t xml:space="preserve"> ($\eta_{app,0}$)</w:t>
      </w:r>
      <w:r>
        <w:t xml:space="preserve">: </w:t>
      </w:r>
      <w:r>
        <w:t>作为</w:t>
      </w:r>
      <w:r>
        <w:t xml:space="preserve">“2.1 </w:t>
      </w:r>
      <w:r>
        <w:t>高速剪切模型</w:t>
      </w:r>
      <w:r>
        <w:t>”</w:t>
      </w:r>
      <w:r>
        <w:t>中计算初始团聚体尺寸和剪切力的重要输入。</w:t>
      </w:r>
    </w:p>
    <w:p w14:paraId="521D7A9E" w14:textId="77777777" w:rsidR="001927BD" w:rsidRDefault="00000000">
      <w:pPr>
        <w:pStyle w:val="ae"/>
        <w:numPr>
          <w:ilvl w:val="1"/>
          <w:numId w:val="8"/>
        </w:numPr>
      </w:pPr>
      <w:r>
        <w:rPr>
          <w:rStyle w:val="VerbatimChar"/>
        </w:rPr>
        <w:t>浆料初始粘度</w:t>
      </w:r>
      <w:r>
        <w:rPr>
          <w:rStyle w:val="VerbatimChar"/>
        </w:rPr>
        <w:t xml:space="preserve"> ($\eta_{app,0}$)</w:t>
      </w:r>
      <w:r>
        <w:t xml:space="preserve">: </w:t>
      </w:r>
      <w:r>
        <w:t>也可能作为后续</w:t>
      </w:r>
      <w:r>
        <w:t>“</w:t>
      </w:r>
      <w:r>
        <w:t>涂布模型</w:t>
      </w:r>
      <w:r>
        <w:t>”</w:t>
      </w:r>
      <w:r>
        <w:t>的输入参数，</w:t>
      </w:r>
      <w:proofErr w:type="gramStart"/>
      <w:r>
        <w:t>影响湿膜的</w:t>
      </w:r>
      <w:proofErr w:type="gramEnd"/>
      <w:r>
        <w:t>流平性和厚度均匀性。</w:t>
      </w:r>
    </w:p>
    <w:p w14:paraId="4FF5F33D" w14:textId="77777777" w:rsidR="001927BD" w:rsidRDefault="00000000">
      <w:pPr>
        <w:pStyle w:val="ae"/>
        <w:numPr>
          <w:ilvl w:val="0"/>
          <w:numId w:val="8"/>
        </w:numPr>
      </w:pPr>
      <w:r>
        <w:rPr>
          <w:b/>
          <w:bCs/>
        </w:rPr>
        <w:t>依赖</w:t>
      </w:r>
      <w:r>
        <w:t>:</w:t>
      </w:r>
    </w:p>
    <w:p w14:paraId="29813DF5" w14:textId="77777777" w:rsidR="001927BD" w:rsidRDefault="00000000">
      <w:pPr>
        <w:pStyle w:val="ae"/>
        <w:numPr>
          <w:ilvl w:val="1"/>
          <w:numId w:val="8"/>
        </w:numPr>
      </w:pPr>
      <w:r>
        <w:t>该模型不直接依赖于其他前序模型，而是基于浆料的原始配方参数。</w:t>
      </w:r>
    </w:p>
    <w:sectPr w:rsidR="001927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77607" w14:textId="77777777" w:rsidR="00426750" w:rsidRDefault="00426750" w:rsidP="00504C1B">
      <w:pPr>
        <w:spacing w:after="0"/>
      </w:pPr>
      <w:r>
        <w:separator/>
      </w:r>
    </w:p>
  </w:endnote>
  <w:endnote w:type="continuationSeparator" w:id="0">
    <w:p w14:paraId="4B57E107" w14:textId="77777777" w:rsidR="00426750" w:rsidRDefault="00426750" w:rsidP="00504C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0074F" w14:textId="77777777" w:rsidR="00426750" w:rsidRDefault="00426750" w:rsidP="00504C1B">
      <w:pPr>
        <w:spacing w:after="0"/>
      </w:pPr>
      <w:r>
        <w:separator/>
      </w:r>
    </w:p>
  </w:footnote>
  <w:footnote w:type="continuationSeparator" w:id="0">
    <w:p w14:paraId="38891728" w14:textId="77777777" w:rsidR="00426750" w:rsidRDefault="00426750" w:rsidP="00504C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3D43"/>
    <w:multiLevelType w:val="multilevel"/>
    <w:tmpl w:val="DB0849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0870C7D"/>
    <w:multiLevelType w:val="multilevel"/>
    <w:tmpl w:val="A1AE124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4EC7EFA"/>
    <w:multiLevelType w:val="multilevel"/>
    <w:tmpl w:val="31A027B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3C816BC2"/>
    <w:multiLevelType w:val="multilevel"/>
    <w:tmpl w:val="9A3C666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77A57A5"/>
    <w:multiLevelType w:val="multilevel"/>
    <w:tmpl w:val="5D96D36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4BF23FD3"/>
    <w:multiLevelType w:val="multilevel"/>
    <w:tmpl w:val="8F28880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617631DE"/>
    <w:multiLevelType w:val="multilevel"/>
    <w:tmpl w:val="9CC2438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77832829"/>
    <w:multiLevelType w:val="multilevel"/>
    <w:tmpl w:val="D4D2FD2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290742567">
    <w:abstractNumId w:val="5"/>
  </w:num>
  <w:num w:numId="2" w16cid:durableId="914896871">
    <w:abstractNumId w:val="0"/>
  </w:num>
  <w:num w:numId="3" w16cid:durableId="1174951377">
    <w:abstractNumId w:val="4"/>
  </w:num>
  <w:num w:numId="4" w16cid:durableId="783573557">
    <w:abstractNumId w:val="1"/>
  </w:num>
  <w:num w:numId="5" w16cid:durableId="503401909">
    <w:abstractNumId w:val="3"/>
  </w:num>
  <w:num w:numId="6" w16cid:durableId="1473594640">
    <w:abstractNumId w:val="6"/>
  </w:num>
  <w:num w:numId="7" w16cid:durableId="788738958">
    <w:abstractNumId w:val="2"/>
  </w:num>
  <w:num w:numId="8" w16cid:durableId="1327902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BD"/>
    <w:rsid w:val="001927BD"/>
    <w:rsid w:val="00426750"/>
    <w:rsid w:val="00504C1B"/>
    <w:rsid w:val="009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3C6CA"/>
  <w15:docId w15:val="{89692244-5860-463B-9DF8-3A64DB63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0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0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0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0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0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0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next w:val="a"/>
    <w:qFormat/>
    <w:pPr>
      <w:spacing w:before="36" w:after="36"/>
    </w:pPr>
  </w:style>
  <w:style w:type="paragraph" w:styleId="a4">
    <w:name w:val="Title"/>
    <w:basedOn w:val="a"/>
    <w:next w:val="a0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0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jc w:val="center"/>
    </w:pPr>
  </w:style>
  <w:style w:type="paragraph" w:styleId="a6">
    <w:name w:val="Date"/>
    <w:next w:val="a0"/>
    <w:qFormat/>
    <w:pPr>
      <w:jc w:val="center"/>
    </w:pPr>
  </w:style>
  <w:style w:type="paragraph" w:customStyle="1" w:styleId="Abstract">
    <w:name w:val="Abstract"/>
    <w:basedOn w:val="a"/>
    <w:next w:val="a0"/>
    <w:qFormat/>
    <w:pPr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qFormat/>
    <w:pPr>
      <w:spacing w:before="100" w:after="100"/>
      <w:ind w:left="480" w:right="480"/>
    </w:pPr>
  </w:style>
  <w:style w:type="paragraph" w:styleId="a9">
    <w:name w:val="Quote"/>
    <w:basedOn w:val="a0"/>
    <w:next w:val="a0"/>
    <w:qFormat/>
    <w:pPr>
      <w:spacing w:before="100" w:after="100"/>
      <w:ind w:left="480" w:right="480"/>
    </w:pPr>
  </w:style>
  <w:style w:type="paragraph" w:styleId="aa">
    <w:name w:val="footnote text"/>
    <w:basedOn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b">
    <w:name w:val="caption"/>
    <w:basedOn w:val="a"/>
    <w:next w:val="a"/>
    <w:qFormat/>
    <w:pPr>
      <w:spacing w:after="120"/>
    </w:pPr>
    <w:rPr>
      <w:i/>
      <w:iCs/>
    </w:rPr>
  </w:style>
  <w:style w:type="paragraph" w:customStyle="1" w:styleId="TableCaption">
    <w:name w:val="Table Caption"/>
    <w:basedOn w:val="ab"/>
    <w:next w:val="a"/>
    <w:qFormat/>
  </w:style>
  <w:style w:type="paragraph" w:customStyle="1" w:styleId="ImageCaption">
    <w:name w:val="Image Caption"/>
    <w:basedOn w:val="ab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1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c">
    <w:name w:val="footnote reference"/>
    <w:basedOn w:val="BodyTextChar"/>
    <w:qFormat/>
    <w:rPr>
      <w:vertAlign w:val="superscript"/>
    </w:rPr>
  </w:style>
  <w:style w:type="character" w:styleId="ad">
    <w:name w:val="Hyperlink"/>
    <w:basedOn w:val="BodyTextChar"/>
    <w:qFormat/>
    <w:rPr>
      <w:color w:val="4F81BD"/>
    </w:rPr>
  </w:style>
  <w:style w:type="paragraph" w:styleId="TOC">
    <w:name w:val="TOC Heading"/>
    <w:basedOn w:val="1"/>
    <w:next w:val="a0"/>
    <w:qFormat/>
    <w:pPr>
      <w:spacing w:before="240"/>
    </w:pPr>
    <w:rPr>
      <w:color w:val="365F91"/>
    </w:rPr>
  </w:style>
  <w:style w:type="paragraph" w:customStyle="1" w:styleId="SourceCode">
    <w:name w:val="Source Code"/>
    <w:basedOn w:val="a0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a1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1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a0"/>
    <w:next w:val="a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a0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ae">
    <w:name w:val="List Paragraph"/>
    <w:qFormat/>
  </w:style>
  <w:style w:type="paragraph" w:styleId="af">
    <w:name w:val="header"/>
    <w:basedOn w:val="a"/>
    <w:link w:val="af0"/>
    <w:uiPriority w:val="99"/>
    <w:unhideWhenUsed/>
    <w:rsid w:val="00504C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504C1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04C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504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1242</Words>
  <Characters>1702</Characters>
  <Application>Microsoft Office Word</Application>
  <DocSecurity>0</DocSecurity>
  <Lines>74</Lines>
  <Paragraphs>73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Chuansheng Liang</cp:lastModifiedBy>
  <cp:revision>2</cp:revision>
  <dcterms:created xsi:type="dcterms:W3CDTF">2025-05-22T07:05:00Z</dcterms:created>
  <dcterms:modified xsi:type="dcterms:W3CDTF">2025-05-22T07:05:00Z</dcterms:modified>
</cp:coreProperties>
</file>