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C227A" w14:paraId="0825B78F" w14:textId="77777777" w:rsidTr="000C227A">
        <w:tc>
          <w:tcPr>
            <w:tcW w:w="5395" w:type="dxa"/>
          </w:tcPr>
          <w:p w14:paraId="072107F5" w14:textId="060D2B8E" w:rsidR="000C227A" w:rsidRDefault="000C227A" w:rsidP="00A778B4">
            <w:pPr>
              <w:rPr>
                <w:b/>
                <w:bCs/>
                <w:color w:val="FFC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4C89C3" wp14:editId="36008B92">
                  <wp:extent cx="2221524" cy="786078"/>
                  <wp:effectExtent l="0" t="0" r="762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49" cy="79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7F30BD47" w14:textId="77777777" w:rsidR="000C227A" w:rsidRDefault="000C227A" w:rsidP="000C227A">
            <w:pPr>
              <w:rPr>
                <w:b/>
                <w:bCs/>
                <w:color w:val="FFC000"/>
                <w:sz w:val="28"/>
                <w:szCs w:val="28"/>
              </w:rPr>
            </w:pPr>
          </w:p>
          <w:p w14:paraId="2C26BC1C" w14:textId="7AF4F822" w:rsidR="000C227A" w:rsidRPr="000C227A" w:rsidRDefault="000C227A" w:rsidP="000C227A">
            <w:pPr>
              <w:rPr>
                <w:b/>
                <w:bCs/>
                <w:color w:val="006666"/>
                <w:sz w:val="36"/>
                <w:szCs w:val="36"/>
              </w:rPr>
            </w:pPr>
            <w:r w:rsidRPr="000C227A">
              <w:rPr>
                <w:b/>
                <w:bCs/>
                <w:color w:val="006666"/>
                <w:sz w:val="36"/>
                <w:szCs w:val="36"/>
              </w:rPr>
              <w:t>Analyse de vulnérabilités</w:t>
            </w:r>
          </w:p>
          <w:p w14:paraId="193B046E" w14:textId="77777777" w:rsidR="000C227A" w:rsidRDefault="000C227A" w:rsidP="00A778B4">
            <w:pPr>
              <w:rPr>
                <w:b/>
                <w:bCs/>
                <w:color w:val="FFC000"/>
                <w:sz w:val="28"/>
                <w:szCs w:val="28"/>
              </w:rPr>
            </w:pPr>
          </w:p>
        </w:tc>
      </w:tr>
    </w:tbl>
    <w:p w14:paraId="2B3DEE63" w14:textId="77777777" w:rsidR="000C227A" w:rsidRDefault="000C227A" w:rsidP="00A778B4">
      <w:pPr>
        <w:rPr>
          <w:b/>
          <w:bCs/>
          <w:color w:val="FFC000"/>
          <w:sz w:val="28"/>
          <w:szCs w:val="28"/>
        </w:rPr>
      </w:pPr>
    </w:p>
    <w:p w14:paraId="4A9C0EC6" w14:textId="77777777" w:rsidR="000C227A" w:rsidRDefault="000C227A" w:rsidP="00A778B4">
      <w:pPr>
        <w:rPr>
          <w:b/>
          <w:bCs/>
          <w:color w:val="FFC000"/>
          <w:sz w:val="28"/>
          <w:szCs w:val="28"/>
        </w:rPr>
      </w:pPr>
    </w:p>
    <w:p w14:paraId="1E0A7D5E" w14:textId="77777777" w:rsidR="00CB5BD0" w:rsidRPr="00CB5BD0" w:rsidRDefault="00CB5BD0" w:rsidP="00CB5BD0">
      <w:pPr>
        <w:pStyle w:val="Titre1"/>
      </w:pPr>
      <w:r w:rsidRPr="00CB5BD0">
        <w:t>Présentation</w:t>
      </w:r>
    </w:p>
    <w:p w14:paraId="49EEA199" w14:textId="4DAFB349" w:rsidR="00A778B4" w:rsidRDefault="007609CE" w:rsidP="00A778B4">
      <w:r w:rsidRPr="007609CE">
        <w:t xml:space="preserve">Nessus est un </w:t>
      </w:r>
      <w:r w:rsidR="00CB5BD0" w:rsidRPr="0062435D">
        <w:rPr>
          <w:b/>
          <w:bCs/>
          <w:color w:val="0070C0"/>
        </w:rPr>
        <w:t>balayeur (</w:t>
      </w:r>
      <w:r w:rsidRPr="0067570B">
        <w:rPr>
          <w:b/>
          <w:bCs/>
          <w:i/>
          <w:iCs/>
          <w:color w:val="0070C0"/>
        </w:rPr>
        <w:t>scanner</w:t>
      </w:r>
      <w:r w:rsidR="00CB5BD0" w:rsidRPr="0062435D">
        <w:rPr>
          <w:b/>
          <w:bCs/>
          <w:color w:val="0070C0"/>
        </w:rPr>
        <w:t>)</w:t>
      </w:r>
      <w:r w:rsidRPr="0062435D">
        <w:rPr>
          <w:b/>
          <w:bCs/>
          <w:color w:val="0070C0"/>
        </w:rPr>
        <w:t xml:space="preserve"> de vulnérabilité</w:t>
      </w:r>
      <w:r w:rsidRPr="007609CE">
        <w:t xml:space="preserve"> propriétaire développé par Tenable.</w:t>
      </w:r>
    </w:p>
    <w:p w14:paraId="1B37252A" w14:textId="77777777" w:rsidR="00471033" w:rsidRDefault="00AD73AE" w:rsidP="00AD73AE">
      <w:r>
        <w:t>Les analyses Nessus couvrent un large éventail de technologies, notamment</w:t>
      </w:r>
      <w:r w:rsidR="00471033">
        <w:t xml:space="preserve"> …</w:t>
      </w:r>
    </w:p>
    <w:p w14:paraId="0B4C471E" w14:textId="77777777" w:rsidR="00471033" w:rsidRDefault="00AD73AE" w:rsidP="00471033">
      <w:pPr>
        <w:pStyle w:val="Paragraphedeliste"/>
        <w:numPr>
          <w:ilvl w:val="0"/>
          <w:numId w:val="3"/>
        </w:numPr>
      </w:pPr>
      <w:proofErr w:type="gramStart"/>
      <w:r>
        <w:t>les</w:t>
      </w:r>
      <w:proofErr w:type="gramEnd"/>
      <w:r>
        <w:t xml:space="preserve"> </w:t>
      </w:r>
      <w:r w:rsidRPr="0062435D">
        <w:rPr>
          <w:b/>
          <w:bCs/>
          <w:color w:val="0070C0"/>
        </w:rPr>
        <w:t>systèmes d'exploitation</w:t>
      </w:r>
      <w:r w:rsidR="00471033">
        <w:t xml:space="preserve"> ;</w:t>
      </w:r>
    </w:p>
    <w:p w14:paraId="26DD3289" w14:textId="77777777" w:rsidR="00471033" w:rsidRDefault="00AD73AE" w:rsidP="00471033">
      <w:pPr>
        <w:pStyle w:val="Paragraphedeliste"/>
        <w:numPr>
          <w:ilvl w:val="0"/>
          <w:numId w:val="3"/>
        </w:numPr>
      </w:pPr>
      <w:proofErr w:type="gramStart"/>
      <w:r>
        <w:t>les</w:t>
      </w:r>
      <w:proofErr w:type="gramEnd"/>
      <w:r>
        <w:t xml:space="preserve"> </w:t>
      </w:r>
      <w:r w:rsidRPr="0062435D">
        <w:rPr>
          <w:b/>
          <w:bCs/>
          <w:color w:val="0070C0"/>
        </w:rPr>
        <w:t>périphériques réseau</w:t>
      </w:r>
      <w:r w:rsidR="00471033">
        <w:t xml:space="preserve"> ;</w:t>
      </w:r>
    </w:p>
    <w:p w14:paraId="08D89902" w14:textId="77777777" w:rsidR="00471033" w:rsidRDefault="00AD73AE" w:rsidP="00471033">
      <w:pPr>
        <w:pStyle w:val="Paragraphedeliste"/>
        <w:numPr>
          <w:ilvl w:val="0"/>
          <w:numId w:val="3"/>
        </w:numPr>
      </w:pPr>
      <w:proofErr w:type="gramStart"/>
      <w:r>
        <w:t>les</w:t>
      </w:r>
      <w:proofErr w:type="gramEnd"/>
      <w:r>
        <w:t xml:space="preserve"> </w:t>
      </w:r>
      <w:r w:rsidRPr="0062435D">
        <w:rPr>
          <w:b/>
          <w:bCs/>
          <w:color w:val="0070C0"/>
        </w:rPr>
        <w:t>hyperviseurs</w:t>
      </w:r>
      <w:r w:rsidR="00471033">
        <w:t xml:space="preserve"> ;</w:t>
      </w:r>
    </w:p>
    <w:p w14:paraId="19682F9E" w14:textId="77777777" w:rsidR="0062435D" w:rsidRDefault="00AD73AE" w:rsidP="00471033">
      <w:pPr>
        <w:pStyle w:val="Paragraphedeliste"/>
        <w:numPr>
          <w:ilvl w:val="0"/>
          <w:numId w:val="3"/>
        </w:numPr>
      </w:pPr>
      <w:proofErr w:type="gramStart"/>
      <w:r>
        <w:t>les</w:t>
      </w:r>
      <w:proofErr w:type="gramEnd"/>
      <w:r>
        <w:t xml:space="preserve"> </w:t>
      </w:r>
      <w:r w:rsidRPr="0062435D">
        <w:rPr>
          <w:b/>
          <w:bCs/>
          <w:color w:val="0070C0"/>
        </w:rPr>
        <w:t>bases de données</w:t>
      </w:r>
      <w:r w:rsidR="00471033">
        <w:t xml:space="preserve"> ;</w:t>
      </w:r>
    </w:p>
    <w:p w14:paraId="6E63323E" w14:textId="77777777" w:rsidR="0062435D" w:rsidRDefault="00AD73AE" w:rsidP="00471033">
      <w:pPr>
        <w:pStyle w:val="Paragraphedeliste"/>
        <w:numPr>
          <w:ilvl w:val="0"/>
          <w:numId w:val="3"/>
        </w:numPr>
      </w:pPr>
      <w:proofErr w:type="gramStart"/>
      <w:r>
        <w:t>les</w:t>
      </w:r>
      <w:proofErr w:type="gramEnd"/>
      <w:r>
        <w:t xml:space="preserve"> </w:t>
      </w:r>
      <w:r w:rsidRPr="0062435D">
        <w:rPr>
          <w:b/>
          <w:bCs/>
          <w:color w:val="0070C0"/>
        </w:rPr>
        <w:t>serveurs Web</w:t>
      </w:r>
      <w:r>
        <w:t xml:space="preserve"> </w:t>
      </w:r>
      <w:r w:rsidR="0062435D">
        <w:br/>
      </w:r>
      <w:r>
        <w:t xml:space="preserve">et </w:t>
      </w:r>
    </w:p>
    <w:p w14:paraId="4ADDB22F" w14:textId="4B113676" w:rsidR="00AD73AE" w:rsidRDefault="00AD73AE" w:rsidP="00471033">
      <w:pPr>
        <w:pStyle w:val="Paragraphedeliste"/>
        <w:numPr>
          <w:ilvl w:val="0"/>
          <w:numId w:val="3"/>
        </w:numPr>
      </w:pPr>
      <w:proofErr w:type="gramStart"/>
      <w:r>
        <w:t>les</w:t>
      </w:r>
      <w:proofErr w:type="gramEnd"/>
      <w:r>
        <w:t xml:space="preserve"> </w:t>
      </w:r>
      <w:r w:rsidRPr="0062435D">
        <w:rPr>
          <w:b/>
          <w:bCs/>
          <w:color w:val="0070C0"/>
        </w:rPr>
        <w:t>infrastructures critiques</w:t>
      </w:r>
      <w:r>
        <w:t>.</w:t>
      </w:r>
    </w:p>
    <w:p w14:paraId="36099B34" w14:textId="77777777" w:rsidR="00AD73AE" w:rsidRDefault="00AD73AE" w:rsidP="00AD73AE">
      <w:r>
        <w:t xml:space="preserve">Les </w:t>
      </w:r>
      <w:r w:rsidRPr="0067570B">
        <w:rPr>
          <w:b/>
          <w:bCs/>
          <w:color w:val="0070C0"/>
        </w:rPr>
        <w:t>résultats de l'analyse</w:t>
      </w:r>
      <w:r>
        <w:t xml:space="preserve"> peuvent être </w:t>
      </w:r>
      <w:r w:rsidRPr="0067570B">
        <w:rPr>
          <w:b/>
          <w:bCs/>
          <w:color w:val="0070C0"/>
        </w:rPr>
        <w:t>rapportés dans divers formats</w:t>
      </w:r>
      <w:r>
        <w:t xml:space="preserve">, tels que </w:t>
      </w:r>
      <w:r w:rsidRPr="0067570B">
        <w:rPr>
          <w:b/>
          <w:bCs/>
          <w:color w:val="0070C0"/>
        </w:rPr>
        <w:t>texte brut</w:t>
      </w:r>
      <w:r>
        <w:t xml:space="preserve">, </w:t>
      </w:r>
      <w:r w:rsidRPr="0067570B">
        <w:rPr>
          <w:b/>
          <w:bCs/>
          <w:color w:val="0070C0"/>
        </w:rPr>
        <w:t>XML</w:t>
      </w:r>
      <w:r>
        <w:t xml:space="preserve">, </w:t>
      </w:r>
      <w:r w:rsidRPr="0067570B">
        <w:rPr>
          <w:b/>
          <w:bCs/>
          <w:color w:val="0070C0"/>
        </w:rPr>
        <w:t>HTML</w:t>
      </w:r>
      <w:r>
        <w:t xml:space="preserve"> et </w:t>
      </w:r>
      <w:proofErr w:type="spellStart"/>
      <w:proofErr w:type="gramStart"/>
      <w:r w:rsidRPr="0067570B">
        <w:rPr>
          <w:b/>
          <w:bCs/>
          <w:color w:val="0070C0"/>
        </w:rPr>
        <w:t>LaTeX</w:t>
      </w:r>
      <w:proofErr w:type="spellEnd"/>
      <w:r>
        <w:t xml:space="preserve"> .</w:t>
      </w:r>
      <w:proofErr w:type="gramEnd"/>
      <w:r>
        <w:t xml:space="preserve"> </w:t>
      </w:r>
      <w:r>
        <w:br/>
        <w:t xml:space="preserve">Les résultats peuvent également être enregistrés dans une base de connaissances pour le débogage. </w:t>
      </w:r>
    </w:p>
    <w:p w14:paraId="2993E379" w14:textId="75BEC34A" w:rsidR="00AD73AE" w:rsidRDefault="00AD73AE" w:rsidP="00AD73AE">
      <w:r>
        <w:t xml:space="preserve">Sous </w:t>
      </w:r>
      <w:r w:rsidRPr="0067570B">
        <w:rPr>
          <w:b/>
          <w:bCs/>
          <w:color w:val="0070C0"/>
        </w:rPr>
        <w:t>Linux</w:t>
      </w:r>
      <w:r>
        <w:t xml:space="preserve">, l'analyse peut être </w:t>
      </w:r>
      <w:r w:rsidRPr="0067570B">
        <w:rPr>
          <w:b/>
          <w:bCs/>
          <w:color w:val="0070C0"/>
        </w:rPr>
        <w:t>automatisée à l’aide de l'utilisation d'un client en ligne de commande</w:t>
      </w:r>
      <w:r>
        <w:t xml:space="preserve">. </w:t>
      </w:r>
      <w:r>
        <w:br/>
        <w:t xml:space="preserve">Il existe de nombreux outils commerciaux, gratuits et open source pour Linux et Windows pour gérer les </w:t>
      </w:r>
      <w:r w:rsidR="0067570B">
        <w:t>balayeurs</w:t>
      </w:r>
      <w:r>
        <w:t xml:space="preserve"> Nessus individuels ou distribués.</w:t>
      </w:r>
    </w:p>
    <w:p w14:paraId="298A5AAC" w14:textId="77777777" w:rsidR="00AD73AE" w:rsidRDefault="00AD73AE" w:rsidP="00AD73AE">
      <w:r>
        <w:t xml:space="preserve">Nessus fournit des </w:t>
      </w:r>
      <w:r w:rsidRPr="0067570B">
        <w:rPr>
          <w:b/>
          <w:bCs/>
          <w:color w:val="0070C0"/>
        </w:rPr>
        <w:t>fonctionnalités supplémentaires</w:t>
      </w:r>
      <w:r w:rsidRPr="0067570B">
        <w:rPr>
          <w:color w:val="0070C0"/>
        </w:rPr>
        <w:t xml:space="preserve"> </w:t>
      </w:r>
      <w:r>
        <w:t xml:space="preserve">au-delà du </w:t>
      </w:r>
      <w:r w:rsidRPr="0067570B">
        <w:rPr>
          <w:b/>
          <w:bCs/>
          <w:color w:val="0070C0"/>
        </w:rPr>
        <w:t>test des vulnérabilités réseau connues</w:t>
      </w:r>
      <w:r>
        <w:t xml:space="preserve">. </w:t>
      </w:r>
      <w:r>
        <w:br/>
        <w:t xml:space="preserve">Par exemple, il peut utiliser les </w:t>
      </w:r>
      <w:r w:rsidRPr="0067570B">
        <w:rPr>
          <w:b/>
          <w:bCs/>
          <w:color w:val="0070C0"/>
        </w:rPr>
        <w:t>informations d'identification Windows</w:t>
      </w:r>
      <w:r>
        <w:t xml:space="preserve"> pour examiner les </w:t>
      </w:r>
      <w:r w:rsidRPr="0067570B">
        <w:rPr>
          <w:b/>
          <w:bCs/>
          <w:color w:val="0070C0"/>
        </w:rPr>
        <w:t>niveaux de correctifs</w:t>
      </w:r>
      <w:r>
        <w:t xml:space="preserve"> sur les ordinateurs exécutant le système d'exploitation Windows. </w:t>
      </w:r>
      <w:r>
        <w:br/>
        <w:t xml:space="preserve">Nessus peut également </w:t>
      </w:r>
      <w:r w:rsidRPr="0067570B">
        <w:rPr>
          <w:b/>
          <w:bCs/>
          <w:color w:val="0070C0"/>
        </w:rPr>
        <w:t>prendre en charge les audits de configuration et de conformité</w:t>
      </w:r>
      <w:r>
        <w:t xml:space="preserve">, les </w:t>
      </w:r>
      <w:r w:rsidRPr="0067570B">
        <w:rPr>
          <w:b/>
          <w:bCs/>
          <w:color w:val="0070C0"/>
        </w:rPr>
        <w:t>audits SCADA</w:t>
      </w:r>
      <w:r>
        <w:t xml:space="preserve"> et la </w:t>
      </w:r>
      <w:r w:rsidRPr="0067570B">
        <w:rPr>
          <w:b/>
          <w:bCs/>
          <w:color w:val="0070C0"/>
        </w:rPr>
        <w:t>conformité PCI</w:t>
      </w:r>
      <w:r>
        <w:t>.</w:t>
      </w:r>
    </w:p>
    <w:p w14:paraId="72F7F6F9" w14:textId="77777777" w:rsidR="007609CE" w:rsidRDefault="007609CE" w:rsidP="00A778B4"/>
    <w:p w14:paraId="7B251207" w14:textId="77777777" w:rsidR="003930E0" w:rsidRDefault="003930E0" w:rsidP="0062435D">
      <w:pPr>
        <w:pStyle w:val="Titre1"/>
      </w:pPr>
      <w:r>
        <w:t xml:space="preserve">Opération </w:t>
      </w:r>
    </w:p>
    <w:p w14:paraId="58318E0D" w14:textId="63A88656" w:rsidR="003930E0" w:rsidRDefault="003930E0" w:rsidP="003930E0">
      <w:r>
        <w:t>Voici des exemples de vulnérabilités et d'expositions que Nessus peut rechercher …</w:t>
      </w:r>
    </w:p>
    <w:p w14:paraId="6CAAD064" w14:textId="2332EB60" w:rsidR="003930E0" w:rsidRDefault="003930E0" w:rsidP="003930E0">
      <w:pPr>
        <w:pStyle w:val="Paragraphedeliste"/>
        <w:numPr>
          <w:ilvl w:val="0"/>
          <w:numId w:val="1"/>
        </w:numPr>
      </w:pPr>
      <w:r w:rsidRPr="003A4043">
        <w:rPr>
          <w:b/>
          <w:bCs/>
          <w:color w:val="0070C0"/>
        </w:rPr>
        <w:t>Vulnérabilités</w:t>
      </w:r>
      <w:r w:rsidRPr="003A4043">
        <w:rPr>
          <w:color w:val="0070C0"/>
        </w:rPr>
        <w:t xml:space="preserve"> </w:t>
      </w:r>
      <w:r>
        <w:t xml:space="preserve">qui pourraient permettre un </w:t>
      </w:r>
      <w:r w:rsidRPr="003A4043">
        <w:rPr>
          <w:b/>
          <w:bCs/>
          <w:color w:val="0070C0"/>
        </w:rPr>
        <w:t>contrôle ou un accès non autorisé à des données sensibles</w:t>
      </w:r>
      <w:r>
        <w:t xml:space="preserve"> sur un système </w:t>
      </w:r>
      <w:r w:rsidR="00C67C9F">
        <w:t>;</w:t>
      </w:r>
    </w:p>
    <w:p w14:paraId="700977B3" w14:textId="1CB64D98" w:rsidR="003930E0" w:rsidRDefault="003930E0" w:rsidP="003930E0">
      <w:pPr>
        <w:pStyle w:val="Paragraphedeliste"/>
        <w:numPr>
          <w:ilvl w:val="0"/>
          <w:numId w:val="1"/>
        </w:numPr>
      </w:pPr>
      <w:r w:rsidRPr="003A4043">
        <w:rPr>
          <w:b/>
          <w:bCs/>
          <w:color w:val="0070C0"/>
        </w:rPr>
        <w:t>Mauvaise configuration</w:t>
      </w:r>
      <w:r>
        <w:t xml:space="preserve"> (relais de messagerie ouvert, correctifs manquants, </w:t>
      </w:r>
      <w:r w:rsidR="00C67C9F">
        <w:t>..</w:t>
      </w:r>
      <w:r>
        <w:t>.)</w:t>
      </w:r>
      <w:r w:rsidR="00C67C9F">
        <w:t xml:space="preserve"> ;</w:t>
      </w:r>
    </w:p>
    <w:p w14:paraId="3642017E" w14:textId="0F10A6F0" w:rsidR="003930E0" w:rsidRDefault="003930E0" w:rsidP="003930E0">
      <w:pPr>
        <w:pStyle w:val="Paragraphedeliste"/>
        <w:numPr>
          <w:ilvl w:val="0"/>
          <w:numId w:val="1"/>
        </w:numPr>
      </w:pPr>
      <w:r w:rsidRPr="003A4043">
        <w:rPr>
          <w:b/>
          <w:bCs/>
          <w:color w:val="0070C0"/>
        </w:rPr>
        <w:t>Mots de passe par défaut</w:t>
      </w:r>
      <w:r>
        <w:t xml:space="preserve">, quelques mots de passe courants et mots de passe vides/absents sur certains comptes système. </w:t>
      </w:r>
      <w:r w:rsidR="00C67C9F">
        <w:br/>
      </w:r>
      <w:r>
        <w:t xml:space="preserve">Nessus peut également appeler Hydra (un outil externe) pour lancer une attaque par dictionnaire </w:t>
      </w:r>
      <w:r w:rsidR="00CB1A65">
        <w:t>;</w:t>
      </w:r>
    </w:p>
    <w:p w14:paraId="1D40152B" w14:textId="565C67B9" w:rsidR="003930E0" w:rsidRDefault="00CB1A65" w:rsidP="003930E0">
      <w:pPr>
        <w:pStyle w:val="Paragraphedeliste"/>
        <w:numPr>
          <w:ilvl w:val="0"/>
          <w:numId w:val="1"/>
        </w:numPr>
      </w:pPr>
      <w:r w:rsidRPr="003A4043">
        <w:rPr>
          <w:b/>
          <w:bCs/>
          <w:color w:val="0070C0"/>
        </w:rPr>
        <w:t>Vulnérabilités par d</w:t>
      </w:r>
      <w:r w:rsidR="003930E0" w:rsidRPr="003A4043">
        <w:rPr>
          <w:b/>
          <w:bCs/>
          <w:color w:val="0070C0"/>
        </w:rPr>
        <w:t>énis de service</w:t>
      </w:r>
      <w:r>
        <w:t>.</w:t>
      </w:r>
    </w:p>
    <w:p w14:paraId="0156FC2C" w14:textId="0114D9B6" w:rsidR="007609CE" w:rsidRDefault="007609CE" w:rsidP="00A778B4"/>
    <w:p w14:paraId="17F0D7AA" w14:textId="01ADA13F" w:rsidR="007609CE" w:rsidRDefault="00DD1B80" w:rsidP="0062435D">
      <w:pPr>
        <w:pStyle w:val="Titre1"/>
      </w:pPr>
      <w:r>
        <w:lastRenderedPageBreak/>
        <w:t>Mise en place</w:t>
      </w:r>
    </w:p>
    <w:p w14:paraId="3B6B4EA1" w14:textId="77777777" w:rsidR="00DD1B80" w:rsidRDefault="00DD1B80" w:rsidP="00A778B4">
      <w:r>
        <w:t>Nessus</w:t>
      </w:r>
      <w:r w:rsidRPr="00DD1B80">
        <w:t xml:space="preserve"> existe sous deux formats </w:t>
      </w:r>
      <w:r>
        <w:t>…</w:t>
      </w:r>
    </w:p>
    <w:p w14:paraId="6480BDB0" w14:textId="77777777" w:rsidR="00DD1B80" w:rsidRDefault="00DD1B80" w:rsidP="00DD1B80">
      <w:pPr>
        <w:pStyle w:val="Paragraphedeliste"/>
        <w:numPr>
          <w:ilvl w:val="0"/>
          <w:numId w:val="2"/>
        </w:numPr>
      </w:pPr>
      <w:proofErr w:type="gramStart"/>
      <w:r w:rsidRPr="00DD1B80">
        <w:t>une</w:t>
      </w:r>
      <w:proofErr w:type="gramEnd"/>
      <w:r w:rsidRPr="00DD1B80">
        <w:t xml:space="preserve"> </w:t>
      </w:r>
      <w:r w:rsidRPr="0062435D">
        <w:rPr>
          <w:b/>
          <w:bCs/>
          <w:color w:val="0070C0"/>
        </w:rPr>
        <w:t>version gratuite limitée</w:t>
      </w:r>
      <w:r w:rsidRPr="0062435D">
        <w:rPr>
          <w:color w:val="0070C0"/>
        </w:rPr>
        <w:t xml:space="preserve"> </w:t>
      </w:r>
      <w:r>
        <w:br/>
      </w:r>
      <w:r w:rsidRPr="00DD1B80">
        <w:t xml:space="preserve">et </w:t>
      </w:r>
    </w:p>
    <w:p w14:paraId="477FC449" w14:textId="77777777" w:rsidR="00DD1B80" w:rsidRDefault="00DD1B80" w:rsidP="00DD1B80">
      <w:pPr>
        <w:pStyle w:val="Paragraphedeliste"/>
        <w:numPr>
          <w:ilvl w:val="0"/>
          <w:numId w:val="2"/>
        </w:numPr>
      </w:pPr>
      <w:proofErr w:type="gramStart"/>
      <w:r w:rsidRPr="00DD1B80">
        <w:t>une</w:t>
      </w:r>
      <w:proofErr w:type="gramEnd"/>
      <w:r w:rsidRPr="00DD1B80">
        <w:t xml:space="preserve"> </w:t>
      </w:r>
      <w:r w:rsidRPr="0062435D">
        <w:rPr>
          <w:b/>
          <w:bCs/>
          <w:color w:val="0070C0"/>
        </w:rPr>
        <w:t>option d'abonnement payante complète</w:t>
      </w:r>
      <w:r w:rsidRPr="00DD1B80">
        <w:t xml:space="preserve">. </w:t>
      </w:r>
    </w:p>
    <w:p w14:paraId="3518DC31" w14:textId="20BD7E59" w:rsidR="00DD1B80" w:rsidRDefault="00DD1B80" w:rsidP="00DD1B80">
      <w:r w:rsidRPr="00DD1B80">
        <w:t xml:space="preserve">Nessus est disponible pour </w:t>
      </w:r>
      <w:r w:rsidRPr="0062435D">
        <w:rPr>
          <w:b/>
          <w:bCs/>
          <w:color w:val="0070C0"/>
        </w:rPr>
        <w:t>Linux</w:t>
      </w:r>
      <w:r w:rsidRPr="00DD1B80">
        <w:t>,</w:t>
      </w:r>
      <w:r w:rsidR="006E0350" w:rsidRPr="006E0350">
        <w:t xml:space="preserve"> </w:t>
      </w:r>
      <w:r w:rsidR="006E0350" w:rsidRPr="0062435D">
        <w:rPr>
          <w:b/>
          <w:bCs/>
          <w:color w:val="0070C0"/>
        </w:rPr>
        <w:t>Windows</w:t>
      </w:r>
      <w:r w:rsidR="006E0350" w:rsidRPr="006E0350">
        <w:t xml:space="preserve"> et </w:t>
      </w:r>
      <w:proofErr w:type="spellStart"/>
      <w:r w:rsidR="006E0350" w:rsidRPr="0062435D">
        <w:rPr>
          <w:b/>
          <w:bCs/>
          <w:color w:val="0070C0"/>
        </w:rPr>
        <w:t>macOS</w:t>
      </w:r>
      <w:proofErr w:type="spellEnd"/>
      <w:r w:rsidR="006E0350" w:rsidRPr="006E0350">
        <w:t>.</w:t>
      </w:r>
    </w:p>
    <w:p w14:paraId="20A4D641" w14:textId="77777777" w:rsidR="00A5237C" w:rsidRDefault="00A5237C" w:rsidP="00DD1B80"/>
    <w:p w14:paraId="45AD02B0" w14:textId="6BF9AFCA" w:rsidR="00A778B4" w:rsidRDefault="00A778B4" w:rsidP="00A778B4">
      <w:r w:rsidRPr="00A778B4">
        <w:rPr>
          <w:b/>
          <w:bCs/>
        </w:rPr>
        <w:t>Site de téléchargement</w:t>
      </w:r>
      <w:r w:rsidRPr="00A778B4">
        <w:rPr>
          <w:b/>
          <w:bCs/>
        </w:rPr>
        <w:br/>
      </w:r>
      <w:hyperlink r:id="rId8" w:history="1">
        <w:r w:rsidR="00A5237C" w:rsidRPr="009A52BB">
          <w:rPr>
            <w:rStyle w:val="Lienhypertexte"/>
          </w:rPr>
          <w:t>https://fr.tenable.com/products/nessus?tns_redirect=true</w:t>
        </w:r>
      </w:hyperlink>
    </w:p>
    <w:p w14:paraId="7F19B791" w14:textId="45528E4B" w:rsidR="00A5237C" w:rsidRDefault="00990CB8" w:rsidP="00A778B4">
      <w:r>
        <w:t>On peut télécharger une version gratuite …</w:t>
      </w:r>
      <w:r>
        <w:br/>
      </w:r>
    </w:p>
    <w:p w14:paraId="518C4BD1" w14:textId="44A685A6" w:rsidR="00A5237C" w:rsidRDefault="00A5237C" w:rsidP="00A778B4">
      <w:r>
        <w:rPr>
          <w:noProof/>
        </w:rPr>
        <w:drawing>
          <wp:inline distT="0" distB="0" distL="0" distR="0" wp14:anchorId="1693E498" wp14:editId="42B569BE">
            <wp:extent cx="1703674" cy="3204633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352" cy="32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1329" w14:textId="0B299B55" w:rsidR="00A5237C" w:rsidRDefault="00A5237C" w:rsidP="00A778B4"/>
    <w:p w14:paraId="5524ABFC" w14:textId="77777777" w:rsidR="000C227A" w:rsidRDefault="000C227A">
      <w:r>
        <w:br w:type="page"/>
      </w:r>
    </w:p>
    <w:p w14:paraId="5638B550" w14:textId="7AE6B989" w:rsidR="00990CB8" w:rsidRDefault="00990CB8" w:rsidP="00A778B4">
      <w:r>
        <w:lastRenderedPageBreak/>
        <w:t xml:space="preserve">Nessus </w:t>
      </w:r>
      <w:r w:rsidR="0038461A">
        <w:t>exige une authentification et un code d’activation.</w:t>
      </w:r>
      <w:r w:rsidR="0038461A">
        <w:br/>
        <w:t>On doit donc fournir une adresse de courriel valide.</w:t>
      </w:r>
    </w:p>
    <w:p w14:paraId="0068B88E" w14:textId="77777777" w:rsidR="000C227A" w:rsidRDefault="000C227A" w:rsidP="00A778B4"/>
    <w:p w14:paraId="54DD1CAC" w14:textId="4C7CD5C2" w:rsidR="00EF4738" w:rsidRDefault="009439CF" w:rsidP="00A778B4">
      <w:r>
        <w:rPr>
          <w:noProof/>
        </w:rPr>
        <w:drawing>
          <wp:inline distT="0" distB="0" distL="0" distR="0" wp14:anchorId="02CA9F31" wp14:editId="6B5663F2">
            <wp:extent cx="4288367" cy="2291894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2422" cy="229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59D4" w14:textId="77777777" w:rsidR="000C227A" w:rsidRDefault="000C227A" w:rsidP="00A778B4"/>
    <w:p w14:paraId="08950976" w14:textId="77777777" w:rsidR="000C227A" w:rsidRDefault="000C227A">
      <w:pPr>
        <w:rPr>
          <w:rFonts w:eastAsiaTheme="majorEastAsia" w:cstheme="minorHAnsi"/>
          <w:b/>
          <w:bCs/>
          <w:color w:val="538135" w:themeColor="accent6" w:themeShade="BF"/>
        </w:rPr>
      </w:pPr>
      <w:r>
        <w:br w:type="page"/>
      </w:r>
    </w:p>
    <w:p w14:paraId="41AA5124" w14:textId="568006E3" w:rsidR="00F10B2C" w:rsidRDefault="00F10B2C" w:rsidP="00F10B2C">
      <w:pPr>
        <w:pStyle w:val="Titre1"/>
      </w:pPr>
      <w:r>
        <w:lastRenderedPageBreak/>
        <w:t>Analyse de vulnérabilités</w:t>
      </w:r>
    </w:p>
    <w:p w14:paraId="3E305B7C" w14:textId="77777777" w:rsidR="001B04E3" w:rsidRDefault="00F10B2C" w:rsidP="00A778B4">
      <w:r>
        <w:t xml:space="preserve">Nessus étant installé, on peut </w:t>
      </w:r>
      <w:r w:rsidR="001B04E3">
        <w:t>effectuer une première analyse de vulnérabilités.</w:t>
      </w:r>
    </w:p>
    <w:p w14:paraId="7A33693F" w14:textId="388FBAAF" w:rsidR="00A5237C" w:rsidRDefault="001B04E3" w:rsidP="00A778B4">
      <w:r>
        <w:t xml:space="preserve">Pour ce faire, on ouvre un fureteur </w:t>
      </w:r>
      <w:r w:rsidR="00835C84">
        <w:t>(</w:t>
      </w:r>
      <w:r w:rsidRPr="00835C84">
        <w:rPr>
          <w:i/>
          <w:iCs/>
        </w:rPr>
        <w:t>browser</w:t>
      </w:r>
      <w:r>
        <w:t xml:space="preserve">) et on saisit </w:t>
      </w:r>
      <w:r w:rsidR="00835C84">
        <w:t>l</w:t>
      </w:r>
      <w:r w:rsidR="00502D0E">
        <w:t>’</w:t>
      </w:r>
      <w:r w:rsidR="00835C84">
        <w:t>URL suivante …</w:t>
      </w:r>
      <w:r>
        <w:br/>
      </w:r>
      <w:r w:rsidR="00F3100D" w:rsidRPr="00B901CC">
        <w:rPr>
          <w:b/>
          <w:bCs/>
        </w:rPr>
        <w:t>https://</w:t>
      </w:r>
      <w:r w:rsidR="00F3100D" w:rsidRPr="00CF099E">
        <w:rPr>
          <w:b/>
          <w:bCs/>
          <w:color w:val="0070C0"/>
        </w:rPr>
        <w:t>localhost:8834</w:t>
      </w:r>
      <w:r w:rsidR="00F3100D" w:rsidRPr="00B901CC">
        <w:rPr>
          <w:b/>
          <w:bCs/>
        </w:rPr>
        <w:t>/#/scans/folders/my-scans</w:t>
      </w:r>
    </w:p>
    <w:p w14:paraId="6DAA2D26" w14:textId="58C77ED8" w:rsidR="008A29C6" w:rsidRDefault="00502D0E" w:rsidP="00A778B4">
      <w:r>
        <w:t xml:space="preserve">Une boite de dialogue propose d’identifier </w:t>
      </w:r>
      <w:r w:rsidR="00083E6A">
        <w:t>un ou des hôtes à balayer …</w:t>
      </w:r>
    </w:p>
    <w:p w14:paraId="020A1192" w14:textId="2F17E34F" w:rsidR="008A29C6" w:rsidRDefault="008A29C6" w:rsidP="00A778B4">
      <w:r>
        <w:rPr>
          <w:noProof/>
        </w:rPr>
        <w:drawing>
          <wp:inline distT="0" distB="0" distL="0" distR="0" wp14:anchorId="1D105BB8" wp14:editId="4D6A9401">
            <wp:extent cx="2993263" cy="1862667"/>
            <wp:effectExtent l="0" t="0" r="0" b="444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9703" cy="18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1C39" w14:textId="18369E3F" w:rsidR="00083E6A" w:rsidRDefault="00F715A0" w:rsidP="00A778B4">
      <w:r>
        <w:t xml:space="preserve">Nessus devrait identifier </w:t>
      </w:r>
      <w:r w:rsidR="00BB7D85">
        <w:t>l’hôte ou les hôtes …</w:t>
      </w:r>
    </w:p>
    <w:p w14:paraId="0261850C" w14:textId="70C0C444" w:rsidR="00BB7D85" w:rsidRDefault="00BB7D85" w:rsidP="00A778B4">
      <w:r>
        <w:rPr>
          <w:noProof/>
        </w:rPr>
        <w:drawing>
          <wp:inline distT="0" distB="0" distL="0" distR="0" wp14:anchorId="2E36498F" wp14:editId="78010332">
            <wp:extent cx="3484033" cy="1412001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12" cy="142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E234" w14:textId="551AE008" w:rsidR="00083E6A" w:rsidRDefault="00083E6A" w:rsidP="00A778B4"/>
    <w:p w14:paraId="72AF1445" w14:textId="77777777" w:rsidR="000C227A" w:rsidRDefault="000C227A">
      <w:r>
        <w:br w:type="page"/>
      </w:r>
    </w:p>
    <w:p w14:paraId="03116E3F" w14:textId="5898A2EC" w:rsidR="000336F7" w:rsidRDefault="000336F7" w:rsidP="00A778B4">
      <w:r>
        <w:lastRenderedPageBreak/>
        <w:t>On consulte ensuite le tableau de bord afin de consulter les balayages demandés.</w:t>
      </w:r>
    </w:p>
    <w:p w14:paraId="10A5EF68" w14:textId="7E7515AF" w:rsidR="000336F7" w:rsidRDefault="00D469B3" w:rsidP="00A778B4">
      <w:r>
        <w:rPr>
          <w:noProof/>
        </w:rPr>
        <w:drawing>
          <wp:inline distT="0" distB="0" distL="0" distR="0" wp14:anchorId="6CCDD634" wp14:editId="0C55B4F4">
            <wp:extent cx="6858000" cy="35801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CBED" w14:textId="77777777" w:rsidR="000336F7" w:rsidRDefault="000336F7" w:rsidP="00A778B4"/>
    <w:p w14:paraId="6D3F1E2F" w14:textId="371CCE96" w:rsidR="00083E6A" w:rsidRDefault="00D469B3" w:rsidP="00A778B4">
      <w:r>
        <w:t xml:space="preserve">Pour </w:t>
      </w:r>
      <w:r w:rsidR="00484D5D">
        <w:t xml:space="preserve">consulter le résultat du balayage, on clique sur </w:t>
      </w:r>
      <w:r w:rsidR="002F6AD8" w:rsidRPr="00701A96">
        <w:rPr>
          <w:b/>
          <w:bCs/>
          <w:color w:val="0070C0"/>
        </w:rPr>
        <w:t>Vulnérabilités</w:t>
      </w:r>
      <w:r w:rsidR="002F6AD8" w:rsidRPr="00701A96">
        <w:rPr>
          <w:color w:val="0070C0"/>
        </w:rPr>
        <w:t xml:space="preserve"> </w:t>
      </w:r>
      <w:r w:rsidR="002F6AD8">
        <w:t>afin d’</w:t>
      </w:r>
      <w:r w:rsidR="00520603">
        <w:t>en a</w:t>
      </w:r>
      <w:r w:rsidR="002F6AD8">
        <w:t>fficher</w:t>
      </w:r>
      <w:r w:rsidR="00520603">
        <w:t xml:space="preserve"> la liste</w:t>
      </w:r>
      <w:r w:rsidR="00484D5D">
        <w:br/>
      </w:r>
      <w:r w:rsidR="00520603">
        <w:rPr>
          <w:noProof/>
        </w:rPr>
        <w:drawing>
          <wp:inline distT="0" distB="0" distL="0" distR="0" wp14:anchorId="7737738E" wp14:editId="13817294">
            <wp:extent cx="3370385" cy="297051"/>
            <wp:effectExtent l="0" t="0" r="1905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5367" cy="30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C482" w14:textId="77777777" w:rsidR="000C227A" w:rsidRDefault="000C227A">
      <w:r>
        <w:br w:type="page"/>
      </w:r>
    </w:p>
    <w:p w14:paraId="16727E7D" w14:textId="41A9816B" w:rsidR="00520603" w:rsidRDefault="00334888" w:rsidP="00A778B4">
      <w:r>
        <w:lastRenderedPageBreak/>
        <w:t>Nessus affiche la liste des vulnérabilités identifiées.</w:t>
      </w:r>
      <w:r w:rsidR="00080046">
        <w:br/>
        <w:t>Les vulnérabilités trouvées sont affichées par catégories.</w:t>
      </w:r>
    </w:p>
    <w:p w14:paraId="49A7B0D3" w14:textId="5DA460C9" w:rsidR="00520603" w:rsidRDefault="006F16D6" w:rsidP="00A778B4">
      <w:r>
        <w:rPr>
          <w:noProof/>
        </w:rPr>
        <w:drawing>
          <wp:inline distT="0" distB="0" distL="0" distR="0" wp14:anchorId="591BF9BD" wp14:editId="1FA80EFA">
            <wp:extent cx="6858000" cy="39776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D153" w14:textId="3D34EF4C" w:rsidR="00334888" w:rsidRDefault="00334888" w:rsidP="00A778B4">
      <w:r>
        <w:t xml:space="preserve">On peut cliquer sur l’une d’entre elle pour en </w:t>
      </w:r>
      <w:r w:rsidR="00080046">
        <w:t xml:space="preserve">afficher </w:t>
      </w:r>
      <w:r w:rsidR="00A871C4">
        <w:t>une catégorie et les vulnérabilités identifiées pour cette catégorie.</w:t>
      </w:r>
    </w:p>
    <w:p w14:paraId="32CD092E" w14:textId="4EADD729" w:rsidR="00CF3BAE" w:rsidRDefault="002648BF" w:rsidP="00A778B4">
      <w:r>
        <w:rPr>
          <w:noProof/>
        </w:rPr>
        <w:drawing>
          <wp:inline distT="0" distB="0" distL="0" distR="0" wp14:anchorId="1E5400A6" wp14:editId="3653FA15">
            <wp:extent cx="6858000" cy="3674110"/>
            <wp:effectExtent l="0" t="0" r="0" b="254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306F" w14:textId="4D630BC8" w:rsidR="002648BF" w:rsidRDefault="002648BF" w:rsidP="00A778B4"/>
    <w:p w14:paraId="6BC7E26D" w14:textId="02EE4498" w:rsidR="002648BF" w:rsidRDefault="00CB3521" w:rsidP="00A778B4">
      <w:r>
        <w:lastRenderedPageBreak/>
        <w:t xml:space="preserve">Pour plus de détails sur une vulnérabilité, on clique </w:t>
      </w:r>
      <w:r w:rsidR="00E5237B">
        <w:t>sur son identifiant.</w:t>
      </w:r>
    </w:p>
    <w:p w14:paraId="09CA26C2" w14:textId="4E016EC3" w:rsidR="00E5237B" w:rsidRDefault="00547288" w:rsidP="00A778B4">
      <w:r>
        <w:rPr>
          <w:noProof/>
        </w:rPr>
        <w:drawing>
          <wp:inline distT="0" distB="0" distL="0" distR="0" wp14:anchorId="647E1605" wp14:editId="1CFD5258">
            <wp:extent cx="6858000" cy="4109085"/>
            <wp:effectExtent l="0" t="0" r="0" b="571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0755" w14:textId="073BE17F" w:rsidR="00C84FF6" w:rsidRPr="00A778B4" w:rsidRDefault="00C84FF6" w:rsidP="00A778B4">
      <w:r>
        <w:rPr>
          <w:noProof/>
        </w:rPr>
        <w:drawing>
          <wp:inline distT="0" distB="0" distL="0" distR="0" wp14:anchorId="1F468128" wp14:editId="1126B9D0">
            <wp:extent cx="6858000" cy="316801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FF6" w:rsidRPr="00A778B4" w:rsidSect="00314B20">
      <w:footerReference w:type="defaul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258DF" w14:textId="77777777" w:rsidR="00604B39" w:rsidRDefault="00604B39" w:rsidP="000C227A">
      <w:pPr>
        <w:spacing w:after="0" w:line="240" w:lineRule="auto"/>
      </w:pPr>
      <w:r>
        <w:separator/>
      </w:r>
    </w:p>
  </w:endnote>
  <w:endnote w:type="continuationSeparator" w:id="0">
    <w:p w14:paraId="3686F5FD" w14:textId="77777777" w:rsidR="00604B39" w:rsidRDefault="00604B39" w:rsidP="000C2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0192593"/>
      <w:docPartObj>
        <w:docPartGallery w:val="Page Numbers (Bottom of Page)"/>
        <w:docPartUnique/>
      </w:docPartObj>
    </w:sdtPr>
    <w:sdtEndPr/>
    <w:sdtContent>
      <w:p w14:paraId="0005CEBF" w14:textId="71980635" w:rsidR="000C227A" w:rsidRDefault="000C227A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58B53B8" wp14:editId="6E1FFC7C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2" name="Grou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D17805A" w14:textId="77777777" w:rsidR="000C227A" w:rsidRPr="000C227A" w:rsidRDefault="000C227A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bCs/>
                                    <w:color w:val="006666"/>
                                    <w:sz w:val="24"/>
                                    <w:szCs w:val="24"/>
                                  </w:rPr>
                                </w:pPr>
                                <w:r w:rsidRPr="000C227A">
                                  <w:rPr>
                                    <w:b/>
                                    <w:bCs/>
                                    <w:color w:val="006666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0C227A">
                                  <w:rPr>
                                    <w:b/>
                                    <w:bCs/>
                                    <w:color w:val="006666"/>
                                    <w:sz w:val="36"/>
                                    <w:szCs w:val="36"/>
                                  </w:rPr>
                                  <w:instrText>PAGE    \* MERGEFORMAT</w:instrText>
                                </w:r>
                                <w:r w:rsidRPr="000C227A">
                                  <w:rPr>
                                    <w:b/>
                                    <w:bCs/>
                                    <w:color w:val="006666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 w:rsidRPr="000C227A">
                                  <w:rPr>
                                    <w:b/>
                                    <w:bCs/>
                                    <w:color w:val="006666"/>
                                    <w:sz w:val="24"/>
                                    <w:szCs w:val="24"/>
                                    <w:lang w:val="fr-FR"/>
                                  </w:rPr>
                                  <w:t>2</w:t>
                                </w:r>
                                <w:r w:rsidRPr="000C227A">
                                  <w:rPr>
                                    <w:b/>
                                    <w:bCs/>
                                    <w:color w:val="006666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58B53B8" id="Groupe 1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Cusf1m7gIAAFY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" filled="f" strokecolor="#7f7f7f">
                    <v:textbox>
                      <w:txbxContent>
                        <w:p w14:paraId="3D17805A" w14:textId="77777777" w:rsidR="000C227A" w:rsidRPr="000C227A" w:rsidRDefault="000C227A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006666"/>
                              <w:sz w:val="24"/>
                              <w:szCs w:val="24"/>
                            </w:rPr>
                          </w:pPr>
                          <w:r w:rsidRPr="000C227A">
                            <w:rPr>
                              <w:b/>
                              <w:bCs/>
                              <w:color w:val="006666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0C227A">
                            <w:rPr>
                              <w:b/>
                              <w:bCs/>
                              <w:color w:val="006666"/>
                              <w:sz w:val="36"/>
                              <w:szCs w:val="36"/>
                            </w:rPr>
                            <w:instrText>PAGE    \* MERGEFORMAT</w:instrText>
                          </w:r>
                          <w:r w:rsidRPr="000C227A">
                            <w:rPr>
                              <w:b/>
                              <w:bCs/>
                              <w:color w:val="006666"/>
                              <w:sz w:val="36"/>
                              <w:szCs w:val="36"/>
                            </w:rPr>
                            <w:fldChar w:fldCharType="separate"/>
                          </w:r>
                          <w:r w:rsidRPr="000C227A">
                            <w:rPr>
                              <w:b/>
                              <w:bCs/>
                              <w:color w:val="006666"/>
                              <w:sz w:val="24"/>
                              <w:szCs w:val="24"/>
                              <w:lang w:val="fr-FR"/>
                            </w:rPr>
                            <w:t>2</w:t>
                          </w:r>
                          <w:r w:rsidRPr="000C227A">
                            <w:rPr>
                              <w:b/>
                              <w:bCs/>
                              <w:color w:val="006666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6416B" w14:textId="77777777" w:rsidR="00604B39" w:rsidRDefault="00604B39" w:rsidP="000C227A">
      <w:pPr>
        <w:spacing w:after="0" w:line="240" w:lineRule="auto"/>
      </w:pPr>
      <w:r>
        <w:separator/>
      </w:r>
    </w:p>
  </w:footnote>
  <w:footnote w:type="continuationSeparator" w:id="0">
    <w:p w14:paraId="0FE4B92F" w14:textId="77777777" w:rsidR="00604B39" w:rsidRDefault="00604B39" w:rsidP="000C2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6BF"/>
    <w:multiLevelType w:val="hybridMultilevel"/>
    <w:tmpl w:val="214003B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40477"/>
    <w:multiLevelType w:val="hybridMultilevel"/>
    <w:tmpl w:val="104A4AA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C05C8"/>
    <w:multiLevelType w:val="hybridMultilevel"/>
    <w:tmpl w:val="FC3A0AD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240824">
    <w:abstractNumId w:val="0"/>
  </w:num>
  <w:num w:numId="2" w16cid:durableId="1817449443">
    <w:abstractNumId w:val="1"/>
  </w:num>
  <w:num w:numId="3" w16cid:durableId="1848057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20"/>
    <w:rsid w:val="000336F7"/>
    <w:rsid w:val="00080046"/>
    <w:rsid w:val="00083E6A"/>
    <w:rsid w:val="000C227A"/>
    <w:rsid w:val="00160C46"/>
    <w:rsid w:val="001B04E3"/>
    <w:rsid w:val="002648BF"/>
    <w:rsid w:val="002D27D4"/>
    <w:rsid w:val="002F6AD8"/>
    <w:rsid w:val="00314B20"/>
    <w:rsid w:val="00317BB6"/>
    <w:rsid w:val="00334888"/>
    <w:rsid w:val="0038461A"/>
    <w:rsid w:val="003930E0"/>
    <w:rsid w:val="003A4043"/>
    <w:rsid w:val="00461F2C"/>
    <w:rsid w:val="00471033"/>
    <w:rsid w:val="00484D5D"/>
    <w:rsid w:val="00502D0E"/>
    <w:rsid w:val="00520603"/>
    <w:rsid w:val="005450F6"/>
    <w:rsid w:val="00547288"/>
    <w:rsid w:val="005F3D66"/>
    <w:rsid w:val="00604B39"/>
    <w:rsid w:val="0062435D"/>
    <w:rsid w:val="0067570B"/>
    <w:rsid w:val="006E0350"/>
    <w:rsid w:val="006F16D6"/>
    <w:rsid w:val="00701A96"/>
    <w:rsid w:val="007609CE"/>
    <w:rsid w:val="00835C84"/>
    <w:rsid w:val="00877EE5"/>
    <w:rsid w:val="008A29C6"/>
    <w:rsid w:val="009439CF"/>
    <w:rsid w:val="00990CB8"/>
    <w:rsid w:val="00A5237C"/>
    <w:rsid w:val="00A778B4"/>
    <w:rsid w:val="00A871C4"/>
    <w:rsid w:val="00AD698D"/>
    <w:rsid w:val="00AD73AE"/>
    <w:rsid w:val="00B56E23"/>
    <w:rsid w:val="00B747BC"/>
    <w:rsid w:val="00B901CC"/>
    <w:rsid w:val="00BB7D85"/>
    <w:rsid w:val="00BC4860"/>
    <w:rsid w:val="00C67C9F"/>
    <w:rsid w:val="00C84FF6"/>
    <w:rsid w:val="00CB1A65"/>
    <w:rsid w:val="00CB3521"/>
    <w:rsid w:val="00CB5BD0"/>
    <w:rsid w:val="00CF099E"/>
    <w:rsid w:val="00CF3BAE"/>
    <w:rsid w:val="00D469B3"/>
    <w:rsid w:val="00D72214"/>
    <w:rsid w:val="00DB0A33"/>
    <w:rsid w:val="00DD1B80"/>
    <w:rsid w:val="00DF2234"/>
    <w:rsid w:val="00E5237B"/>
    <w:rsid w:val="00E6284B"/>
    <w:rsid w:val="00E74DAA"/>
    <w:rsid w:val="00E802E2"/>
    <w:rsid w:val="00EF4738"/>
    <w:rsid w:val="00F10B2C"/>
    <w:rsid w:val="00F3100D"/>
    <w:rsid w:val="00F7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31E76A"/>
  <w15:chartTrackingRefBased/>
  <w15:docId w15:val="{9138C95B-2699-46FD-8F1A-E424EFA7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8B4"/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CB5BD0"/>
    <w:pPr>
      <w:keepNext/>
      <w:keepLines/>
      <w:spacing w:before="240"/>
      <w:outlineLvl w:val="0"/>
    </w:pPr>
    <w:rPr>
      <w:rFonts w:eastAsiaTheme="majorEastAsia" w:cstheme="minorHAnsi"/>
      <w:b/>
      <w:bCs/>
      <w:color w:val="538135" w:themeColor="accent6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30E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237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237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CB5BD0"/>
    <w:rPr>
      <w:rFonts w:eastAsiaTheme="majorEastAsia" w:cstheme="minorHAnsi"/>
      <w:b/>
      <w:bCs/>
      <w:color w:val="538135" w:themeColor="accent6" w:themeShade="BF"/>
    </w:rPr>
  </w:style>
  <w:style w:type="table" w:styleId="Grilledutableau">
    <w:name w:val="Table Grid"/>
    <w:basedOn w:val="TableauNormal"/>
    <w:uiPriority w:val="39"/>
    <w:rsid w:val="000C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C227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227A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0C227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227A"/>
    <w:rPr>
      <w:color w:val="002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tenable.com/products/nessus?tns_redirect=tru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484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Savard, Louis</cp:lastModifiedBy>
  <cp:revision>57</cp:revision>
  <dcterms:created xsi:type="dcterms:W3CDTF">2021-11-11T12:42:00Z</dcterms:created>
  <dcterms:modified xsi:type="dcterms:W3CDTF">2022-11-18T12:52:00Z</dcterms:modified>
</cp:coreProperties>
</file>