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4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283"/>
        <w:gridCol w:w="10915"/>
      </w:tblGrid>
      <w:tr w:rsidR="00094D33" w:rsidRPr="00107D2F" w14:paraId="39BEBD55" w14:textId="77777777" w:rsidTr="1634975C">
        <w:trPr>
          <w:trHeight w:val="10055"/>
        </w:trPr>
        <w:tc>
          <w:tcPr>
            <w:tcW w:w="2977" w:type="dxa"/>
            <w:tcBorders>
              <w:top w:val="single" w:sz="4" w:space="0" w:color="auto"/>
              <w:bottom w:val="single" w:sz="4" w:space="0" w:color="auto"/>
            </w:tcBorders>
          </w:tcPr>
          <w:p w14:paraId="0B65915D" w14:textId="0A8048FC" w:rsidR="00DA75F9" w:rsidRDefault="002075F4" w:rsidP="00E67EA1">
            <w:pPr>
              <w:spacing w:before="120"/>
              <w:rPr>
                <w:rFonts w:ascii="Arial Black" w:hAnsi="Arial Black"/>
                <w:color w:val="1F497D" w:themeColor="text2"/>
                <w:sz w:val="28"/>
              </w:rPr>
            </w:pPr>
            <w:r>
              <w:rPr>
                <w:rFonts w:ascii="Arial Black" w:hAnsi="Arial Black"/>
                <w:color w:val="1F497D" w:themeColor="text2"/>
                <w:sz w:val="28"/>
              </w:rPr>
              <w:t>Quotas</w:t>
            </w:r>
            <w:r w:rsidR="00D6530B">
              <w:rPr>
                <w:rFonts w:ascii="Arial Black" w:hAnsi="Arial Black"/>
                <w:color w:val="1F497D" w:themeColor="text2"/>
                <w:sz w:val="28"/>
              </w:rPr>
              <w:br/>
            </w:r>
          </w:p>
          <w:p w14:paraId="52865355" w14:textId="77777777" w:rsidR="00DA75F9" w:rsidRDefault="00DA75F9" w:rsidP="00DA75F9">
            <w:pPr>
              <w:rPr>
                <w:rFonts w:ascii="Arial Black" w:hAnsi="Arial Black"/>
                <w:color w:val="1F497D" w:themeColor="text2"/>
                <w:sz w:val="28"/>
              </w:rPr>
            </w:pPr>
          </w:p>
          <w:p w14:paraId="0637C6B7" w14:textId="77777777" w:rsidR="00DA75F9" w:rsidRDefault="00DA75F9" w:rsidP="00DA75F9">
            <w:pPr>
              <w:rPr>
                <w:rFonts w:ascii="Arial Black" w:hAnsi="Arial Black"/>
                <w:color w:val="1F497D" w:themeColor="text2"/>
                <w:sz w:val="28"/>
              </w:rPr>
            </w:pPr>
          </w:p>
          <w:p w14:paraId="24CEFE00" w14:textId="77777777" w:rsidR="00DA75F9" w:rsidRDefault="00DA75F9" w:rsidP="00DA75F9">
            <w:pPr>
              <w:rPr>
                <w:rFonts w:ascii="Arial Black" w:hAnsi="Arial Black"/>
                <w:color w:val="1F497D" w:themeColor="text2"/>
                <w:sz w:val="28"/>
              </w:rPr>
            </w:pPr>
          </w:p>
          <w:p w14:paraId="33F2FD39" w14:textId="77777777" w:rsidR="00DA75F9" w:rsidRDefault="00DA75F9" w:rsidP="00DA75F9">
            <w:pPr>
              <w:rPr>
                <w:rFonts w:ascii="Arial Black" w:hAnsi="Arial Black"/>
                <w:color w:val="1F497D" w:themeColor="text2"/>
                <w:sz w:val="28"/>
              </w:rPr>
            </w:pPr>
          </w:p>
          <w:p w14:paraId="0BE94888" w14:textId="77777777" w:rsidR="00DA75F9" w:rsidRDefault="00DA75F9" w:rsidP="00DA75F9">
            <w:pPr>
              <w:rPr>
                <w:rFonts w:ascii="Arial Black" w:hAnsi="Arial Black"/>
                <w:color w:val="1F497D" w:themeColor="text2"/>
                <w:sz w:val="28"/>
              </w:rPr>
            </w:pPr>
          </w:p>
          <w:p w14:paraId="0F902E33" w14:textId="77777777" w:rsidR="00DA75F9" w:rsidRDefault="00DA75F9" w:rsidP="00DA75F9">
            <w:pPr>
              <w:rPr>
                <w:rFonts w:ascii="Arial Black" w:hAnsi="Arial Black"/>
                <w:color w:val="1F497D" w:themeColor="text2"/>
                <w:sz w:val="28"/>
              </w:rPr>
            </w:pPr>
          </w:p>
          <w:p w14:paraId="2949151F" w14:textId="77777777" w:rsidR="00DA75F9" w:rsidRDefault="00DA75F9" w:rsidP="00DA75F9">
            <w:pPr>
              <w:rPr>
                <w:rFonts w:ascii="Arial Black" w:hAnsi="Arial Black"/>
                <w:color w:val="1F497D" w:themeColor="text2"/>
                <w:sz w:val="28"/>
              </w:rPr>
            </w:pPr>
          </w:p>
          <w:p w14:paraId="73BC21BF" w14:textId="77777777" w:rsidR="00DA75F9" w:rsidRDefault="00DA75F9" w:rsidP="00DA75F9">
            <w:pPr>
              <w:rPr>
                <w:rFonts w:ascii="Arial Black" w:hAnsi="Arial Black"/>
                <w:color w:val="1F497D" w:themeColor="text2"/>
                <w:sz w:val="28"/>
              </w:rPr>
            </w:pPr>
          </w:p>
          <w:p w14:paraId="13679446" w14:textId="77777777" w:rsidR="00DA75F9" w:rsidRDefault="00DA75F9" w:rsidP="00DA75F9">
            <w:pPr>
              <w:rPr>
                <w:rFonts w:ascii="Arial Black" w:hAnsi="Arial Black"/>
                <w:color w:val="1F497D" w:themeColor="text2"/>
                <w:sz w:val="28"/>
              </w:rPr>
            </w:pPr>
          </w:p>
          <w:p w14:paraId="07B00CE3" w14:textId="77777777" w:rsidR="00DA75F9" w:rsidRDefault="00DA75F9" w:rsidP="00DA75F9">
            <w:pPr>
              <w:rPr>
                <w:rFonts w:ascii="Arial Black" w:hAnsi="Arial Black"/>
                <w:color w:val="1F497D" w:themeColor="text2"/>
                <w:sz w:val="28"/>
              </w:rPr>
            </w:pPr>
          </w:p>
          <w:p w14:paraId="07EB1093" w14:textId="77777777" w:rsidR="00DA75F9" w:rsidRDefault="00DA75F9" w:rsidP="00DA75F9">
            <w:pPr>
              <w:rPr>
                <w:rFonts w:ascii="Arial Black" w:hAnsi="Arial Black"/>
                <w:color w:val="1F497D" w:themeColor="text2"/>
                <w:sz w:val="28"/>
              </w:rPr>
            </w:pPr>
          </w:p>
          <w:p w14:paraId="5FE77C0A" w14:textId="77777777" w:rsidR="00DA75F9" w:rsidRDefault="00DA75F9" w:rsidP="00DA75F9">
            <w:pPr>
              <w:rPr>
                <w:rFonts w:ascii="Arial Black" w:hAnsi="Arial Black"/>
                <w:color w:val="1F497D" w:themeColor="text2"/>
                <w:sz w:val="28"/>
              </w:rPr>
            </w:pPr>
          </w:p>
          <w:p w14:paraId="4E8E8504" w14:textId="0273C261" w:rsidR="00DA75F9" w:rsidRDefault="00DA75F9" w:rsidP="00DA75F9">
            <w:pPr>
              <w:rPr>
                <w:rFonts w:ascii="Arial Black" w:hAnsi="Arial Black"/>
                <w:color w:val="1F497D" w:themeColor="text2"/>
                <w:sz w:val="28"/>
              </w:rPr>
            </w:pPr>
          </w:p>
          <w:p w14:paraId="4C91CE2F" w14:textId="77777777" w:rsidR="00DA75F9" w:rsidRDefault="00DA75F9" w:rsidP="00DA75F9">
            <w:pPr>
              <w:rPr>
                <w:rFonts w:ascii="Arial Black" w:hAnsi="Arial Black"/>
                <w:color w:val="1F497D" w:themeColor="text2"/>
                <w:sz w:val="28"/>
              </w:rPr>
            </w:pPr>
          </w:p>
          <w:p w14:paraId="109FB1DA" w14:textId="14727BE8" w:rsidR="00DA75F9" w:rsidRDefault="00DA75F9" w:rsidP="00DA75F9">
            <w:pPr>
              <w:rPr>
                <w:rFonts w:ascii="Arial Black" w:hAnsi="Arial Black"/>
                <w:color w:val="1F497D" w:themeColor="text2"/>
                <w:sz w:val="28"/>
              </w:rPr>
            </w:pPr>
          </w:p>
          <w:p w14:paraId="07082FFA" w14:textId="77777777" w:rsidR="0011096B" w:rsidRDefault="0011096B" w:rsidP="00DA75F9">
            <w:pPr>
              <w:rPr>
                <w:rFonts w:ascii="Arial Black" w:hAnsi="Arial Black"/>
                <w:color w:val="1F497D" w:themeColor="text2"/>
                <w:sz w:val="28"/>
              </w:rPr>
            </w:pPr>
          </w:p>
          <w:p w14:paraId="6B1EC9A2" w14:textId="77777777" w:rsidR="00E62AC1" w:rsidRDefault="00E62AC1" w:rsidP="00DA75F9">
            <w:pPr>
              <w:rPr>
                <w:rFonts w:ascii="Arial Black" w:hAnsi="Arial Black"/>
                <w:color w:val="1F497D" w:themeColor="text2"/>
                <w:sz w:val="28"/>
              </w:rPr>
            </w:pPr>
          </w:p>
          <w:p w14:paraId="172A4217" w14:textId="77777777" w:rsidR="00DA75F9" w:rsidRDefault="00DA75F9" w:rsidP="00DA75F9">
            <w:pPr>
              <w:rPr>
                <w:rFonts w:ascii="Arial Black" w:hAnsi="Arial Black"/>
                <w:color w:val="1F497D" w:themeColor="text2"/>
                <w:sz w:val="28"/>
              </w:rPr>
            </w:pPr>
          </w:p>
          <w:p w14:paraId="4B36381C" w14:textId="77777777" w:rsidR="00D626BE" w:rsidRDefault="00DA75F9" w:rsidP="00CC13B0">
            <w:r>
              <w:rPr>
                <w:noProof/>
              </w:rPr>
              <w:drawing>
                <wp:inline distT="0" distB="0" distL="0" distR="0" wp14:anchorId="0947041B" wp14:editId="0406D647">
                  <wp:extent cx="579881" cy="672999"/>
                  <wp:effectExtent l="0" t="0" r="0" b="0"/>
                  <wp:docPr id="210087298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7A135625" w14:textId="32DCE6E7" w:rsidR="00011465" w:rsidRPr="005C44F3" w:rsidRDefault="002808B4" w:rsidP="00011465">
            <w:pPr>
              <w:spacing w:before="120"/>
              <w:rPr>
                <w:rFonts w:ascii="Arial Black" w:hAnsi="Arial Black"/>
                <w:color w:val="1F497D" w:themeColor="text2"/>
                <w:sz w:val="28"/>
              </w:rPr>
            </w:pPr>
            <w:r>
              <w:rPr>
                <w:rFonts w:ascii="Arial Black" w:hAnsi="Arial Black"/>
                <w:color w:val="1F497D" w:themeColor="text2"/>
                <w:sz w:val="28"/>
              </w:rPr>
              <w:lastRenderedPageBreak/>
              <w:t>Quotas</w:t>
            </w:r>
            <w:r w:rsidR="003B59C0">
              <w:rPr>
                <w:rFonts w:ascii="Arial Black" w:hAnsi="Arial Black"/>
                <w:color w:val="1F497D" w:themeColor="text2"/>
                <w:sz w:val="28"/>
              </w:rPr>
              <w:t xml:space="preserve"> </w:t>
            </w:r>
            <w:r w:rsidR="00170630" w:rsidRPr="00170630">
              <w:rPr>
                <w:rFonts w:ascii="Arial Black" w:hAnsi="Arial Black"/>
                <w:color w:val="1F497D" w:themeColor="text2"/>
                <w:sz w:val="20"/>
              </w:rPr>
              <w:t>(suite)</w:t>
            </w:r>
            <w:r w:rsidR="00011465">
              <w:rPr>
                <w:rFonts w:ascii="Arial Black" w:hAnsi="Arial Black"/>
                <w:color w:val="1F497D" w:themeColor="text2"/>
                <w:sz w:val="28"/>
              </w:rPr>
              <w:br/>
            </w:r>
          </w:p>
          <w:p w14:paraId="52DCD0B0" w14:textId="77777777" w:rsidR="00011465" w:rsidRDefault="00011465" w:rsidP="00011465">
            <w:pPr>
              <w:rPr>
                <w:rFonts w:ascii="Arial Black" w:hAnsi="Arial Black"/>
                <w:color w:val="1F497D" w:themeColor="text2"/>
                <w:sz w:val="28"/>
              </w:rPr>
            </w:pPr>
          </w:p>
          <w:p w14:paraId="7C3EC487" w14:textId="77777777" w:rsidR="00011465" w:rsidRDefault="00011465" w:rsidP="00011465">
            <w:pPr>
              <w:rPr>
                <w:rFonts w:ascii="Arial Black" w:hAnsi="Arial Black"/>
                <w:color w:val="1F497D" w:themeColor="text2"/>
                <w:sz w:val="28"/>
              </w:rPr>
            </w:pPr>
          </w:p>
          <w:p w14:paraId="0F067205" w14:textId="77777777" w:rsidR="00011465" w:rsidRDefault="00011465" w:rsidP="00011465">
            <w:pPr>
              <w:rPr>
                <w:rFonts w:ascii="Arial Black" w:hAnsi="Arial Black"/>
                <w:color w:val="1F497D" w:themeColor="text2"/>
                <w:sz w:val="28"/>
              </w:rPr>
            </w:pPr>
          </w:p>
          <w:p w14:paraId="0550F0C7" w14:textId="77777777" w:rsidR="00011465" w:rsidRDefault="00011465" w:rsidP="00011465">
            <w:pPr>
              <w:rPr>
                <w:rFonts w:ascii="Arial Black" w:hAnsi="Arial Black"/>
                <w:color w:val="1F497D" w:themeColor="text2"/>
                <w:sz w:val="28"/>
              </w:rPr>
            </w:pPr>
          </w:p>
          <w:p w14:paraId="0D31B64C" w14:textId="77777777" w:rsidR="00011465" w:rsidRDefault="00011465" w:rsidP="00011465">
            <w:pPr>
              <w:rPr>
                <w:rFonts w:ascii="Arial Black" w:hAnsi="Arial Black"/>
                <w:color w:val="1F497D" w:themeColor="text2"/>
                <w:sz w:val="28"/>
              </w:rPr>
            </w:pPr>
          </w:p>
          <w:p w14:paraId="472B3755" w14:textId="77777777" w:rsidR="00011465" w:rsidRDefault="00011465" w:rsidP="00011465">
            <w:pPr>
              <w:rPr>
                <w:rFonts w:ascii="Arial Black" w:hAnsi="Arial Black"/>
                <w:color w:val="1F497D" w:themeColor="text2"/>
                <w:sz w:val="28"/>
              </w:rPr>
            </w:pPr>
          </w:p>
          <w:p w14:paraId="5FF69AC8" w14:textId="77777777" w:rsidR="00011465" w:rsidRDefault="00011465" w:rsidP="00011465">
            <w:pPr>
              <w:rPr>
                <w:rFonts w:ascii="Arial Black" w:hAnsi="Arial Black"/>
                <w:color w:val="1F497D" w:themeColor="text2"/>
                <w:sz w:val="28"/>
              </w:rPr>
            </w:pPr>
          </w:p>
          <w:p w14:paraId="129CE1DF" w14:textId="77777777" w:rsidR="00011465" w:rsidRDefault="00011465" w:rsidP="00011465">
            <w:pPr>
              <w:rPr>
                <w:rFonts w:ascii="Arial Black" w:hAnsi="Arial Black"/>
                <w:color w:val="1F497D" w:themeColor="text2"/>
                <w:sz w:val="28"/>
              </w:rPr>
            </w:pPr>
          </w:p>
          <w:p w14:paraId="2791DB1D" w14:textId="77777777" w:rsidR="00011465" w:rsidRDefault="00011465" w:rsidP="00011465">
            <w:pPr>
              <w:rPr>
                <w:rFonts w:ascii="Arial Black" w:hAnsi="Arial Black"/>
                <w:color w:val="1F497D" w:themeColor="text2"/>
                <w:sz w:val="28"/>
              </w:rPr>
            </w:pPr>
          </w:p>
          <w:p w14:paraId="218FBCBB" w14:textId="77777777" w:rsidR="00011465" w:rsidRDefault="00011465" w:rsidP="00011465">
            <w:pPr>
              <w:rPr>
                <w:rFonts w:ascii="Arial Black" w:hAnsi="Arial Black"/>
                <w:color w:val="1F497D" w:themeColor="text2"/>
                <w:sz w:val="28"/>
              </w:rPr>
            </w:pPr>
          </w:p>
          <w:p w14:paraId="22481991" w14:textId="77777777" w:rsidR="00011465" w:rsidRDefault="00011465" w:rsidP="00011465">
            <w:pPr>
              <w:rPr>
                <w:rFonts w:ascii="Arial Black" w:hAnsi="Arial Black"/>
                <w:color w:val="1F497D" w:themeColor="text2"/>
                <w:sz w:val="28"/>
              </w:rPr>
            </w:pPr>
          </w:p>
          <w:p w14:paraId="43099C07" w14:textId="77777777" w:rsidR="00011465" w:rsidRDefault="00011465" w:rsidP="00011465">
            <w:pPr>
              <w:rPr>
                <w:rFonts w:ascii="Arial Black" w:hAnsi="Arial Black"/>
                <w:color w:val="1F497D" w:themeColor="text2"/>
                <w:sz w:val="28"/>
              </w:rPr>
            </w:pPr>
          </w:p>
          <w:p w14:paraId="62B395E7" w14:textId="77777777" w:rsidR="00011465" w:rsidRDefault="00011465" w:rsidP="00011465">
            <w:pPr>
              <w:rPr>
                <w:rFonts w:ascii="Arial Black" w:hAnsi="Arial Black"/>
                <w:color w:val="1F497D" w:themeColor="text2"/>
                <w:sz w:val="28"/>
              </w:rPr>
            </w:pPr>
          </w:p>
          <w:p w14:paraId="1E8AA533" w14:textId="6379C5B9" w:rsidR="00011465" w:rsidRDefault="00011465" w:rsidP="00011465">
            <w:pPr>
              <w:rPr>
                <w:rFonts w:ascii="Arial Black" w:hAnsi="Arial Black"/>
                <w:color w:val="1F497D" w:themeColor="text2"/>
                <w:sz w:val="28"/>
              </w:rPr>
            </w:pPr>
          </w:p>
          <w:p w14:paraId="6F84E5F8" w14:textId="77777777" w:rsidR="009F5CFE" w:rsidRDefault="009F5CFE" w:rsidP="00011465">
            <w:pPr>
              <w:rPr>
                <w:rFonts w:ascii="Arial Black" w:hAnsi="Arial Black"/>
                <w:color w:val="1F497D" w:themeColor="text2"/>
                <w:sz w:val="28"/>
              </w:rPr>
            </w:pPr>
          </w:p>
          <w:p w14:paraId="47F046AE" w14:textId="77777777" w:rsidR="00011465" w:rsidRDefault="00011465" w:rsidP="00011465">
            <w:pPr>
              <w:rPr>
                <w:rFonts w:ascii="Arial Black" w:hAnsi="Arial Black"/>
                <w:color w:val="1F497D" w:themeColor="text2"/>
                <w:sz w:val="28"/>
              </w:rPr>
            </w:pPr>
          </w:p>
          <w:p w14:paraId="5F4F32A2" w14:textId="54DE92CF" w:rsidR="00872D46" w:rsidRDefault="00872D46" w:rsidP="00011465">
            <w:pPr>
              <w:rPr>
                <w:rFonts w:ascii="Arial Black" w:hAnsi="Arial Black"/>
                <w:color w:val="1F497D" w:themeColor="text2"/>
                <w:sz w:val="28"/>
              </w:rPr>
            </w:pPr>
          </w:p>
          <w:p w14:paraId="79B2FBFE" w14:textId="77777777" w:rsidR="002415AA" w:rsidRDefault="002415AA" w:rsidP="00011465">
            <w:pPr>
              <w:rPr>
                <w:rFonts w:ascii="Arial Black" w:hAnsi="Arial Black"/>
                <w:color w:val="1F497D" w:themeColor="text2"/>
                <w:sz w:val="28"/>
              </w:rPr>
            </w:pPr>
          </w:p>
          <w:p w14:paraId="74053B13" w14:textId="77777777" w:rsidR="00011465" w:rsidRDefault="00011465" w:rsidP="00011465">
            <w:pPr>
              <w:rPr>
                <w:rFonts w:ascii="Arial Black" w:hAnsi="Arial Black"/>
                <w:color w:val="1F497D" w:themeColor="text2"/>
                <w:sz w:val="28"/>
              </w:rPr>
            </w:pPr>
          </w:p>
          <w:p w14:paraId="3719892E" w14:textId="77777777" w:rsidR="00A8606D" w:rsidRDefault="00011465" w:rsidP="00696E7F">
            <w:pPr>
              <w:rPr>
                <w:rFonts w:ascii="Arial Black" w:hAnsi="Arial Black"/>
                <w:color w:val="1F497D" w:themeColor="text2"/>
                <w:sz w:val="28"/>
              </w:rPr>
            </w:pPr>
            <w:r>
              <w:rPr>
                <w:noProof/>
              </w:rPr>
              <w:drawing>
                <wp:inline distT="0" distB="0" distL="0" distR="0" wp14:anchorId="2FC2FCA9" wp14:editId="4547B316">
                  <wp:extent cx="579881" cy="672999"/>
                  <wp:effectExtent l="0" t="0" r="0" b="0"/>
                  <wp:docPr id="18885779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69B08CFD" w14:textId="77777777" w:rsidR="002415AA" w:rsidRPr="005C44F3" w:rsidRDefault="002415AA" w:rsidP="002415AA">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351DB99A" w14:textId="77777777" w:rsidR="002415AA" w:rsidRDefault="002415AA" w:rsidP="002415AA">
            <w:pPr>
              <w:rPr>
                <w:rFonts w:ascii="Arial Black" w:hAnsi="Arial Black"/>
                <w:color w:val="1F497D" w:themeColor="text2"/>
                <w:sz w:val="28"/>
              </w:rPr>
            </w:pPr>
          </w:p>
          <w:p w14:paraId="50660DCE" w14:textId="77777777" w:rsidR="002415AA" w:rsidRDefault="002415AA" w:rsidP="002415AA">
            <w:pPr>
              <w:rPr>
                <w:rFonts w:ascii="Arial Black" w:hAnsi="Arial Black"/>
                <w:color w:val="1F497D" w:themeColor="text2"/>
                <w:sz w:val="28"/>
              </w:rPr>
            </w:pPr>
          </w:p>
          <w:p w14:paraId="762C6EE6" w14:textId="77777777" w:rsidR="002415AA" w:rsidRDefault="002415AA" w:rsidP="002415AA">
            <w:pPr>
              <w:rPr>
                <w:rFonts w:ascii="Arial Black" w:hAnsi="Arial Black"/>
                <w:color w:val="1F497D" w:themeColor="text2"/>
                <w:sz w:val="28"/>
              </w:rPr>
            </w:pPr>
          </w:p>
          <w:p w14:paraId="21A7704F" w14:textId="77777777" w:rsidR="002415AA" w:rsidRDefault="002415AA" w:rsidP="002415AA">
            <w:pPr>
              <w:rPr>
                <w:rFonts w:ascii="Arial Black" w:hAnsi="Arial Black"/>
                <w:color w:val="1F497D" w:themeColor="text2"/>
                <w:sz w:val="28"/>
              </w:rPr>
            </w:pPr>
          </w:p>
          <w:p w14:paraId="2F8C38D4" w14:textId="77777777" w:rsidR="002415AA" w:rsidRDefault="002415AA" w:rsidP="002415AA">
            <w:pPr>
              <w:rPr>
                <w:rFonts w:ascii="Arial Black" w:hAnsi="Arial Black"/>
                <w:color w:val="1F497D" w:themeColor="text2"/>
                <w:sz w:val="28"/>
              </w:rPr>
            </w:pPr>
          </w:p>
          <w:p w14:paraId="316CE459" w14:textId="77777777" w:rsidR="002415AA" w:rsidRDefault="002415AA" w:rsidP="002415AA">
            <w:pPr>
              <w:rPr>
                <w:rFonts w:ascii="Arial Black" w:hAnsi="Arial Black"/>
                <w:color w:val="1F497D" w:themeColor="text2"/>
                <w:sz w:val="28"/>
              </w:rPr>
            </w:pPr>
          </w:p>
          <w:p w14:paraId="3981012D" w14:textId="77777777" w:rsidR="002415AA" w:rsidRDefault="002415AA" w:rsidP="002415AA">
            <w:pPr>
              <w:rPr>
                <w:rFonts w:ascii="Arial Black" w:hAnsi="Arial Black"/>
                <w:color w:val="1F497D" w:themeColor="text2"/>
                <w:sz w:val="28"/>
              </w:rPr>
            </w:pPr>
          </w:p>
          <w:p w14:paraId="2516E2D5" w14:textId="77777777" w:rsidR="002415AA" w:rsidRDefault="002415AA" w:rsidP="002415AA">
            <w:pPr>
              <w:rPr>
                <w:rFonts w:ascii="Arial Black" w:hAnsi="Arial Black"/>
                <w:color w:val="1F497D" w:themeColor="text2"/>
                <w:sz w:val="28"/>
              </w:rPr>
            </w:pPr>
          </w:p>
          <w:p w14:paraId="7A08C3CA" w14:textId="77777777" w:rsidR="002415AA" w:rsidRDefault="002415AA" w:rsidP="002415AA">
            <w:pPr>
              <w:rPr>
                <w:rFonts w:ascii="Arial Black" w:hAnsi="Arial Black"/>
                <w:color w:val="1F497D" w:themeColor="text2"/>
                <w:sz w:val="28"/>
              </w:rPr>
            </w:pPr>
          </w:p>
          <w:p w14:paraId="3D4C2859" w14:textId="77777777" w:rsidR="002415AA" w:rsidRDefault="002415AA" w:rsidP="002415AA">
            <w:pPr>
              <w:rPr>
                <w:rFonts w:ascii="Arial Black" w:hAnsi="Arial Black"/>
                <w:color w:val="1F497D" w:themeColor="text2"/>
                <w:sz w:val="28"/>
              </w:rPr>
            </w:pPr>
          </w:p>
          <w:p w14:paraId="2DB4C3DC" w14:textId="77777777" w:rsidR="002415AA" w:rsidRDefault="002415AA" w:rsidP="002415AA">
            <w:pPr>
              <w:rPr>
                <w:rFonts w:ascii="Arial Black" w:hAnsi="Arial Black"/>
                <w:color w:val="1F497D" w:themeColor="text2"/>
                <w:sz w:val="28"/>
              </w:rPr>
            </w:pPr>
          </w:p>
          <w:p w14:paraId="0ACAAD7C" w14:textId="77777777" w:rsidR="002415AA" w:rsidRDefault="002415AA" w:rsidP="002415AA">
            <w:pPr>
              <w:rPr>
                <w:rFonts w:ascii="Arial Black" w:hAnsi="Arial Black"/>
                <w:color w:val="1F497D" w:themeColor="text2"/>
                <w:sz w:val="28"/>
              </w:rPr>
            </w:pPr>
          </w:p>
          <w:p w14:paraId="1C6E2A5E" w14:textId="77777777" w:rsidR="002415AA" w:rsidRDefault="002415AA" w:rsidP="002415AA">
            <w:pPr>
              <w:rPr>
                <w:rFonts w:ascii="Arial Black" w:hAnsi="Arial Black"/>
                <w:color w:val="1F497D" w:themeColor="text2"/>
                <w:sz w:val="28"/>
              </w:rPr>
            </w:pPr>
          </w:p>
          <w:p w14:paraId="495C1417" w14:textId="77777777" w:rsidR="002415AA" w:rsidRDefault="002415AA" w:rsidP="002415AA">
            <w:pPr>
              <w:rPr>
                <w:rFonts w:ascii="Arial Black" w:hAnsi="Arial Black"/>
                <w:color w:val="1F497D" w:themeColor="text2"/>
                <w:sz w:val="28"/>
              </w:rPr>
            </w:pPr>
          </w:p>
          <w:p w14:paraId="6C7B9C2E" w14:textId="77777777" w:rsidR="002415AA" w:rsidRDefault="002415AA" w:rsidP="002415AA">
            <w:pPr>
              <w:rPr>
                <w:rFonts w:ascii="Arial Black" w:hAnsi="Arial Black"/>
                <w:color w:val="1F497D" w:themeColor="text2"/>
                <w:sz w:val="28"/>
              </w:rPr>
            </w:pPr>
          </w:p>
          <w:p w14:paraId="5D238B24" w14:textId="77777777" w:rsidR="002415AA" w:rsidRDefault="002415AA" w:rsidP="002415AA">
            <w:pPr>
              <w:rPr>
                <w:rFonts w:ascii="Arial Black" w:hAnsi="Arial Black"/>
                <w:color w:val="1F497D" w:themeColor="text2"/>
                <w:sz w:val="28"/>
              </w:rPr>
            </w:pPr>
          </w:p>
          <w:p w14:paraId="379DDCCA" w14:textId="77777777" w:rsidR="002415AA" w:rsidRDefault="002415AA" w:rsidP="002415AA">
            <w:pPr>
              <w:rPr>
                <w:rFonts w:ascii="Arial Black" w:hAnsi="Arial Black"/>
                <w:color w:val="1F497D" w:themeColor="text2"/>
                <w:sz w:val="28"/>
              </w:rPr>
            </w:pPr>
          </w:p>
          <w:p w14:paraId="3E2BFCC3" w14:textId="77777777" w:rsidR="002415AA" w:rsidRDefault="002415AA" w:rsidP="002415AA">
            <w:pPr>
              <w:rPr>
                <w:rFonts w:ascii="Arial Black" w:hAnsi="Arial Black"/>
                <w:color w:val="1F497D" w:themeColor="text2"/>
                <w:sz w:val="28"/>
              </w:rPr>
            </w:pPr>
          </w:p>
          <w:p w14:paraId="388C9457" w14:textId="77777777" w:rsidR="002415AA" w:rsidRDefault="002415AA" w:rsidP="002415AA">
            <w:pPr>
              <w:rPr>
                <w:rFonts w:ascii="Arial Black" w:hAnsi="Arial Black"/>
                <w:color w:val="1F497D" w:themeColor="text2"/>
                <w:sz w:val="28"/>
              </w:rPr>
            </w:pPr>
          </w:p>
          <w:p w14:paraId="7D369313" w14:textId="77777777" w:rsidR="002415AA" w:rsidRDefault="002415AA" w:rsidP="002415AA">
            <w:pPr>
              <w:rPr>
                <w:rFonts w:ascii="Arial Black" w:hAnsi="Arial Black"/>
                <w:color w:val="1F497D" w:themeColor="text2"/>
                <w:sz w:val="28"/>
              </w:rPr>
            </w:pPr>
            <w:r>
              <w:rPr>
                <w:noProof/>
              </w:rPr>
              <w:drawing>
                <wp:inline distT="0" distB="0" distL="0" distR="0" wp14:anchorId="65408494" wp14:editId="5E64636C">
                  <wp:extent cx="579881" cy="672999"/>
                  <wp:effectExtent l="0" t="0" r="0" b="0"/>
                  <wp:docPr id="151174095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31B531CB" w14:textId="77777777" w:rsidR="002415AA" w:rsidRPr="005C44F3" w:rsidRDefault="002415AA" w:rsidP="002415AA">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0F44162F" w14:textId="77777777" w:rsidR="002415AA" w:rsidRDefault="002415AA" w:rsidP="002415AA">
            <w:pPr>
              <w:rPr>
                <w:rFonts w:ascii="Arial Black" w:hAnsi="Arial Black"/>
                <w:color w:val="1F497D" w:themeColor="text2"/>
                <w:sz w:val="28"/>
              </w:rPr>
            </w:pPr>
          </w:p>
          <w:p w14:paraId="4213CFF5" w14:textId="77777777" w:rsidR="002415AA" w:rsidRDefault="002415AA" w:rsidP="002415AA">
            <w:pPr>
              <w:rPr>
                <w:rFonts w:ascii="Arial Black" w:hAnsi="Arial Black"/>
                <w:color w:val="1F497D" w:themeColor="text2"/>
                <w:sz w:val="28"/>
              </w:rPr>
            </w:pPr>
          </w:p>
          <w:p w14:paraId="0D1DBD67" w14:textId="77777777" w:rsidR="002415AA" w:rsidRDefault="002415AA" w:rsidP="002415AA">
            <w:pPr>
              <w:rPr>
                <w:rFonts w:ascii="Arial Black" w:hAnsi="Arial Black"/>
                <w:color w:val="1F497D" w:themeColor="text2"/>
                <w:sz w:val="28"/>
              </w:rPr>
            </w:pPr>
          </w:p>
          <w:p w14:paraId="48F7D243" w14:textId="77777777" w:rsidR="002415AA" w:rsidRDefault="002415AA" w:rsidP="002415AA">
            <w:pPr>
              <w:rPr>
                <w:rFonts w:ascii="Arial Black" w:hAnsi="Arial Black"/>
                <w:color w:val="1F497D" w:themeColor="text2"/>
                <w:sz w:val="28"/>
              </w:rPr>
            </w:pPr>
          </w:p>
          <w:p w14:paraId="664A36DE" w14:textId="77777777" w:rsidR="002415AA" w:rsidRDefault="002415AA" w:rsidP="002415AA">
            <w:pPr>
              <w:rPr>
                <w:rFonts w:ascii="Arial Black" w:hAnsi="Arial Black"/>
                <w:color w:val="1F497D" w:themeColor="text2"/>
                <w:sz w:val="28"/>
              </w:rPr>
            </w:pPr>
          </w:p>
          <w:p w14:paraId="4827DD61" w14:textId="77777777" w:rsidR="002415AA" w:rsidRDefault="002415AA" w:rsidP="002415AA">
            <w:pPr>
              <w:rPr>
                <w:rFonts w:ascii="Arial Black" w:hAnsi="Arial Black"/>
                <w:color w:val="1F497D" w:themeColor="text2"/>
                <w:sz w:val="28"/>
              </w:rPr>
            </w:pPr>
          </w:p>
          <w:p w14:paraId="3C64C04F" w14:textId="77777777" w:rsidR="002415AA" w:rsidRDefault="002415AA" w:rsidP="002415AA">
            <w:pPr>
              <w:rPr>
                <w:rFonts w:ascii="Arial Black" w:hAnsi="Arial Black"/>
                <w:color w:val="1F497D" w:themeColor="text2"/>
                <w:sz w:val="28"/>
              </w:rPr>
            </w:pPr>
          </w:p>
          <w:p w14:paraId="00326A06" w14:textId="77777777" w:rsidR="002415AA" w:rsidRDefault="002415AA" w:rsidP="002415AA">
            <w:pPr>
              <w:rPr>
                <w:rFonts w:ascii="Arial Black" w:hAnsi="Arial Black"/>
                <w:color w:val="1F497D" w:themeColor="text2"/>
                <w:sz w:val="28"/>
              </w:rPr>
            </w:pPr>
          </w:p>
          <w:p w14:paraId="291A1B0F" w14:textId="77777777" w:rsidR="002415AA" w:rsidRDefault="002415AA" w:rsidP="002415AA">
            <w:pPr>
              <w:rPr>
                <w:rFonts w:ascii="Arial Black" w:hAnsi="Arial Black"/>
                <w:color w:val="1F497D" w:themeColor="text2"/>
                <w:sz w:val="28"/>
              </w:rPr>
            </w:pPr>
          </w:p>
          <w:p w14:paraId="698CCEBD" w14:textId="77777777" w:rsidR="002415AA" w:rsidRDefault="002415AA" w:rsidP="002415AA">
            <w:pPr>
              <w:rPr>
                <w:rFonts w:ascii="Arial Black" w:hAnsi="Arial Black"/>
                <w:color w:val="1F497D" w:themeColor="text2"/>
                <w:sz w:val="28"/>
              </w:rPr>
            </w:pPr>
          </w:p>
          <w:p w14:paraId="59E40B0A" w14:textId="77777777" w:rsidR="002415AA" w:rsidRDefault="002415AA" w:rsidP="002415AA">
            <w:pPr>
              <w:rPr>
                <w:rFonts w:ascii="Arial Black" w:hAnsi="Arial Black"/>
                <w:color w:val="1F497D" w:themeColor="text2"/>
                <w:sz w:val="28"/>
              </w:rPr>
            </w:pPr>
          </w:p>
          <w:p w14:paraId="1C886B6E" w14:textId="77777777" w:rsidR="002415AA" w:rsidRDefault="002415AA" w:rsidP="002415AA">
            <w:pPr>
              <w:rPr>
                <w:rFonts w:ascii="Arial Black" w:hAnsi="Arial Black"/>
                <w:color w:val="1F497D" w:themeColor="text2"/>
                <w:sz w:val="28"/>
              </w:rPr>
            </w:pPr>
          </w:p>
          <w:p w14:paraId="388E2AE9" w14:textId="77777777" w:rsidR="002415AA" w:rsidRDefault="002415AA" w:rsidP="002415AA">
            <w:pPr>
              <w:rPr>
                <w:rFonts w:ascii="Arial Black" w:hAnsi="Arial Black"/>
                <w:color w:val="1F497D" w:themeColor="text2"/>
                <w:sz w:val="28"/>
              </w:rPr>
            </w:pPr>
          </w:p>
          <w:p w14:paraId="4110FF37" w14:textId="77777777" w:rsidR="002415AA" w:rsidRDefault="002415AA" w:rsidP="002415AA">
            <w:pPr>
              <w:rPr>
                <w:rFonts w:ascii="Arial Black" w:hAnsi="Arial Black"/>
                <w:color w:val="1F497D" w:themeColor="text2"/>
                <w:sz w:val="28"/>
              </w:rPr>
            </w:pPr>
          </w:p>
          <w:p w14:paraId="441BC143" w14:textId="77777777" w:rsidR="002415AA" w:rsidRDefault="002415AA" w:rsidP="002415AA">
            <w:pPr>
              <w:rPr>
                <w:rFonts w:ascii="Arial Black" w:hAnsi="Arial Black"/>
                <w:color w:val="1F497D" w:themeColor="text2"/>
                <w:sz w:val="28"/>
              </w:rPr>
            </w:pPr>
          </w:p>
          <w:p w14:paraId="77D210D6" w14:textId="77777777" w:rsidR="002415AA" w:rsidRDefault="002415AA" w:rsidP="002415AA">
            <w:pPr>
              <w:rPr>
                <w:rFonts w:ascii="Arial Black" w:hAnsi="Arial Black"/>
                <w:color w:val="1F497D" w:themeColor="text2"/>
                <w:sz w:val="28"/>
              </w:rPr>
            </w:pPr>
          </w:p>
          <w:p w14:paraId="50DCD85A" w14:textId="77777777" w:rsidR="002415AA" w:rsidRDefault="002415AA" w:rsidP="002415AA">
            <w:pPr>
              <w:rPr>
                <w:rFonts w:ascii="Arial Black" w:hAnsi="Arial Black"/>
                <w:color w:val="1F497D" w:themeColor="text2"/>
                <w:sz w:val="28"/>
              </w:rPr>
            </w:pPr>
          </w:p>
          <w:p w14:paraId="4364E337" w14:textId="77777777" w:rsidR="002415AA" w:rsidRDefault="002415AA" w:rsidP="002415AA">
            <w:pPr>
              <w:rPr>
                <w:rFonts w:ascii="Arial Black" w:hAnsi="Arial Black"/>
                <w:color w:val="1F497D" w:themeColor="text2"/>
                <w:sz w:val="28"/>
              </w:rPr>
            </w:pPr>
          </w:p>
          <w:p w14:paraId="106D8BC0" w14:textId="77777777" w:rsidR="002415AA" w:rsidRDefault="002415AA" w:rsidP="002415AA">
            <w:pPr>
              <w:rPr>
                <w:rFonts w:ascii="Arial Black" w:hAnsi="Arial Black"/>
                <w:color w:val="1F497D" w:themeColor="text2"/>
                <w:sz w:val="28"/>
              </w:rPr>
            </w:pPr>
          </w:p>
          <w:p w14:paraId="5406AE41" w14:textId="77777777" w:rsidR="002415AA" w:rsidRDefault="002415AA" w:rsidP="002415AA">
            <w:pPr>
              <w:rPr>
                <w:rFonts w:ascii="Arial Black" w:hAnsi="Arial Black"/>
                <w:color w:val="1F497D" w:themeColor="text2"/>
                <w:sz w:val="28"/>
              </w:rPr>
            </w:pPr>
            <w:r>
              <w:rPr>
                <w:noProof/>
              </w:rPr>
              <w:drawing>
                <wp:inline distT="0" distB="0" distL="0" distR="0" wp14:anchorId="1DB1C43E" wp14:editId="0D6063E3">
                  <wp:extent cx="579881" cy="672999"/>
                  <wp:effectExtent l="0" t="0" r="0" b="0"/>
                  <wp:docPr id="50808348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1F57D46D" w14:textId="77777777" w:rsidR="002415AA" w:rsidRPr="005C44F3" w:rsidRDefault="002415AA" w:rsidP="002415AA">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077D17CB" w14:textId="77777777" w:rsidR="002415AA" w:rsidRDefault="002415AA" w:rsidP="002415AA">
            <w:pPr>
              <w:rPr>
                <w:rFonts w:ascii="Arial Black" w:hAnsi="Arial Black"/>
                <w:color w:val="1F497D" w:themeColor="text2"/>
                <w:sz w:val="28"/>
              </w:rPr>
            </w:pPr>
          </w:p>
          <w:p w14:paraId="65067114" w14:textId="77777777" w:rsidR="002415AA" w:rsidRDefault="002415AA" w:rsidP="002415AA">
            <w:pPr>
              <w:rPr>
                <w:rFonts w:ascii="Arial Black" w:hAnsi="Arial Black"/>
                <w:color w:val="1F497D" w:themeColor="text2"/>
                <w:sz w:val="28"/>
              </w:rPr>
            </w:pPr>
          </w:p>
          <w:p w14:paraId="432CFE28" w14:textId="77777777" w:rsidR="002415AA" w:rsidRDefault="002415AA" w:rsidP="002415AA">
            <w:pPr>
              <w:rPr>
                <w:rFonts w:ascii="Arial Black" w:hAnsi="Arial Black"/>
                <w:color w:val="1F497D" w:themeColor="text2"/>
                <w:sz w:val="28"/>
              </w:rPr>
            </w:pPr>
          </w:p>
          <w:p w14:paraId="301F21F8" w14:textId="77777777" w:rsidR="002415AA" w:rsidRDefault="002415AA" w:rsidP="002415AA">
            <w:pPr>
              <w:rPr>
                <w:rFonts w:ascii="Arial Black" w:hAnsi="Arial Black"/>
                <w:color w:val="1F497D" w:themeColor="text2"/>
                <w:sz w:val="28"/>
              </w:rPr>
            </w:pPr>
          </w:p>
          <w:p w14:paraId="3566EDFA" w14:textId="77777777" w:rsidR="002415AA" w:rsidRDefault="002415AA" w:rsidP="002415AA">
            <w:pPr>
              <w:rPr>
                <w:rFonts w:ascii="Arial Black" w:hAnsi="Arial Black"/>
                <w:color w:val="1F497D" w:themeColor="text2"/>
                <w:sz w:val="28"/>
              </w:rPr>
            </w:pPr>
          </w:p>
          <w:p w14:paraId="48C46337" w14:textId="77777777" w:rsidR="002415AA" w:rsidRDefault="002415AA" w:rsidP="002415AA">
            <w:pPr>
              <w:rPr>
                <w:rFonts w:ascii="Arial Black" w:hAnsi="Arial Black"/>
                <w:color w:val="1F497D" w:themeColor="text2"/>
                <w:sz w:val="28"/>
              </w:rPr>
            </w:pPr>
          </w:p>
          <w:p w14:paraId="311F1531" w14:textId="77777777" w:rsidR="002415AA" w:rsidRDefault="002415AA" w:rsidP="002415AA">
            <w:pPr>
              <w:rPr>
                <w:rFonts w:ascii="Arial Black" w:hAnsi="Arial Black"/>
                <w:color w:val="1F497D" w:themeColor="text2"/>
                <w:sz w:val="28"/>
              </w:rPr>
            </w:pPr>
          </w:p>
          <w:p w14:paraId="107CB4F9" w14:textId="77777777" w:rsidR="002415AA" w:rsidRDefault="002415AA" w:rsidP="002415AA">
            <w:pPr>
              <w:rPr>
                <w:rFonts w:ascii="Arial Black" w:hAnsi="Arial Black"/>
                <w:color w:val="1F497D" w:themeColor="text2"/>
                <w:sz w:val="28"/>
              </w:rPr>
            </w:pPr>
          </w:p>
          <w:p w14:paraId="1B376277" w14:textId="77777777" w:rsidR="002415AA" w:rsidRDefault="002415AA" w:rsidP="002415AA">
            <w:pPr>
              <w:rPr>
                <w:rFonts w:ascii="Arial Black" w:hAnsi="Arial Black"/>
                <w:color w:val="1F497D" w:themeColor="text2"/>
                <w:sz w:val="28"/>
              </w:rPr>
            </w:pPr>
          </w:p>
          <w:p w14:paraId="36C936F0" w14:textId="77777777" w:rsidR="002415AA" w:rsidRDefault="002415AA" w:rsidP="002415AA">
            <w:pPr>
              <w:rPr>
                <w:rFonts w:ascii="Arial Black" w:hAnsi="Arial Black"/>
                <w:color w:val="1F497D" w:themeColor="text2"/>
                <w:sz w:val="28"/>
              </w:rPr>
            </w:pPr>
          </w:p>
          <w:p w14:paraId="604D6882" w14:textId="77777777" w:rsidR="002415AA" w:rsidRDefault="002415AA" w:rsidP="002415AA">
            <w:pPr>
              <w:rPr>
                <w:rFonts w:ascii="Arial Black" w:hAnsi="Arial Black"/>
                <w:color w:val="1F497D" w:themeColor="text2"/>
                <w:sz w:val="28"/>
              </w:rPr>
            </w:pPr>
          </w:p>
          <w:p w14:paraId="14AF1C78" w14:textId="77777777" w:rsidR="002415AA" w:rsidRDefault="002415AA" w:rsidP="002415AA">
            <w:pPr>
              <w:rPr>
                <w:rFonts w:ascii="Arial Black" w:hAnsi="Arial Black"/>
                <w:color w:val="1F497D" w:themeColor="text2"/>
                <w:sz w:val="28"/>
              </w:rPr>
            </w:pPr>
          </w:p>
          <w:p w14:paraId="1CE3E7E2" w14:textId="77777777" w:rsidR="002415AA" w:rsidRDefault="002415AA" w:rsidP="002415AA">
            <w:pPr>
              <w:rPr>
                <w:rFonts w:ascii="Arial Black" w:hAnsi="Arial Black"/>
                <w:color w:val="1F497D" w:themeColor="text2"/>
                <w:sz w:val="28"/>
              </w:rPr>
            </w:pPr>
          </w:p>
          <w:p w14:paraId="6E439D18" w14:textId="77777777" w:rsidR="002415AA" w:rsidRDefault="002415AA" w:rsidP="002415AA">
            <w:pPr>
              <w:rPr>
                <w:rFonts w:ascii="Arial Black" w:hAnsi="Arial Black"/>
                <w:color w:val="1F497D" w:themeColor="text2"/>
                <w:sz w:val="28"/>
              </w:rPr>
            </w:pPr>
          </w:p>
          <w:p w14:paraId="32EE9350" w14:textId="77777777" w:rsidR="002415AA" w:rsidRDefault="002415AA" w:rsidP="002415AA">
            <w:pPr>
              <w:rPr>
                <w:rFonts w:ascii="Arial Black" w:hAnsi="Arial Black"/>
                <w:color w:val="1F497D" w:themeColor="text2"/>
                <w:sz w:val="28"/>
              </w:rPr>
            </w:pPr>
          </w:p>
          <w:p w14:paraId="059625A1" w14:textId="77777777" w:rsidR="002415AA" w:rsidRDefault="002415AA" w:rsidP="002415AA">
            <w:pPr>
              <w:rPr>
                <w:rFonts w:ascii="Arial Black" w:hAnsi="Arial Black"/>
                <w:color w:val="1F497D" w:themeColor="text2"/>
                <w:sz w:val="28"/>
              </w:rPr>
            </w:pPr>
          </w:p>
          <w:p w14:paraId="6C2E427D" w14:textId="77777777" w:rsidR="002415AA" w:rsidRDefault="002415AA" w:rsidP="002415AA">
            <w:pPr>
              <w:rPr>
                <w:rFonts w:ascii="Arial Black" w:hAnsi="Arial Black"/>
                <w:color w:val="1F497D" w:themeColor="text2"/>
                <w:sz w:val="28"/>
              </w:rPr>
            </w:pPr>
          </w:p>
          <w:p w14:paraId="45B9ADAC" w14:textId="77777777" w:rsidR="002415AA" w:rsidRDefault="002415AA" w:rsidP="002415AA">
            <w:pPr>
              <w:rPr>
                <w:rFonts w:ascii="Arial Black" w:hAnsi="Arial Black"/>
                <w:color w:val="1F497D" w:themeColor="text2"/>
                <w:sz w:val="28"/>
              </w:rPr>
            </w:pPr>
          </w:p>
          <w:p w14:paraId="7F48677D" w14:textId="77777777" w:rsidR="002415AA" w:rsidRDefault="002415AA" w:rsidP="002415AA">
            <w:pPr>
              <w:rPr>
                <w:rFonts w:ascii="Arial Black" w:hAnsi="Arial Black"/>
                <w:color w:val="1F497D" w:themeColor="text2"/>
                <w:sz w:val="28"/>
              </w:rPr>
            </w:pPr>
          </w:p>
          <w:p w14:paraId="17C58F99" w14:textId="77777777" w:rsidR="002415AA" w:rsidRDefault="002415AA" w:rsidP="002415AA">
            <w:pPr>
              <w:rPr>
                <w:rFonts w:ascii="Arial Black" w:hAnsi="Arial Black"/>
                <w:color w:val="1F497D" w:themeColor="text2"/>
                <w:sz w:val="28"/>
              </w:rPr>
            </w:pPr>
            <w:r>
              <w:rPr>
                <w:noProof/>
              </w:rPr>
              <w:drawing>
                <wp:inline distT="0" distB="0" distL="0" distR="0" wp14:anchorId="65C4A410" wp14:editId="5048FE3C">
                  <wp:extent cx="579881" cy="672999"/>
                  <wp:effectExtent l="0" t="0" r="0" b="0"/>
                  <wp:docPr id="1111816030"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112299C1" w14:textId="77777777" w:rsidR="002E29F0" w:rsidRPr="005C44F3" w:rsidRDefault="002E29F0" w:rsidP="002E29F0">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77714B4A" w14:textId="77777777" w:rsidR="002E29F0" w:rsidRDefault="002E29F0" w:rsidP="002E29F0">
            <w:pPr>
              <w:rPr>
                <w:rFonts w:ascii="Arial Black" w:hAnsi="Arial Black"/>
                <w:color w:val="1F497D" w:themeColor="text2"/>
                <w:sz w:val="28"/>
              </w:rPr>
            </w:pPr>
          </w:p>
          <w:p w14:paraId="50624F57" w14:textId="77777777" w:rsidR="002E29F0" w:rsidRDefault="002E29F0" w:rsidP="002E29F0">
            <w:pPr>
              <w:rPr>
                <w:rFonts w:ascii="Arial Black" w:hAnsi="Arial Black"/>
                <w:color w:val="1F497D" w:themeColor="text2"/>
                <w:sz w:val="28"/>
              </w:rPr>
            </w:pPr>
          </w:p>
          <w:p w14:paraId="668AA760" w14:textId="77777777" w:rsidR="002E29F0" w:rsidRDefault="002E29F0" w:rsidP="002E29F0">
            <w:pPr>
              <w:rPr>
                <w:rFonts w:ascii="Arial Black" w:hAnsi="Arial Black"/>
                <w:color w:val="1F497D" w:themeColor="text2"/>
                <w:sz w:val="28"/>
              </w:rPr>
            </w:pPr>
          </w:p>
          <w:p w14:paraId="704407DB" w14:textId="77777777" w:rsidR="002E29F0" w:rsidRDefault="002E29F0" w:rsidP="002E29F0">
            <w:pPr>
              <w:rPr>
                <w:rFonts w:ascii="Arial Black" w:hAnsi="Arial Black"/>
                <w:color w:val="1F497D" w:themeColor="text2"/>
                <w:sz w:val="28"/>
              </w:rPr>
            </w:pPr>
          </w:p>
          <w:p w14:paraId="7CEE51AB" w14:textId="77777777" w:rsidR="002E29F0" w:rsidRDefault="002E29F0" w:rsidP="002E29F0">
            <w:pPr>
              <w:rPr>
                <w:rFonts w:ascii="Arial Black" w:hAnsi="Arial Black"/>
                <w:color w:val="1F497D" w:themeColor="text2"/>
                <w:sz w:val="28"/>
              </w:rPr>
            </w:pPr>
          </w:p>
          <w:p w14:paraId="5DC009BA" w14:textId="77777777" w:rsidR="002E29F0" w:rsidRDefault="002E29F0" w:rsidP="002E29F0">
            <w:pPr>
              <w:rPr>
                <w:rFonts w:ascii="Arial Black" w:hAnsi="Arial Black"/>
                <w:color w:val="1F497D" w:themeColor="text2"/>
                <w:sz w:val="28"/>
              </w:rPr>
            </w:pPr>
          </w:p>
          <w:p w14:paraId="2B42011C" w14:textId="77777777" w:rsidR="002E29F0" w:rsidRDefault="002E29F0" w:rsidP="002E29F0">
            <w:pPr>
              <w:rPr>
                <w:rFonts w:ascii="Arial Black" w:hAnsi="Arial Black"/>
                <w:color w:val="1F497D" w:themeColor="text2"/>
                <w:sz w:val="28"/>
              </w:rPr>
            </w:pPr>
          </w:p>
          <w:p w14:paraId="1E314F2A" w14:textId="77777777" w:rsidR="002E29F0" w:rsidRDefault="002E29F0" w:rsidP="002E29F0">
            <w:pPr>
              <w:rPr>
                <w:rFonts w:ascii="Arial Black" w:hAnsi="Arial Black"/>
                <w:color w:val="1F497D" w:themeColor="text2"/>
                <w:sz w:val="28"/>
              </w:rPr>
            </w:pPr>
          </w:p>
          <w:p w14:paraId="64B6B661" w14:textId="77777777" w:rsidR="002E29F0" w:rsidRDefault="002E29F0" w:rsidP="002E29F0">
            <w:pPr>
              <w:rPr>
                <w:rFonts w:ascii="Arial Black" w:hAnsi="Arial Black"/>
                <w:color w:val="1F497D" w:themeColor="text2"/>
                <w:sz w:val="28"/>
              </w:rPr>
            </w:pPr>
          </w:p>
          <w:p w14:paraId="507F82F3" w14:textId="77777777" w:rsidR="002E29F0" w:rsidRDefault="002E29F0" w:rsidP="002E29F0">
            <w:pPr>
              <w:rPr>
                <w:rFonts w:ascii="Arial Black" w:hAnsi="Arial Black"/>
                <w:color w:val="1F497D" w:themeColor="text2"/>
                <w:sz w:val="28"/>
              </w:rPr>
            </w:pPr>
          </w:p>
          <w:p w14:paraId="46CF8AB4" w14:textId="77777777" w:rsidR="002E29F0" w:rsidRDefault="002E29F0" w:rsidP="002E29F0">
            <w:pPr>
              <w:rPr>
                <w:rFonts w:ascii="Arial Black" w:hAnsi="Arial Black"/>
                <w:color w:val="1F497D" w:themeColor="text2"/>
                <w:sz w:val="28"/>
              </w:rPr>
            </w:pPr>
          </w:p>
          <w:p w14:paraId="230900D8" w14:textId="77777777" w:rsidR="002E29F0" w:rsidRDefault="002E29F0" w:rsidP="002E29F0">
            <w:pPr>
              <w:rPr>
                <w:rFonts w:ascii="Arial Black" w:hAnsi="Arial Black"/>
                <w:color w:val="1F497D" w:themeColor="text2"/>
                <w:sz w:val="28"/>
              </w:rPr>
            </w:pPr>
          </w:p>
          <w:p w14:paraId="2B723610" w14:textId="77777777" w:rsidR="002E29F0" w:rsidRDefault="002E29F0" w:rsidP="002E29F0">
            <w:pPr>
              <w:rPr>
                <w:rFonts w:ascii="Arial Black" w:hAnsi="Arial Black"/>
                <w:color w:val="1F497D" w:themeColor="text2"/>
                <w:sz w:val="28"/>
              </w:rPr>
            </w:pPr>
          </w:p>
          <w:p w14:paraId="5790C440" w14:textId="77777777" w:rsidR="002E29F0" w:rsidRDefault="002E29F0" w:rsidP="002E29F0">
            <w:pPr>
              <w:rPr>
                <w:rFonts w:ascii="Arial Black" w:hAnsi="Arial Black"/>
                <w:color w:val="1F497D" w:themeColor="text2"/>
                <w:sz w:val="28"/>
              </w:rPr>
            </w:pPr>
          </w:p>
          <w:p w14:paraId="67C5AD2E" w14:textId="77777777" w:rsidR="002E29F0" w:rsidRDefault="002E29F0" w:rsidP="002E29F0">
            <w:pPr>
              <w:rPr>
                <w:rFonts w:ascii="Arial Black" w:hAnsi="Arial Black"/>
                <w:color w:val="1F497D" w:themeColor="text2"/>
                <w:sz w:val="28"/>
              </w:rPr>
            </w:pPr>
          </w:p>
          <w:p w14:paraId="2591A710" w14:textId="77777777" w:rsidR="002E29F0" w:rsidRDefault="002E29F0" w:rsidP="002E29F0">
            <w:pPr>
              <w:rPr>
                <w:rFonts w:ascii="Arial Black" w:hAnsi="Arial Black"/>
                <w:color w:val="1F497D" w:themeColor="text2"/>
                <w:sz w:val="28"/>
              </w:rPr>
            </w:pPr>
          </w:p>
          <w:p w14:paraId="5FC2D31F" w14:textId="77777777" w:rsidR="002E29F0" w:rsidRDefault="002E29F0" w:rsidP="002E29F0">
            <w:pPr>
              <w:rPr>
                <w:rFonts w:ascii="Arial Black" w:hAnsi="Arial Black"/>
                <w:color w:val="1F497D" w:themeColor="text2"/>
                <w:sz w:val="28"/>
              </w:rPr>
            </w:pPr>
          </w:p>
          <w:p w14:paraId="502A42F3" w14:textId="77777777" w:rsidR="002E29F0" w:rsidRDefault="002E29F0" w:rsidP="002E29F0">
            <w:pPr>
              <w:rPr>
                <w:rFonts w:ascii="Arial Black" w:hAnsi="Arial Black"/>
                <w:color w:val="1F497D" w:themeColor="text2"/>
                <w:sz w:val="28"/>
              </w:rPr>
            </w:pPr>
          </w:p>
          <w:p w14:paraId="00573355" w14:textId="77777777" w:rsidR="002E29F0" w:rsidRDefault="002E29F0" w:rsidP="002E29F0">
            <w:pPr>
              <w:rPr>
                <w:rFonts w:ascii="Arial Black" w:hAnsi="Arial Black"/>
                <w:color w:val="1F497D" w:themeColor="text2"/>
                <w:sz w:val="28"/>
              </w:rPr>
            </w:pPr>
          </w:p>
          <w:p w14:paraId="116C4743" w14:textId="77777777" w:rsidR="002E29F0" w:rsidRDefault="002E29F0" w:rsidP="002E29F0">
            <w:pPr>
              <w:rPr>
                <w:rFonts w:ascii="Arial Black" w:hAnsi="Arial Black"/>
                <w:color w:val="1F497D" w:themeColor="text2"/>
                <w:sz w:val="28"/>
              </w:rPr>
            </w:pPr>
            <w:r>
              <w:rPr>
                <w:noProof/>
              </w:rPr>
              <w:drawing>
                <wp:inline distT="0" distB="0" distL="0" distR="0" wp14:anchorId="69F6E82C" wp14:editId="60CCB282">
                  <wp:extent cx="579881" cy="672999"/>
                  <wp:effectExtent l="0" t="0" r="0" b="0"/>
                  <wp:docPr id="78708528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01F68A05" w14:textId="77777777" w:rsidR="002E29F0" w:rsidRPr="005C44F3" w:rsidRDefault="002E29F0" w:rsidP="002E29F0">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6A198987" w14:textId="77777777" w:rsidR="002E29F0" w:rsidRDefault="002E29F0" w:rsidP="002E29F0">
            <w:pPr>
              <w:rPr>
                <w:rFonts w:ascii="Arial Black" w:hAnsi="Arial Black"/>
                <w:color w:val="1F497D" w:themeColor="text2"/>
                <w:sz w:val="28"/>
              </w:rPr>
            </w:pPr>
          </w:p>
          <w:p w14:paraId="70BDE439" w14:textId="77777777" w:rsidR="002E29F0" w:rsidRDefault="002E29F0" w:rsidP="002E29F0">
            <w:pPr>
              <w:rPr>
                <w:rFonts w:ascii="Arial Black" w:hAnsi="Arial Black"/>
                <w:color w:val="1F497D" w:themeColor="text2"/>
                <w:sz w:val="28"/>
              </w:rPr>
            </w:pPr>
          </w:p>
          <w:p w14:paraId="3FE949EE" w14:textId="77777777" w:rsidR="002E29F0" w:rsidRDefault="002E29F0" w:rsidP="002E29F0">
            <w:pPr>
              <w:rPr>
                <w:rFonts w:ascii="Arial Black" w:hAnsi="Arial Black"/>
                <w:color w:val="1F497D" w:themeColor="text2"/>
                <w:sz w:val="28"/>
              </w:rPr>
            </w:pPr>
          </w:p>
          <w:p w14:paraId="73C6069A" w14:textId="77777777" w:rsidR="002E29F0" w:rsidRDefault="002E29F0" w:rsidP="002E29F0">
            <w:pPr>
              <w:rPr>
                <w:rFonts w:ascii="Arial Black" w:hAnsi="Arial Black"/>
                <w:color w:val="1F497D" w:themeColor="text2"/>
                <w:sz w:val="28"/>
              </w:rPr>
            </w:pPr>
          </w:p>
          <w:p w14:paraId="0EF8254E" w14:textId="77777777" w:rsidR="002E29F0" w:rsidRDefault="002E29F0" w:rsidP="002E29F0">
            <w:pPr>
              <w:rPr>
                <w:rFonts w:ascii="Arial Black" w:hAnsi="Arial Black"/>
                <w:color w:val="1F497D" w:themeColor="text2"/>
                <w:sz w:val="28"/>
              </w:rPr>
            </w:pPr>
          </w:p>
          <w:p w14:paraId="60BBCF6A" w14:textId="77777777" w:rsidR="002E29F0" w:rsidRDefault="002E29F0" w:rsidP="002E29F0">
            <w:pPr>
              <w:rPr>
                <w:rFonts w:ascii="Arial Black" w:hAnsi="Arial Black"/>
                <w:color w:val="1F497D" w:themeColor="text2"/>
                <w:sz w:val="28"/>
              </w:rPr>
            </w:pPr>
          </w:p>
          <w:p w14:paraId="20110A8C" w14:textId="77777777" w:rsidR="002E29F0" w:rsidRDefault="002E29F0" w:rsidP="002E29F0">
            <w:pPr>
              <w:rPr>
                <w:rFonts w:ascii="Arial Black" w:hAnsi="Arial Black"/>
                <w:color w:val="1F497D" w:themeColor="text2"/>
                <w:sz w:val="28"/>
              </w:rPr>
            </w:pPr>
          </w:p>
          <w:p w14:paraId="48CE6C0F" w14:textId="77777777" w:rsidR="002E29F0" w:rsidRDefault="002E29F0" w:rsidP="002E29F0">
            <w:pPr>
              <w:rPr>
                <w:rFonts w:ascii="Arial Black" w:hAnsi="Arial Black"/>
                <w:color w:val="1F497D" w:themeColor="text2"/>
                <w:sz w:val="28"/>
              </w:rPr>
            </w:pPr>
          </w:p>
          <w:p w14:paraId="32145511" w14:textId="77777777" w:rsidR="002E29F0" w:rsidRDefault="002E29F0" w:rsidP="002E29F0">
            <w:pPr>
              <w:rPr>
                <w:rFonts w:ascii="Arial Black" w:hAnsi="Arial Black"/>
                <w:color w:val="1F497D" w:themeColor="text2"/>
                <w:sz w:val="28"/>
              </w:rPr>
            </w:pPr>
          </w:p>
          <w:p w14:paraId="511029F1" w14:textId="77777777" w:rsidR="002E29F0" w:rsidRDefault="002E29F0" w:rsidP="002E29F0">
            <w:pPr>
              <w:rPr>
                <w:rFonts w:ascii="Arial Black" w:hAnsi="Arial Black"/>
                <w:color w:val="1F497D" w:themeColor="text2"/>
                <w:sz w:val="28"/>
              </w:rPr>
            </w:pPr>
          </w:p>
          <w:p w14:paraId="7425E84D" w14:textId="77777777" w:rsidR="002E29F0" w:rsidRDefault="002E29F0" w:rsidP="002E29F0">
            <w:pPr>
              <w:rPr>
                <w:rFonts w:ascii="Arial Black" w:hAnsi="Arial Black"/>
                <w:color w:val="1F497D" w:themeColor="text2"/>
                <w:sz w:val="28"/>
              </w:rPr>
            </w:pPr>
          </w:p>
          <w:p w14:paraId="6D4DC56F" w14:textId="77777777" w:rsidR="002E29F0" w:rsidRDefault="002E29F0" w:rsidP="002E29F0">
            <w:pPr>
              <w:rPr>
                <w:rFonts w:ascii="Arial Black" w:hAnsi="Arial Black"/>
                <w:color w:val="1F497D" w:themeColor="text2"/>
                <w:sz w:val="28"/>
              </w:rPr>
            </w:pPr>
          </w:p>
          <w:p w14:paraId="5B9C3014" w14:textId="77777777" w:rsidR="002E29F0" w:rsidRDefault="002E29F0" w:rsidP="002E29F0">
            <w:pPr>
              <w:rPr>
                <w:rFonts w:ascii="Arial Black" w:hAnsi="Arial Black"/>
                <w:color w:val="1F497D" w:themeColor="text2"/>
                <w:sz w:val="28"/>
              </w:rPr>
            </w:pPr>
          </w:p>
          <w:p w14:paraId="11ED59BE" w14:textId="77777777" w:rsidR="002E29F0" w:rsidRDefault="002E29F0" w:rsidP="002E29F0">
            <w:pPr>
              <w:rPr>
                <w:rFonts w:ascii="Arial Black" w:hAnsi="Arial Black"/>
                <w:color w:val="1F497D" w:themeColor="text2"/>
                <w:sz w:val="28"/>
              </w:rPr>
            </w:pPr>
          </w:p>
          <w:p w14:paraId="599885C5" w14:textId="77777777" w:rsidR="002E29F0" w:rsidRDefault="002E29F0" w:rsidP="002E29F0">
            <w:pPr>
              <w:rPr>
                <w:rFonts w:ascii="Arial Black" w:hAnsi="Arial Black"/>
                <w:color w:val="1F497D" w:themeColor="text2"/>
                <w:sz w:val="28"/>
              </w:rPr>
            </w:pPr>
          </w:p>
          <w:p w14:paraId="4B50B5CD" w14:textId="77777777" w:rsidR="002E29F0" w:rsidRDefault="002E29F0" w:rsidP="002E29F0">
            <w:pPr>
              <w:rPr>
                <w:rFonts w:ascii="Arial Black" w:hAnsi="Arial Black"/>
                <w:color w:val="1F497D" w:themeColor="text2"/>
                <w:sz w:val="28"/>
              </w:rPr>
            </w:pPr>
          </w:p>
          <w:p w14:paraId="725B4E24" w14:textId="77777777" w:rsidR="002E29F0" w:rsidRDefault="002E29F0" w:rsidP="002E29F0">
            <w:pPr>
              <w:rPr>
                <w:rFonts w:ascii="Arial Black" w:hAnsi="Arial Black"/>
                <w:color w:val="1F497D" w:themeColor="text2"/>
                <w:sz w:val="28"/>
              </w:rPr>
            </w:pPr>
          </w:p>
          <w:p w14:paraId="33D19EA9" w14:textId="77777777" w:rsidR="002E29F0" w:rsidRDefault="002E29F0" w:rsidP="002E29F0">
            <w:pPr>
              <w:rPr>
                <w:rFonts w:ascii="Arial Black" w:hAnsi="Arial Black"/>
                <w:color w:val="1F497D" w:themeColor="text2"/>
                <w:sz w:val="28"/>
              </w:rPr>
            </w:pPr>
          </w:p>
          <w:p w14:paraId="0BC07C4F" w14:textId="77777777" w:rsidR="002E29F0" w:rsidRDefault="002E29F0" w:rsidP="002E29F0">
            <w:pPr>
              <w:rPr>
                <w:rFonts w:ascii="Arial Black" w:hAnsi="Arial Black"/>
                <w:color w:val="1F497D" w:themeColor="text2"/>
                <w:sz w:val="28"/>
              </w:rPr>
            </w:pPr>
          </w:p>
          <w:p w14:paraId="5539A7D5" w14:textId="77777777" w:rsidR="002E29F0" w:rsidRDefault="002E29F0" w:rsidP="002E29F0">
            <w:pPr>
              <w:rPr>
                <w:rFonts w:ascii="Arial Black" w:hAnsi="Arial Black"/>
                <w:color w:val="1F497D" w:themeColor="text2"/>
                <w:sz w:val="28"/>
              </w:rPr>
            </w:pPr>
            <w:r>
              <w:rPr>
                <w:noProof/>
              </w:rPr>
              <w:drawing>
                <wp:inline distT="0" distB="0" distL="0" distR="0" wp14:anchorId="7254E070" wp14:editId="18FD79DD">
                  <wp:extent cx="579881" cy="672999"/>
                  <wp:effectExtent l="0" t="0" r="0" b="0"/>
                  <wp:docPr id="41459310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1FE87B89" w14:textId="77777777" w:rsidR="00742966" w:rsidRPr="005C44F3" w:rsidRDefault="00742966" w:rsidP="007429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34D7F27D" w14:textId="77777777" w:rsidR="00742966" w:rsidRDefault="00742966" w:rsidP="00742966">
            <w:pPr>
              <w:rPr>
                <w:rFonts w:ascii="Arial Black" w:hAnsi="Arial Black"/>
                <w:color w:val="1F497D" w:themeColor="text2"/>
                <w:sz w:val="28"/>
              </w:rPr>
            </w:pPr>
          </w:p>
          <w:p w14:paraId="5B7E7655" w14:textId="77777777" w:rsidR="00742966" w:rsidRDefault="00742966" w:rsidP="00742966">
            <w:pPr>
              <w:rPr>
                <w:rFonts w:ascii="Arial Black" w:hAnsi="Arial Black"/>
                <w:color w:val="1F497D" w:themeColor="text2"/>
                <w:sz w:val="28"/>
              </w:rPr>
            </w:pPr>
          </w:p>
          <w:p w14:paraId="1D8E7B50" w14:textId="77777777" w:rsidR="00742966" w:rsidRDefault="00742966" w:rsidP="00742966">
            <w:pPr>
              <w:rPr>
                <w:rFonts w:ascii="Arial Black" w:hAnsi="Arial Black"/>
                <w:color w:val="1F497D" w:themeColor="text2"/>
                <w:sz w:val="28"/>
              </w:rPr>
            </w:pPr>
          </w:p>
          <w:p w14:paraId="7E1D7D22" w14:textId="77777777" w:rsidR="00742966" w:rsidRDefault="00742966" w:rsidP="00742966">
            <w:pPr>
              <w:rPr>
                <w:rFonts w:ascii="Arial Black" w:hAnsi="Arial Black"/>
                <w:color w:val="1F497D" w:themeColor="text2"/>
                <w:sz w:val="28"/>
              </w:rPr>
            </w:pPr>
          </w:p>
          <w:p w14:paraId="4C566FB8" w14:textId="77777777" w:rsidR="00742966" w:rsidRDefault="00742966" w:rsidP="00742966">
            <w:pPr>
              <w:rPr>
                <w:rFonts w:ascii="Arial Black" w:hAnsi="Arial Black"/>
                <w:color w:val="1F497D" w:themeColor="text2"/>
                <w:sz w:val="28"/>
              </w:rPr>
            </w:pPr>
          </w:p>
          <w:p w14:paraId="2B08D51D" w14:textId="77777777" w:rsidR="00742966" w:rsidRDefault="00742966" w:rsidP="00742966">
            <w:pPr>
              <w:rPr>
                <w:rFonts w:ascii="Arial Black" w:hAnsi="Arial Black"/>
                <w:color w:val="1F497D" w:themeColor="text2"/>
                <w:sz w:val="28"/>
              </w:rPr>
            </w:pPr>
          </w:p>
          <w:p w14:paraId="0CE48943" w14:textId="77777777" w:rsidR="00742966" w:rsidRDefault="00742966" w:rsidP="00742966">
            <w:pPr>
              <w:rPr>
                <w:rFonts w:ascii="Arial Black" w:hAnsi="Arial Black"/>
                <w:color w:val="1F497D" w:themeColor="text2"/>
                <w:sz w:val="28"/>
              </w:rPr>
            </w:pPr>
          </w:p>
          <w:p w14:paraId="36728D02" w14:textId="77777777" w:rsidR="00742966" w:rsidRDefault="00742966" w:rsidP="00742966">
            <w:pPr>
              <w:rPr>
                <w:rFonts w:ascii="Arial Black" w:hAnsi="Arial Black"/>
                <w:color w:val="1F497D" w:themeColor="text2"/>
                <w:sz w:val="28"/>
              </w:rPr>
            </w:pPr>
          </w:p>
          <w:p w14:paraId="63984C02" w14:textId="77777777" w:rsidR="00742966" w:rsidRDefault="00742966" w:rsidP="00742966">
            <w:pPr>
              <w:rPr>
                <w:rFonts w:ascii="Arial Black" w:hAnsi="Arial Black"/>
                <w:color w:val="1F497D" w:themeColor="text2"/>
                <w:sz w:val="28"/>
              </w:rPr>
            </w:pPr>
          </w:p>
          <w:p w14:paraId="64A8D11A" w14:textId="77777777" w:rsidR="00742966" w:rsidRDefault="00742966" w:rsidP="00742966">
            <w:pPr>
              <w:rPr>
                <w:rFonts w:ascii="Arial Black" w:hAnsi="Arial Black"/>
                <w:color w:val="1F497D" w:themeColor="text2"/>
                <w:sz w:val="28"/>
              </w:rPr>
            </w:pPr>
          </w:p>
          <w:p w14:paraId="3B6AAD42" w14:textId="77777777" w:rsidR="00742966" w:rsidRDefault="00742966" w:rsidP="00742966">
            <w:pPr>
              <w:rPr>
                <w:rFonts w:ascii="Arial Black" w:hAnsi="Arial Black"/>
                <w:color w:val="1F497D" w:themeColor="text2"/>
                <w:sz w:val="28"/>
              </w:rPr>
            </w:pPr>
          </w:p>
          <w:p w14:paraId="06859C84" w14:textId="77777777" w:rsidR="00742966" w:rsidRDefault="00742966" w:rsidP="00742966">
            <w:pPr>
              <w:rPr>
                <w:rFonts w:ascii="Arial Black" w:hAnsi="Arial Black"/>
                <w:color w:val="1F497D" w:themeColor="text2"/>
                <w:sz w:val="28"/>
              </w:rPr>
            </w:pPr>
          </w:p>
          <w:p w14:paraId="4ED217C5" w14:textId="77777777" w:rsidR="00742966" w:rsidRDefault="00742966" w:rsidP="00742966">
            <w:pPr>
              <w:rPr>
                <w:rFonts w:ascii="Arial Black" w:hAnsi="Arial Black"/>
                <w:color w:val="1F497D" w:themeColor="text2"/>
                <w:sz w:val="28"/>
              </w:rPr>
            </w:pPr>
          </w:p>
          <w:p w14:paraId="6CE6B3A9" w14:textId="77777777" w:rsidR="00742966" w:rsidRDefault="00742966" w:rsidP="00742966">
            <w:pPr>
              <w:rPr>
                <w:rFonts w:ascii="Arial Black" w:hAnsi="Arial Black"/>
                <w:color w:val="1F497D" w:themeColor="text2"/>
                <w:sz w:val="28"/>
              </w:rPr>
            </w:pPr>
          </w:p>
          <w:p w14:paraId="69874517" w14:textId="77777777" w:rsidR="00742966" w:rsidRDefault="00742966" w:rsidP="00742966">
            <w:pPr>
              <w:rPr>
                <w:rFonts w:ascii="Arial Black" w:hAnsi="Arial Black"/>
                <w:color w:val="1F497D" w:themeColor="text2"/>
                <w:sz w:val="28"/>
              </w:rPr>
            </w:pPr>
          </w:p>
          <w:p w14:paraId="05727660" w14:textId="77777777" w:rsidR="00742966" w:rsidRDefault="00742966" w:rsidP="00742966">
            <w:pPr>
              <w:rPr>
                <w:rFonts w:ascii="Arial Black" w:hAnsi="Arial Black"/>
                <w:color w:val="1F497D" w:themeColor="text2"/>
                <w:sz w:val="28"/>
              </w:rPr>
            </w:pPr>
          </w:p>
          <w:p w14:paraId="1333ED63" w14:textId="77777777" w:rsidR="00742966" w:rsidRDefault="00742966" w:rsidP="00742966">
            <w:pPr>
              <w:rPr>
                <w:rFonts w:ascii="Arial Black" w:hAnsi="Arial Black"/>
                <w:color w:val="1F497D" w:themeColor="text2"/>
                <w:sz w:val="28"/>
              </w:rPr>
            </w:pPr>
          </w:p>
          <w:p w14:paraId="4A269E65" w14:textId="77777777" w:rsidR="00742966" w:rsidRDefault="00742966" w:rsidP="00742966">
            <w:pPr>
              <w:rPr>
                <w:rFonts w:ascii="Arial Black" w:hAnsi="Arial Black"/>
                <w:color w:val="1F497D" w:themeColor="text2"/>
                <w:sz w:val="28"/>
              </w:rPr>
            </w:pPr>
          </w:p>
          <w:p w14:paraId="469761B5" w14:textId="77777777" w:rsidR="00742966" w:rsidRDefault="00742966" w:rsidP="00742966">
            <w:pPr>
              <w:rPr>
                <w:rFonts w:ascii="Arial Black" w:hAnsi="Arial Black"/>
                <w:color w:val="1F497D" w:themeColor="text2"/>
                <w:sz w:val="28"/>
              </w:rPr>
            </w:pPr>
          </w:p>
          <w:p w14:paraId="7ECE6292" w14:textId="77777777" w:rsidR="00742966" w:rsidRDefault="00742966" w:rsidP="00742966">
            <w:pPr>
              <w:rPr>
                <w:rFonts w:ascii="Arial Black" w:hAnsi="Arial Black"/>
                <w:color w:val="1F497D" w:themeColor="text2"/>
                <w:sz w:val="28"/>
              </w:rPr>
            </w:pPr>
            <w:r>
              <w:rPr>
                <w:noProof/>
              </w:rPr>
              <w:drawing>
                <wp:inline distT="0" distB="0" distL="0" distR="0" wp14:anchorId="74E0C4DB" wp14:editId="646E1ABC">
                  <wp:extent cx="579881" cy="672999"/>
                  <wp:effectExtent l="0" t="0" r="0" b="0"/>
                  <wp:docPr id="204121080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4EA86BF5" w14:textId="77777777" w:rsidR="00AE3B66" w:rsidRPr="005C44F3" w:rsidRDefault="00AE3B66" w:rsidP="00AE3B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2E4265A7" w14:textId="77777777" w:rsidR="00AE3B66" w:rsidRDefault="00AE3B66" w:rsidP="00AE3B66">
            <w:pPr>
              <w:rPr>
                <w:rFonts w:ascii="Arial Black" w:hAnsi="Arial Black"/>
                <w:color w:val="1F497D" w:themeColor="text2"/>
                <w:sz w:val="28"/>
              </w:rPr>
            </w:pPr>
          </w:p>
          <w:p w14:paraId="444294BB" w14:textId="77777777" w:rsidR="00AE3B66" w:rsidRDefault="00AE3B66" w:rsidP="00AE3B66">
            <w:pPr>
              <w:rPr>
                <w:rFonts w:ascii="Arial Black" w:hAnsi="Arial Black"/>
                <w:color w:val="1F497D" w:themeColor="text2"/>
                <w:sz w:val="28"/>
              </w:rPr>
            </w:pPr>
          </w:p>
          <w:p w14:paraId="49509456" w14:textId="77777777" w:rsidR="00AE3B66" w:rsidRDefault="00AE3B66" w:rsidP="00AE3B66">
            <w:pPr>
              <w:rPr>
                <w:rFonts w:ascii="Arial Black" w:hAnsi="Arial Black"/>
                <w:color w:val="1F497D" w:themeColor="text2"/>
                <w:sz w:val="28"/>
              </w:rPr>
            </w:pPr>
          </w:p>
          <w:p w14:paraId="33578F3E" w14:textId="77777777" w:rsidR="00AE3B66" w:rsidRDefault="00AE3B66" w:rsidP="00AE3B66">
            <w:pPr>
              <w:rPr>
                <w:rFonts w:ascii="Arial Black" w:hAnsi="Arial Black"/>
                <w:color w:val="1F497D" w:themeColor="text2"/>
                <w:sz w:val="28"/>
              </w:rPr>
            </w:pPr>
          </w:p>
          <w:p w14:paraId="411F1BDC" w14:textId="77777777" w:rsidR="00AE3B66" w:rsidRDefault="00AE3B66" w:rsidP="00AE3B66">
            <w:pPr>
              <w:rPr>
                <w:rFonts w:ascii="Arial Black" w:hAnsi="Arial Black"/>
                <w:color w:val="1F497D" w:themeColor="text2"/>
                <w:sz w:val="28"/>
              </w:rPr>
            </w:pPr>
          </w:p>
          <w:p w14:paraId="617C94B2" w14:textId="77777777" w:rsidR="00AE3B66" w:rsidRDefault="00AE3B66" w:rsidP="00AE3B66">
            <w:pPr>
              <w:rPr>
                <w:rFonts w:ascii="Arial Black" w:hAnsi="Arial Black"/>
                <w:color w:val="1F497D" w:themeColor="text2"/>
                <w:sz w:val="28"/>
              </w:rPr>
            </w:pPr>
          </w:p>
          <w:p w14:paraId="03615F56" w14:textId="77777777" w:rsidR="00AE3B66" w:rsidRDefault="00AE3B66" w:rsidP="00AE3B66">
            <w:pPr>
              <w:rPr>
                <w:rFonts w:ascii="Arial Black" w:hAnsi="Arial Black"/>
                <w:color w:val="1F497D" w:themeColor="text2"/>
                <w:sz w:val="28"/>
              </w:rPr>
            </w:pPr>
          </w:p>
          <w:p w14:paraId="49932495" w14:textId="77777777" w:rsidR="00AE3B66" w:rsidRDefault="00AE3B66" w:rsidP="00AE3B66">
            <w:pPr>
              <w:rPr>
                <w:rFonts w:ascii="Arial Black" w:hAnsi="Arial Black"/>
                <w:color w:val="1F497D" w:themeColor="text2"/>
                <w:sz w:val="28"/>
              </w:rPr>
            </w:pPr>
          </w:p>
          <w:p w14:paraId="2CEF46C4" w14:textId="77777777" w:rsidR="00AE3B66" w:rsidRDefault="00AE3B66" w:rsidP="00AE3B66">
            <w:pPr>
              <w:rPr>
                <w:rFonts w:ascii="Arial Black" w:hAnsi="Arial Black"/>
                <w:color w:val="1F497D" w:themeColor="text2"/>
                <w:sz w:val="28"/>
              </w:rPr>
            </w:pPr>
          </w:p>
          <w:p w14:paraId="727A907C" w14:textId="77777777" w:rsidR="00AE3B66" w:rsidRDefault="00AE3B66" w:rsidP="00AE3B66">
            <w:pPr>
              <w:rPr>
                <w:rFonts w:ascii="Arial Black" w:hAnsi="Arial Black"/>
                <w:color w:val="1F497D" w:themeColor="text2"/>
                <w:sz w:val="28"/>
              </w:rPr>
            </w:pPr>
          </w:p>
          <w:p w14:paraId="6305E998" w14:textId="77777777" w:rsidR="00AE3B66" w:rsidRDefault="00AE3B66" w:rsidP="00AE3B66">
            <w:pPr>
              <w:rPr>
                <w:rFonts w:ascii="Arial Black" w:hAnsi="Arial Black"/>
                <w:color w:val="1F497D" w:themeColor="text2"/>
                <w:sz w:val="28"/>
              </w:rPr>
            </w:pPr>
          </w:p>
          <w:p w14:paraId="74DF527E" w14:textId="77777777" w:rsidR="00AE3B66" w:rsidRDefault="00AE3B66" w:rsidP="00AE3B66">
            <w:pPr>
              <w:rPr>
                <w:rFonts w:ascii="Arial Black" w:hAnsi="Arial Black"/>
                <w:color w:val="1F497D" w:themeColor="text2"/>
                <w:sz w:val="28"/>
              </w:rPr>
            </w:pPr>
          </w:p>
          <w:p w14:paraId="366CA9A7" w14:textId="77777777" w:rsidR="00AE3B66" w:rsidRDefault="00AE3B66" w:rsidP="00AE3B66">
            <w:pPr>
              <w:rPr>
                <w:rFonts w:ascii="Arial Black" w:hAnsi="Arial Black"/>
                <w:color w:val="1F497D" w:themeColor="text2"/>
                <w:sz w:val="28"/>
              </w:rPr>
            </w:pPr>
          </w:p>
          <w:p w14:paraId="01B54B81" w14:textId="77777777" w:rsidR="00AE3B66" w:rsidRDefault="00AE3B66" w:rsidP="00AE3B66">
            <w:pPr>
              <w:rPr>
                <w:rFonts w:ascii="Arial Black" w:hAnsi="Arial Black"/>
                <w:color w:val="1F497D" w:themeColor="text2"/>
                <w:sz w:val="28"/>
              </w:rPr>
            </w:pPr>
          </w:p>
          <w:p w14:paraId="231E538E" w14:textId="77777777" w:rsidR="00AE3B66" w:rsidRDefault="00AE3B66" w:rsidP="00AE3B66">
            <w:pPr>
              <w:rPr>
                <w:rFonts w:ascii="Arial Black" w:hAnsi="Arial Black"/>
                <w:color w:val="1F497D" w:themeColor="text2"/>
                <w:sz w:val="28"/>
              </w:rPr>
            </w:pPr>
          </w:p>
          <w:p w14:paraId="5D783133" w14:textId="77777777" w:rsidR="00AE3B66" w:rsidRDefault="00AE3B66" w:rsidP="00AE3B66">
            <w:pPr>
              <w:rPr>
                <w:rFonts w:ascii="Arial Black" w:hAnsi="Arial Black"/>
                <w:color w:val="1F497D" w:themeColor="text2"/>
                <w:sz w:val="28"/>
              </w:rPr>
            </w:pPr>
          </w:p>
          <w:p w14:paraId="67044E5D" w14:textId="77777777" w:rsidR="00AE3B66" w:rsidRDefault="00AE3B66" w:rsidP="00AE3B66">
            <w:pPr>
              <w:rPr>
                <w:rFonts w:ascii="Arial Black" w:hAnsi="Arial Black"/>
                <w:color w:val="1F497D" w:themeColor="text2"/>
                <w:sz w:val="28"/>
              </w:rPr>
            </w:pPr>
          </w:p>
          <w:p w14:paraId="2B3F21A6" w14:textId="77777777" w:rsidR="00AE3B66" w:rsidRDefault="00AE3B66" w:rsidP="00AE3B66">
            <w:pPr>
              <w:rPr>
                <w:rFonts w:ascii="Arial Black" w:hAnsi="Arial Black"/>
                <w:color w:val="1F497D" w:themeColor="text2"/>
                <w:sz w:val="28"/>
              </w:rPr>
            </w:pPr>
          </w:p>
          <w:p w14:paraId="2FFAAB4E" w14:textId="77777777" w:rsidR="00AE3B66" w:rsidRDefault="00AE3B66" w:rsidP="00AE3B66">
            <w:pPr>
              <w:rPr>
                <w:rFonts w:ascii="Arial Black" w:hAnsi="Arial Black"/>
                <w:color w:val="1F497D" w:themeColor="text2"/>
                <w:sz w:val="28"/>
              </w:rPr>
            </w:pPr>
          </w:p>
          <w:p w14:paraId="17FF630B" w14:textId="77777777" w:rsidR="00AE3B66" w:rsidRDefault="00AE3B66" w:rsidP="00AE3B66">
            <w:pPr>
              <w:rPr>
                <w:rFonts w:ascii="Arial Black" w:hAnsi="Arial Black"/>
                <w:color w:val="1F497D" w:themeColor="text2"/>
                <w:sz w:val="28"/>
              </w:rPr>
            </w:pPr>
            <w:r>
              <w:rPr>
                <w:noProof/>
              </w:rPr>
              <w:drawing>
                <wp:inline distT="0" distB="0" distL="0" distR="0" wp14:anchorId="690A4F33" wp14:editId="4B8D3749">
                  <wp:extent cx="579881" cy="672999"/>
                  <wp:effectExtent l="0" t="0" r="0"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3B876275" w14:textId="77777777" w:rsidR="00AE3B66" w:rsidRPr="005C44F3" w:rsidRDefault="00AE3B66" w:rsidP="00AE3B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53D8E497" w14:textId="77777777" w:rsidR="00AE3B66" w:rsidRDefault="00AE3B66" w:rsidP="00AE3B66">
            <w:pPr>
              <w:rPr>
                <w:rFonts w:ascii="Arial Black" w:hAnsi="Arial Black"/>
                <w:color w:val="1F497D" w:themeColor="text2"/>
                <w:sz w:val="28"/>
              </w:rPr>
            </w:pPr>
          </w:p>
          <w:p w14:paraId="42C656A3" w14:textId="77777777" w:rsidR="00AE3B66" w:rsidRDefault="00AE3B66" w:rsidP="00AE3B66">
            <w:pPr>
              <w:rPr>
                <w:rFonts w:ascii="Arial Black" w:hAnsi="Arial Black"/>
                <w:color w:val="1F497D" w:themeColor="text2"/>
                <w:sz w:val="28"/>
              </w:rPr>
            </w:pPr>
          </w:p>
          <w:p w14:paraId="4DF686A0" w14:textId="77777777" w:rsidR="00AE3B66" w:rsidRDefault="00AE3B66" w:rsidP="00AE3B66">
            <w:pPr>
              <w:rPr>
                <w:rFonts w:ascii="Arial Black" w:hAnsi="Arial Black"/>
                <w:color w:val="1F497D" w:themeColor="text2"/>
                <w:sz w:val="28"/>
              </w:rPr>
            </w:pPr>
          </w:p>
          <w:p w14:paraId="0597990C" w14:textId="77777777" w:rsidR="00AE3B66" w:rsidRDefault="00AE3B66" w:rsidP="00AE3B66">
            <w:pPr>
              <w:rPr>
                <w:rFonts w:ascii="Arial Black" w:hAnsi="Arial Black"/>
                <w:color w:val="1F497D" w:themeColor="text2"/>
                <w:sz w:val="28"/>
              </w:rPr>
            </w:pPr>
          </w:p>
          <w:p w14:paraId="23D70A92" w14:textId="77777777" w:rsidR="00AE3B66" w:rsidRDefault="00AE3B66" w:rsidP="00AE3B66">
            <w:pPr>
              <w:rPr>
                <w:rFonts w:ascii="Arial Black" w:hAnsi="Arial Black"/>
                <w:color w:val="1F497D" w:themeColor="text2"/>
                <w:sz w:val="28"/>
              </w:rPr>
            </w:pPr>
          </w:p>
          <w:p w14:paraId="0BBD5923" w14:textId="77777777" w:rsidR="00AE3B66" w:rsidRDefault="00AE3B66" w:rsidP="00AE3B66">
            <w:pPr>
              <w:rPr>
                <w:rFonts w:ascii="Arial Black" w:hAnsi="Arial Black"/>
                <w:color w:val="1F497D" w:themeColor="text2"/>
                <w:sz w:val="28"/>
              </w:rPr>
            </w:pPr>
          </w:p>
          <w:p w14:paraId="7A113BE0" w14:textId="77777777" w:rsidR="00AE3B66" w:rsidRDefault="00AE3B66" w:rsidP="00AE3B66">
            <w:pPr>
              <w:rPr>
                <w:rFonts w:ascii="Arial Black" w:hAnsi="Arial Black"/>
                <w:color w:val="1F497D" w:themeColor="text2"/>
                <w:sz w:val="28"/>
              </w:rPr>
            </w:pPr>
          </w:p>
          <w:p w14:paraId="0232E801" w14:textId="77777777" w:rsidR="00AE3B66" w:rsidRDefault="00AE3B66" w:rsidP="00AE3B66">
            <w:pPr>
              <w:rPr>
                <w:rFonts w:ascii="Arial Black" w:hAnsi="Arial Black"/>
                <w:color w:val="1F497D" w:themeColor="text2"/>
                <w:sz w:val="28"/>
              </w:rPr>
            </w:pPr>
          </w:p>
          <w:p w14:paraId="75FB29EE" w14:textId="77777777" w:rsidR="00AE3B66" w:rsidRDefault="00AE3B66" w:rsidP="00AE3B66">
            <w:pPr>
              <w:rPr>
                <w:rFonts w:ascii="Arial Black" w:hAnsi="Arial Black"/>
                <w:color w:val="1F497D" w:themeColor="text2"/>
                <w:sz w:val="28"/>
              </w:rPr>
            </w:pPr>
          </w:p>
          <w:p w14:paraId="3F8478D0" w14:textId="77777777" w:rsidR="00AE3B66" w:rsidRDefault="00AE3B66" w:rsidP="00AE3B66">
            <w:pPr>
              <w:rPr>
                <w:rFonts w:ascii="Arial Black" w:hAnsi="Arial Black"/>
                <w:color w:val="1F497D" w:themeColor="text2"/>
                <w:sz w:val="28"/>
              </w:rPr>
            </w:pPr>
          </w:p>
          <w:p w14:paraId="581B9CF3" w14:textId="77777777" w:rsidR="00AE3B66" w:rsidRDefault="00AE3B66" w:rsidP="00AE3B66">
            <w:pPr>
              <w:rPr>
                <w:rFonts w:ascii="Arial Black" w:hAnsi="Arial Black"/>
                <w:color w:val="1F497D" w:themeColor="text2"/>
                <w:sz w:val="28"/>
              </w:rPr>
            </w:pPr>
          </w:p>
          <w:p w14:paraId="36610ADE" w14:textId="77777777" w:rsidR="00AE3B66" w:rsidRDefault="00AE3B66" w:rsidP="00AE3B66">
            <w:pPr>
              <w:rPr>
                <w:rFonts w:ascii="Arial Black" w:hAnsi="Arial Black"/>
                <w:color w:val="1F497D" w:themeColor="text2"/>
                <w:sz w:val="28"/>
              </w:rPr>
            </w:pPr>
          </w:p>
          <w:p w14:paraId="43EAB267" w14:textId="77777777" w:rsidR="00AE3B66" w:rsidRDefault="00AE3B66" w:rsidP="00AE3B66">
            <w:pPr>
              <w:rPr>
                <w:rFonts w:ascii="Arial Black" w:hAnsi="Arial Black"/>
                <w:color w:val="1F497D" w:themeColor="text2"/>
                <w:sz w:val="28"/>
              </w:rPr>
            </w:pPr>
          </w:p>
          <w:p w14:paraId="1DCAE566" w14:textId="77777777" w:rsidR="00AE3B66" w:rsidRDefault="00AE3B66" w:rsidP="00AE3B66">
            <w:pPr>
              <w:rPr>
                <w:rFonts w:ascii="Arial Black" w:hAnsi="Arial Black"/>
                <w:color w:val="1F497D" w:themeColor="text2"/>
                <w:sz w:val="28"/>
              </w:rPr>
            </w:pPr>
          </w:p>
          <w:p w14:paraId="0BCF3494" w14:textId="77777777" w:rsidR="00AE3B66" w:rsidRDefault="00AE3B66" w:rsidP="00AE3B66">
            <w:pPr>
              <w:rPr>
                <w:rFonts w:ascii="Arial Black" w:hAnsi="Arial Black"/>
                <w:color w:val="1F497D" w:themeColor="text2"/>
                <w:sz w:val="28"/>
              </w:rPr>
            </w:pPr>
          </w:p>
          <w:p w14:paraId="2720BFEC" w14:textId="77777777" w:rsidR="00AE3B66" w:rsidRDefault="00AE3B66" w:rsidP="00AE3B66">
            <w:pPr>
              <w:rPr>
                <w:rFonts w:ascii="Arial Black" w:hAnsi="Arial Black"/>
                <w:color w:val="1F497D" w:themeColor="text2"/>
                <w:sz w:val="28"/>
              </w:rPr>
            </w:pPr>
          </w:p>
          <w:p w14:paraId="2E6F9661" w14:textId="77777777" w:rsidR="00AE3B66" w:rsidRDefault="00AE3B66" w:rsidP="00AE3B66">
            <w:pPr>
              <w:rPr>
                <w:rFonts w:ascii="Arial Black" w:hAnsi="Arial Black"/>
                <w:color w:val="1F497D" w:themeColor="text2"/>
                <w:sz w:val="28"/>
              </w:rPr>
            </w:pPr>
          </w:p>
          <w:p w14:paraId="09E8D252" w14:textId="77777777" w:rsidR="00AE3B66" w:rsidRDefault="00AE3B66" w:rsidP="00AE3B66">
            <w:pPr>
              <w:rPr>
                <w:rFonts w:ascii="Arial Black" w:hAnsi="Arial Black"/>
                <w:color w:val="1F497D" w:themeColor="text2"/>
                <w:sz w:val="28"/>
              </w:rPr>
            </w:pPr>
          </w:p>
          <w:p w14:paraId="43D9476A" w14:textId="77777777" w:rsidR="00AE3B66" w:rsidRDefault="00AE3B66" w:rsidP="00AE3B66">
            <w:pPr>
              <w:rPr>
                <w:rFonts w:ascii="Arial Black" w:hAnsi="Arial Black"/>
                <w:color w:val="1F497D" w:themeColor="text2"/>
                <w:sz w:val="28"/>
              </w:rPr>
            </w:pPr>
          </w:p>
          <w:p w14:paraId="049530FD" w14:textId="77777777" w:rsidR="00AE3B66" w:rsidRDefault="00AE3B66" w:rsidP="00AE3B66">
            <w:pPr>
              <w:rPr>
                <w:rFonts w:ascii="Arial Black" w:hAnsi="Arial Black"/>
                <w:color w:val="1F497D" w:themeColor="text2"/>
                <w:sz w:val="28"/>
              </w:rPr>
            </w:pPr>
            <w:r>
              <w:rPr>
                <w:noProof/>
              </w:rPr>
              <w:drawing>
                <wp:inline distT="0" distB="0" distL="0" distR="0" wp14:anchorId="6153890B" wp14:editId="5CBD6055">
                  <wp:extent cx="579881" cy="672999"/>
                  <wp:effectExtent l="0" t="0" r="0" b="0"/>
                  <wp:docPr id="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6A850777" w14:textId="77777777" w:rsidR="00AE3B66" w:rsidRPr="005C44F3" w:rsidRDefault="00AE3B66" w:rsidP="00AE3B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0C7C4ADB" w14:textId="77777777" w:rsidR="00AE3B66" w:rsidRDefault="00AE3B66" w:rsidP="00AE3B66">
            <w:pPr>
              <w:rPr>
                <w:rFonts w:ascii="Arial Black" w:hAnsi="Arial Black"/>
                <w:color w:val="1F497D" w:themeColor="text2"/>
                <w:sz w:val="28"/>
              </w:rPr>
            </w:pPr>
          </w:p>
          <w:p w14:paraId="1750793F" w14:textId="77777777" w:rsidR="00AE3B66" w:rsidRDefault="00AE3B66" w:rsidP="00AE3B66">
            <w:pPr>
              <w:rPr>
                <w:rFonts w:ascii="Arial Black" w:hAnsi="Arial Black"/>
                <w:color w:val="1F497D" w:themeColor="text2"/>
                <w:sz w:val="28"/>
              </w:rPr>
            </w:pPr>
          </w:p>
          <w:p w14:paraId="05481685" w14:textId="77777777" w:rsidR="00AE3B66" w:rsidRDefault="00AE3B66" w:rsidP="00AE3B66">
            <w:pPr>
              <w:rPr>
                <w:rFonts w:ascii="Arial Black" w:hAnsi="Arial Black"/>
                <w:color w:val="1F497D" w:themeColor="text2"/>
                <w:sz w:val="28"/>
              </w:rPr>
            </w:pPr>
          </w:p>
          <w:p w14:paraId="39949B5F" w14:textId="77777777" w:rsidR="00AE3B66" w:rsidRDefault="00AE3B66" w:rsidP="00AE3B66">
            <w:pPr>
              <w:rPr>
                <w:rFonts w:ascii="Arial Black" w:hAnsi="Arial Black"/>
                <w:color w:val="1F497D" w:themeColor="text2"/>
                <w:sz w:val="28"/>
              </w:rPr>
            </w:pPr>
          </w:p>
          <w:p w14:paraId="1519680D" w14:textId="77777777" w:rsidR="00AE3B66" w:rsidRDefault="00AE3B66" w:rsidP="00AE3B66">
            <w:pPr>
              <w:rPr>
                <w:rFonts w:ascii="Arial Black" w:hAnsi="Arial Black"/>
                <w:color w:val="1F497D" w:themeColor="text2"/>
                <w:sz w:val="28"/>
              </w:rPr>
            </w:pPr>
          </w:p>
          <w:p w14:paraId="0AB97AB7" w14:textId="77777777" w:rsidR="00AE3B66" w:rsidRDefault="00AE3B66" w:rsidP="00AE3B66">
            <w:pPr>
              <w:rPr>
                <w:rFonts w:ascii="Arial Black" w:hAnsi="Arial Black"/>
                <w:color w:val="1F497D" w:themeColor="text2"/>
                <w:sz w:val="28"/>
              </w:rPr>
            </w:pPr>
          </w:p>
          <w:p w14:paraId="08A5769B" w14:textId="77777777" w:rsidR="00AE3B66" w:rsidRDefault="00AE3B66" w:rsidP="00AE3B66">
            <w:pPr>
              <w:rPr>
                <w:rFonts w:ascii="Arial Black" w:hAnsi="Arial Black"/>
                <w:color w:val="1F497D" w:themeColor="text2"/>
                <w:sz w:val="28"/>
              </w:rPr>
            </w:pPr>
          </w:p>
          <w:p w14:paraId="4EC3CDA8" w14:textId="77777777" w:rsidR="00AE3B66" w:rsidRDefault="00AE3B66" w:rsidP="00AE3B66">
            <w:pPr>
              <w:rPr>
                <w:rFonts w:ascii="Arial Black" w:hAnsi="Arial Black"/>
                <w:color w:val="1F497D" w:themeColor="text2"/>
                <w:sz w:val="28"/>
              </w:rPr>
            </w:pPr>
          </w:p>
          <w:p w14:paraId="48B58C75" w14:textId="77777777" w:rsidR="00AE3B66" w:rsidRDefault="00AE3B66" w:rsidP="00AE3B66">
            <w:pPr>
              <w:rPr>
                <w:rFonts w:ascii="Arial Black" w:hAnsi="Arial Black"/>
                <w:color w:val="1F497D" w:themeColor="text2"/>
                <w:sz w:val="28"/>
              </w:rPr>
            </w:pPr>
          </w:p>
          <w:p w14:paraId="77DA49F4" w14:textId="77777777" w:rsidR="00AE3B66" w:rsidRDefault="00AE3B66" w:rsidP="00AE3B66">
            <w:pPr>
              <w:rPr>
                <w:rFonts w:ascii="Arial Black" w:hAnsi="Arial Black"/>
                <w:color w:val="1F497D" w:themeColor="text2"/>
                <w:sz w:val="28"/>
              </w:rPr>
            </w:pPr>
          </w:p>
          <w:p w14:paraId="0C541399" w14:textId="77777777" w:rsidR="00AE3B66" w:rsidRDefault="00AE3B66" w:rsidP="00AE3B66">
            <w:pPr>
              <w:rPr>
                <w:rFonts w:ascii="Arial Black" w:hAnsi="Arial Black"/>
                <w:color w:val="1F497D" w:themeColor="text2"/>
                <w:sz w:val="28"/>
              </w:rPr>
            </w:pPr>
          </w:p>
          <w:p w14:paraId="10809519" w14:textId="77777777" w:rsidR="00AE3B66" w:rsidRDefault="00AE3B66" w:rsidP="00AE3B66">
            <w:pPr>
              <w:rPr>
                <w:rFonts w:ascii="Arial Black" w:hAnsi="Arial Black"/>
                <w:color w:val="1F497D" w:themeColor="text2"/>
                <w:sz w:val="28"/>
              </w:rPr>
            </w:pPr>
          </w:p>
          <w:p w14:paraId="2FE4A29F" w14:textId="77777777" w:rsidR="00AE3B66" w:rsidRDefault="00AE3B66" w:rsidP="00AE3B66">
            <w:pPr>
              <w:rPr>
                <w:rFonts w:ascii="Arial Black" w:hAnsi="Arial Black"/>
                <w:color w:val="1F497D" w:themeColor="text2"/>
                <w:sz w:val="28"/>
              </w:rPr>
            </w:pPr>
          </w:p>
          <w:p w14:paraId="713F6CA0" w14:textId="77777777" w:rsidR="00AE3B66" w:rsidRDefault="00AE3B66" w:rsidP="00AE3B66">
            <w:pPr>
              <w:rPr>
                <w:rFonts w:ascii="Arial Black" w:hAnsi="Arial Black"/>
                <w:color w:val="1F497D" w:themeColor="text2"/>
                <w:sz w:val="28"/>
              </w:rPr>
            </w:pPr>
          </w:p>
          <w:p w14:paraId="29371F2D" w14:textId="77777777" w:rsidR="00AE3B66" w:rsidRDefault="00AE3B66" w:rsidP="00AE3B66">
            <w:pPr>
              <w:rPr>
                <w:rFonts w:ascii="Arial Black" w:hAnsi="Arial Black"/>
                <w:color w:val="1F497D" w:themeColor="text2"/>
                <w:sz w:val="28"/>
              </w:rPr>
            </w:pPr>
          </w:p>
          <w:p w14:paraId="42B3CE4D" w14:textId="77777777" w:rsidR="00AE3B66" w:rsidRDefault="00AE3B66" w:rsidP="00AE3B66">
            <w:pPr>
              <w:rPr>
                <w:rFonts w:ascii="Arial Black" w:hAnsi="Arial Black"/>
                <w:color w:val="1F497D" w:themeColor="text2"/>
                <w:sz w:val="28"/>
              </w:rPr>
            </w:pPr>
          </w:p>
          <w:p w14:paraId="06FE285B" w14:textId="77777777" w:rsidR="00AE3B66" w:rsidRDefault="00AE3B66" w:rsidP="00AE3B66">
            <w:pPr>
              <w:rPr>
                <w:rFonts w:ascii="Arial Black" w:hAnsi="Arial Black"/>
                <w:color w:val="1F497D" w:themeColor="text2"/>
                <w:sz w:val="28"/>
              </w:rPr>
            </w:pPr>
          </w:p>
          <w:p w14:paraId="5F5EF05E" w14:textId="77777777" w:rsidR="00AE3B66" w:rsidRDefault="00AE3B66" w:rsidP="00AE3B66">
            <w:pPr>
              <w:rPr>
                <w:rFonts w:ascii="Arial Black" w:hAnsi="Arial Black"/>
                <w:color w:val="1F497D" w:themeColor="text2"/>
                <w:sz w:val="28"/>
              </w:rPr>
            </w:pPr>
          </w:p>
          <w:p w14:paraId="583820A9" w14:textId="77777777" w:rsidR="00AE3B66" w:rsidRDefault="00AE3B66" w:rsidP="00AE3B66">
            <w:pPr>
              <w:rPr>
                <w:rFonts w:ascii="Arial Black" w:hAnsi="Arial Black"/>
                <w:color w:val="1F497D" w:themeColor="text2"/>
                <w:sz w:val="28"/>
              </w:rPr>
            </w:pPr>
          </w:p>
          <w:p w14:paraId="23EA8C2B" w14:textId="77777777" w:rsidR="00AE3B66" w:rsidRDefault="00AE3B66" w:rsidP="00AE3B66">
            <w:pPr>
              <w:rPr>
                <w:rFonts w:ascii="Arial Black" w:hAnsi="Arial Black"/>
                <w:color w:val="1F497D" w:themeColor="text2"/>
                <w:sz w:val="28"/>
              </w:rPr>
            </w:pPr>
            <w:r>
              <w:rPr>
                <w:noProof/>
              </w:rPr>
              <w:drawing>
                <wp:inline distT="0" distB="0" distL="0" distR="0" wp14:anchorId="38C02C89" wp14:editId="3F795584">
                  <wp:extent cx="579881" cy="672999"/>
                  <wp:effectExtent l="0" t="0" r="0" b="0"/>
                  <wp:docPr id="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781019BF" w14:textId="77777777" w:rsidR="00AE3B66" w:rsidRPr="005C44F3" w:rsidRDefault="00AE3B66" w:rsidP="00AE3B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1CB8A335" w14:textId="77777777" w:rsidR="00AE3B66" w:rsidRDefault="00AE3B66" w:rsidP="00AE3B66">
            <w:pPr>
              <w:rPr>
                <w:rFonts w:ascii="Arial Black" w:hAnsi="Arial Black"/>
                <w:color w:val="1F497D" w:themeColor="text2"/>
                <w:sz w:val="28"/>
              </w:rPr>
            </w:pPr>
          </w:p>
          <w:p w14:paraId="7259F49A" w14:textId="77777777" w:rsidR="00AE3B66" w:rsidRDefault="00AE3B66" w:rsidP="00AE3B66">
            <w:pPr>
              <w:rPr>
                <w:rFonts w:ascii="Arial Black" w:hAnsi="Arial Black"/>
                <w:color w:val="1F497D" w:themeColor="text2"/>
                <w:sz w:val="28"/>
              </w:rPr>
            </w:pPr>
          </w:p>
          <w:p w14:paraId="0009BBAC" w14:textId="77777777" w:rsidR="00AE3B66" w:rsidRDefault="00AE3B66" w:rsidP="00AE3B66">
            <w:pPr>
              <w:rPr>
                <w:rFonts w:ascii="Arial Black" w:hAnsi="Arial Black"/>
                <w:color w:val="1F497D" w:themeColor="text2"/>
                <w:sz w:val="28"/>
              </w:rPr>
            </w:pPr>
          </w:p>
          <w:p w14:paraId="1071758D" w14:textId="77777777" w:rsidR="00AE3B66" w:rsidRDefault="00AE3B66" w:rsidP="00AE3B66">
            <w:pPr>
              <w:rPr>
                <w:rFonts w:ascii="Arial Black" w:hAnsi="Arial Black"/>
                <w:color w:val="1F497D" w:themeColor="text2"/>
                <w:sz w:val="28"/>
              </w:rPr>
            </w:pPr>
          </w:p>
          <w:p w14:paraId="6BB76150" w14:textId="77777777" w:rsidR="00AE3B66" w:rsidRDefault="00AE3B66" w:rsidP="00AE3B66">
            <w:pPr>
              <w:rPr>
                <w:rFonts w:ascii="Arial Black" w:hAnsi="Arial Black"/>
                <w:color w:val="1F497D" w:themeColor="text2"/>
                <w:sz w:val="28"/>
              </w:rPr>
            </w:pPr>
          </w:p>
          <w:p w14:paraId="751D1F4E" w14:textId="77777777" w:rsidR="00AE3B66" w:rsidRDefault="00AE3B66" w:rsidP="00AE3B66">
            <w:pPr>
              <w:rPr>
                <w:rFonts w:ascii="Arial Black" w:hAnsi="Arial Black"/>
                <w:color w:val="1F497D" w:themeColor="text2"/>
                <w:sz w:val="28"/>
              </w:rPr>
            </w:pPr>
          </w:p>
          <w:p w14:paraId="7946FB07" w14:textId="77777777" w:rsidR="00AE3B66" w:rsidRDefault="00AE3B66" w:rsidP="00AE3B66">
            <w:pPr>
              <w:rPr>
                <w:rFonts w:ascii="Arial Black" w:hAnsi="Arial Black"/>
                <w:color w:val="1F497D" w:themeColor="text2"/>
                <w:sz w:val="28"/>
              </w:rPr>
            </w:pPr>
          </w:p>
          <w:p w14:paraId="331939F3" w14:textId="77777777" w:rsidR="00AE3B66" w:rsidRDefault="00AE3B66" w:rsidP="00AE3B66">
            <w:pPr>
              <w:rPr>
                <w:rFonts w:ascii="Arial Black" w:hAnsi="Arial Black"/>
                <w:color w:val="1F497D" w:themeColor="text2"/>
                <w:sz w:val="28"/>
              </w:rPr>
            </w:pPr>
          </w:p>
          <w:p w14:paraId="69D0E33C" w14:textId="77777777" w:rsidR="00AE3B66" w:rsidRDefault="00AE3B66" w:rsidP="00AE3B66">
            <w:pPr>
              <w:rPr>
                <w:rFonts w:ascii="Arial Black" w:hAnsi="Arial Black"/>
                <w:color w:val="1F497D" w:themeColor="text2"/>
                <w:sz w:val="28"/>
              </w:rPr>
            </w:pPr>
          </w:p>
          <w:p w14:paraId="0DAA6B56" w14:textId="77777777" w:rsidR="00AE3B66" w:rsidRDefault="00AE3B66" w:rsidP="00AE3B66">
            <w:pPr>
              <w:rPr>
                <w:rFonts w:ascii="Arial Black" w:hAnsi="Arial Black"/>
                <w:color w:val="1F497D" w:themeColor="text2"/>
                <w:sz w:val="28"/>
              </w:rPr>
            </w:pPr>
          </w:p>
          <w:p w14:paraId="5DE4835A" w14:textId="77777777" w:rsidR="00AE3B66" w:rsidRDefault="00AE3B66" w:rsidP="00AE3B66">
            <w:pPr>
              <w:rPr>
                <w:rFonts w:ascii="Arial Black" w:hAnsi="Arial Black"/>
                <w:color w:val="1F497D" w:themeColor="text2"/>
                <w:sz w:val="28"/>
              </w:rPr>
            </w:pPr>
          </w:p>
          <w:p w14:paraId="22900DFB" w14:textId="77777777" w:rsidR="00AE3B66" w:rsidRDefault="00AE3B66" w:rsidP="00AE3B66">
            <w:pPr>
              <w:rPr>
                <w:rFonts w:ascii="Arial Black" w:hAnsi="Arial Black"/>
                <w:color w:val="1F497D" w:themeColor="text2"/>
                <w:sz w:val="28"/>
              </w:rPr>
            </w:pPr>
          </w:p>
          <w:p w14:paraId="0B751A72" w14:textId="77777777" w:rsidR="00AE3B66" w:rsidRDefault="00AE3B66" w:rsidP="00AE3B66">
            <w:pPr>
              <w:rPr>
                <w:rFonts w:ascii="Arial Black" w:hAnsi="Arial Black"/>
                <w:color w:val="1F497D" w:themeColor="text2"/>
                <w:sz w:val="28"/>
              </w:rPr>
            </w:pPr>
          </w:p>
          <w:p w14:paraId="26844D19" w14:textId="77777777" w:rsidR="00AE3B66" w:rsidRDefault="00AE3B66" w:rsidP="00AE3B66">
            <w:pPr>
              <w:rPr>
                <w:rFonts w:ascii="Arial Black" w:hAnsi="Arial Black"/>
                <w:color w:val="1F497D" w:themeColor="text2"/>
                <w:sz w:val="28"/>
              </w:rPr>
            </w:pPr>
          </w:p>
          <w:p w14:paraId="3C8E8F13" w14:textId="77777777" w:rsidR="00AE3B66" w:rsidRDefault="00AE3B66" w:rsidP="00AE3B66">
            <w:pPr>
              <w:rPr>
                <w:rFonts w:ascii="Arial Black" w:hAnsi="Arial Black"/>
                <w:color w:val="1F497D" w:themeColor="text2"/>
                <w:sz w:val="28"/>
              </w:rPr>
            </w:pPr>
          </w:p>
          <w:p w14:paraId="4413A152" w14:textId="77777777" w:rsidR="00AE3B66" w:rsidRDefault="00AE3B66" w:rsidP="00AE3B66">
            <w:pPr>
              <w:rPr>
                <w:rFonts w:ascii="Arial Black" w:hAnsi="Arial Black"/>
                <w:color w:val="1F497D" w:themeColor="text2"/>
                <w:sz w:val="28"/>
              </w:rPr>
            </w:pPr>
          </w:p>
          <w:p w14:paraId="4020A353" w14:textId="77777777" w:rsidR="00AE3B66" w:rsidRDefault="00AE3B66" w:rsidP="00AE3B66">
            <w:pPr>
              <w:rPr>
                <w:rFonts w:ascii="Arial Black" w:hAnsi="Arial Black"/>
                <w:color w:val="1F497D" w:themeColor="text2"/>
                <w:sz w:val="28"/>
              </w:rPr>
            </w:pPr>
          </w:p>
          <w:p w14:paraId="3F268D81" w14:textId="77777777" w:rsidR="00AE3B66" w:rsidRDefault="00AE3B66" w:rsidP="00AE3B66">
            <w:pPr>
              <w:rPr>
                <w:rFonts w:ascii="Arial Black" w:hAnsi="Arial Black"/>
                <w:color w:val="1F497D" w:themeColor="text2"/>
                <w:sz w:val="28"/>
              </w:rPr>
            </w:pPr>
          </w:p>
          <w:p w14:paraId="450F6C59" w14:textId="77777777" w:rsidR="00AE3B66" w:rsidRDefault="00AE3B66" w:rsidP="00AE3B66">
            <w:pPr>
              <w:rPr>
                <w:rFonts w:ascii="Arial Black" w:hAnsi="Arial Black"/>
                <w:color w:val="1F497D" w:themeColor="text2"/>
                <w:sz w:val="28"/>
              </w:rPr>
            </w:pPr>
          </w:p>
          <w:p w14:paraId="4429C4E3" w14:textId="77777777" w:rsidR="00AE3B66" w:rsidRDefault="00AE3B66" w:rsidP="00AE3B66">
            <w:pPr>
              <w:rPr>
                <w:rFonts w:ascii="Arial Black" w:hAnsi="Arial Black"/>
                <w:color w:val="1F497D" w:themeColor="text2"/>
                <w:sz w:val="28"/>
              </w:rPr>
            </w:pPr>
            <w:r>
              <w:rPr>
                <w:noProof/>
              </w:rPr>
              <w:drawing>
                <wp:inline distT="0" distB="0" distL="0" distR="0" wp14:anchorId="06D6826D" wp14:editId="6E564EC2">
                  <wp:extent cx="579881" cy="672999"/>
                  <wp:effectExtent l="0" t="0" r="0" b="0"/>
                  <wp:docPr id="6"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11730259" w14:textId="77777777" w:rsidR="00AE3B66" w:rsidRPr="005C44F3" w:rsidRDefault="00AE3B66" w:rsidP="00AE3B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042DD532" w14:textId="77777777" w:rsidR="00AE3B66" w:rsidRDefault="00AE3B66" w:rsidP="00AE3B66">
            <w:pPr>
              <w:rPr>
                <w:rFonts w:ascii="Arial Black" w:hAnsi="Arial Black"/>
                <w:color w:val="1F497D" w:themeColor="text2"/>
                <w:sz w:val="28"/>
              </w:rPr>
            </w:pPr>
          </w:p>
          <w:p w14:paraId="6D588FDD" w14:textId="77777777" w:rsidR="00AE3B66" w:rsidRDefault="00AE3B66" w:rsidP="00AE3B66">
            <w:pPr>
              <w:rPr>
                <w:rFonts w:ascii="Arial Black" w:hAnsi="Arial Black"/>
                <w:color w:val="1F497D" w:themeColor="text2"/>
                <w:sz w:val="28"/>
              </w:rPr>
            </w:pPr>
          </w:p>
          <w:p w14:paraId="79941408" w14:textId="77777777" w:rsidR="00AE3B66" w:rsidRDefault="00AE3B66" w:rsidP="00AE3B66">
            <w:pPr>
              <w:rPr>
                <w:rFonts w:ascii="Arial Black" w:hAnsi="Arial Black"/>
                <w:color w:val="1F497D" w:themeColor="text2"/>
                <w:sz w:val="28"/>
              </w:rPr>
            </w:pPr>
          </w:p>
          <w:p w14:paraId="40D175C3" w14:textId="77777777" w:rsidR="00AE3B66" w:rsidRDefault="00AE3B66" w:rsidP="00AE3B66">
            <w:pPr>
              <w:rPr>
                <w:rFonts w:ascii="Arial Black" w:hAnsi="Arial Black"/>
                <w:color w:val="1F497D" w:themeColor="text2"/>
                <w:sz w:val="28"/>
              </w:rPr>
            </w:pPr>
          </w:p>
          <w:p w14:paraId="3E9F813F" w14:textId="77777777" w:rsidR="00AE3B66" w:rsidRDefault="00AE3B66" w:rsidP="00AE3B66">
            <w:pPr>
              <w:rPr>
                <w:rFonts w:ascii="Arial Black" w:hAnsi="Arial Black"/>
                <w:color w:val="1F497D" w:themeColor="text2"/>
                <w:sz w:val="28"/>
              </w:rPr>
            </w:pPr>
          </w:p>
          <w:p w14:paraId="082E2BB3" w14:textId="77777777" w:rsidR="00AE3B66" w:rsidRDefault="00AE3B66" w:rsidP="00AE3B66">
            <w:pPr>
              <w:rPr>
                <w:rFonts w:ascii="Arial Black" w:hAnsi="Arial Black"/>
                <w:color w:val="1F497D" w:themeColor="text2"/>
                <w:sz w:val="28"/>
              </w:rPr>
            </w:pPr>
          </w:p>
          <w:p w14:paraId="6E4F3563" w14:textId="77777777" w:rsidR="00AE3B66" w:rsidRDefault="00AE3B66" w:rsidP="00AE3B66">
            <w:pPr>
              <w:rPr>
                <w:rFonts w:ascii="Arial Black" w:hAnsi="Arial Black"/>
                <w:color w:val="1F497D" w:themeColor="text2"/>
                <w:sz w:val="28"/>
              </w:rPr>
            </w:pPr>
          </w:p>
          <w:p w14:paraId="6FBFFC1E" w14:textId="77777777" w:rsidR="00AE3B66" w:rsidRDefault="00AE3B66" w:rsidP="00AE3B66">
            <w:pPr>
              <w:rPr>
                <w:rFonts w:ascii="Arial Black" w:hAnsi="Arial Black"/>
                <w:color w:val="1F497D" w:themeColor="text2"/>
                <w:sz w:val="28"/>
              </w:rPr>
            </w:pPr>
          </w:p>
          <w:p w14:paraId="3337ED21" w14:textId="77777777" w:rsidR="00AE3B66" w:rsidRDefault="00AE3B66" w:rsidP="00AE3B66">
            <w:pPr>
              <w:rPr>
                <w:rFonts w:ascii="Arial Black" w:hAnsi="Arial Black"/>
                <w:color w:val="1F497D" w:themeColor="text2"/>
                <w:sz w:val="28"/>
              </w:rPr>
            </w:pPr>
          </w:p>
          <w:p w14:paraId="0390E9ED" w14:textId="77777777" w:rsidR="00AE3B66" w:rsidRDefault="00AE3B66" w:rsidP="00AE3B66">
            <w:pPr>
              <w:rPr>
                <w:rFonts w:ascii="Arial Black" w:hAnsi="Arial Black"/>
                <w:color w:val="1F497D" w:themeColor="text2"/>
                <w:sz w:val="28"/>
              </w:rPr>
            </w:pPr>
          </w:p>
          <w:p w14:paraId="696AE1E4" w14:textId="77777777" w:rsidR="00AE3B66" w:rsidRDefault="00AE3B66" w:rsidP="00AE3B66">
            <w:pPr>
              <w:rPr>
                <w:rFonts w:ascii="Arial Black" w:hAnsi="Arial Black"/>
                <w:color w:val="1F497D" w:themeColor="text2"/>
                <w:sz w:val="28"/>
              </w:rPr>
            </w:pPr>
          </w:p>
          <w:p w14:paraId="4468DBE4" w14:textId="77777777" w:rsidR="00AE3B66" w:rsidRDefault="00AE3B66" w:rsidP="00AE3B66">
            <w:pPr>
              <w:rPr>
                <w:rFonts w:ascii="Arial Black" w:hAnsi="Arial Black"/>
                <w:color w:val="1F497D" w:themeColor="text2"/>
                <w:sz w:val="28"/>
              </w:rPr>
            </w:pPr>
          </w:p>
          <w:p w14:paraId="05C8A188" w14:textId="77777777" w:rsidR="00AE3B66" w:rsidRDefault="00AE3B66" w:rsidP="00AE3B66">
            <w:pPr>
              <w:rPr>
                <w:rFonts w:ascii="Arial Black" w:hAnsi="Arial Black"/>
                <w:color w:val="1F497D" w:themeColor="text2"/>
                <w:sz w:val="28"/>
              </w:rPr>
            </w:pPr>
          </w:p>
          <w:p w14:paraId="7CE9A0DD" w14:textId="77777777" w:rsidR="00AE3B66" w:rsidRDefault="00AE3B66" w:rsidP="00AE3B66">
            <w:pPr>
              <w:rPr>
                <w:rFonts w:ascii="Arial Black" w:hAnsi="Arial Black"/>
                <w:color w:val="1F497D" w:themeColor="text2"/>
                <w:sz w:val="28"/>
              </w:rPr>
            </w:pPr>
          </w:p>
          <w:p w14:paraId="29CD42E9" w14:textId="77777777" w:rsidR="00AE3B66" w:rsidRDefault="00AE3B66" w:rsidP="00AE3B66">
            <w:pPr>
              <w:rPr>
                <w:rFonts w:ascii="Arial Black" w:hAnsi="Arial Black"/>
                <w:color w:val="1F497D" w:themeColor="text2"/>
                <w:sz w:val="28"/>
              </w:rPr>
            </w:pPr>
          </w:p>
          <w:p w14:paraId="428CAB9A" w14:textId="77777777" w:rsidR="00AE3B66" w:rsidRDefault="00AE3B66" w:rsidP="00AE3B66">
            <w:pPr>
              <w:rPr>
                <w:rFonts w:ascii="Arial Black" w:hAnsi="Arial Black"/>
                <w:color w:val="1F497D" w:themeColor="text2"/>
                <w:sz w:val="28"/>
              </w:rPr>
            </w:pPr>
          </w:p>
          <w:p w14:paraId="29A00D4F" w14:textId="77777777" w:rsidR="00AE3B66" w:rsidRDefault="00AE3B66" w:rsidP="00AE3B66">
            <w:pPr>
              <w:rPr>
                <w:rFonts w:ascii="Arial Black" w:hAnsi="Arial Black"/>
                <w:color w:val="1F497D" w:themeColor="text2"/>
                <w:sz w:val="28"/>
              </w:rPr>
            </w:pPr>
          </w:p>
          <w:p w14:paraId="7C2B6BC8" w14:textId="77777777" w:rsidR="00AE3B66" w:rsidRDefault="00AE3B66" w:rsidP="00AE3B66">
            <w:pPr>
              <w:rPr>
                <w:rFonts w:ascii="Arial Black" w:hAnsi="Arial Black"/>
                <w:color w:val="1F497D" w:themeColor="text2"/>
                <w:sz w:val="28"/>
              </w:rPr>
            </w:pPr>
          </w:p>
          <w:p w14:paraId="28D2E0ED" w14:textId="77777777" w:rsidR="00AE3B66" w:rsidRDefault="00AE3B66" w:rsidP="00AE3B66">
            <w:pPr>
              <w:rPr>
                <w:rFonts w:ascii="Arial Black" w:hAnsi="Arial Black"/>
                <w:color w:val="1F497D" w:themeColor="text2"/>
                <w:sz w:val="28"/>
              </w:rPr>
            </w:pPr>
          </w:p>
          <w:p w14:paraId="4AF0FB5B" w14:textId="77777777" w:rsidR="00AE3B66" w:rsidRDefault="00AE3B66" w:rsidP="00AE3B66">
            <w:pPr>
              <w:rPr>
                <w:rFonts w:ascii="Arial Black" w:hAnsi="Arial Black"/>
                <w:color w:val="1F497D" w:themeColor="text2"/>
                <w:sz w:val="28"/>
              </w:rPr>
            </w:pPr>
            <w:r>
              <w:rPr>
                <w:noProof/>
              </w:rPr>
              <w:drawing>
                <wp:inline distT="0" distB="0" distL="0" distR="0" wp14:anchorId="05298162" wp14:editId="24553B6F">
                  <wp:extent cx="579881" cy="672999"/>
                  <wp:effectExtent l="0" t="0" r="0" b="0"/>
                  <wp:docPr id="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19E7AF7F" w14:textId="77777777" w:rsidR="00AE3B66" w:rsidRPr="005C44F3" w:rsidRDefault="00AE3B66" w:rsidP="00AE3B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68446204" w14:textId="77777777" w:rsidR="00AE3B66" w:rsidRDefault="00AE3B66" w:rsidP="00AE3B66">
            <w:pPr>
              <w:rPr>
                <w:rFonts w:ascii="Arial Black" w:hAnsi="Arial Black"/>
                <w:color w:val="1F497D" w:themeColor="text2"/>
                <w:sz w:val="28"/>
              </w:rPr>
            </w:pPr>
          </w:p>
          <w:p w14:paraId="22712D37" w14:textId="77777777" w:rsidR="00AE3B66" w:rsidRDefault="00AE3B66" w:rsidP="00AE3B66">
            <w:pPr>
              <w:rPr>
                <w:rFonts w:ascii="Arial Black" w:hAnsi="Arial Black"/>
                <w:color w:val="1F497D" w:themeColor="text2"/>
                <w:sz w:val="28"/>
              </w:rPr>
            </w:pPr>
          </w:p>
          <w:p w14:paraId="6AE050D3" w14:textId="77777777" w:rsidR="00AE3B66" w:rsidRDefault="00AE3B66" w:rsidP="00AE3B66">
            <w:pPr>
              <w:rPr>
                <w:rFonts w:ascii="Arial Black" w:hAnsi="Arial Black"/>
                <w:color w:val="1F497D" w:themeColor="text2"/>
                <w:sz w:val="28"/>
              </w:rPr>
            </w:pPr>
          </w:p>
          <w:p w14:paraId="3A89912F" w14:textId="77777777" w:rsidR="00AE3B66" w:rsidRDefault="00AE3B66" w:rsidP="00AE3B66">
            <w:pPr>
              <w:rPr>
                <w:rFonts w:ascii="Arial Black" w:hAnsi="Arial Black"/>
                <w:color w:val="1F497D" w:themeColor="text2"/>
                <w:sz w:val="28"/>
              </w:rPr>
            </w:pPr>
          </w:p>
          <w:p w14:paraId="4A938C85" w14:textId="77777777" w:rsidR="00AE3B66" w:rsidRDefault="00AE3B66" w:rsidP="00AE3B66">
            <w:pPr>
              <w:rPr>
                <w:rFonts w:ascii="Arial Black" w:hAnsi="Arial Black"/>
                <w:color w:val="1F497D" w:themeColor="text2"/>
                <w:sz w:val="28"/>
              </w:rPr>
            </w:pPr>
          </w:p>
          <w:p w14:paraId="198298FE" w14:textId="77777777" w:rsidR="00AE3B66" w:rsidRDefault="00AE3B66" w:rsidP="00AE3B66">
            <w:pPr>
              <w:rPr>
                <w:rFonts w:ascii="Arial Black" w:hAnsi="Arial Black"/>
                <w:color w:val="1F497D" w:themeColor="text2"/>
                <w:sz w:val="28"/>
              </w:rPr>
            </w:pPr>
          </w:p>
          <w:p w14:paraId="42341779" w14:textId="77777777" w:rsidR="00AE3B66" w:rsidRDefault="00AE3B66" w:rsidP="00AE3B66">
            <w:pPr>
              <w:rPr>
                <w:rFonts w:ascii="Arial Black" w:hAnsi="Arial Black"/>
                <w:color w:val="1F497D" w:themeColor="text2"/>
                <w:sz w:val="28"/>
              </w:rPr>
            </w:pPr>
          </w:p>
          <w:p w14:paraId="63755692" w14:textId="77777777" w:rsidR="00AE3B66" w:rsidRDefault="00AE3B66" w:rsidP="00AE3B66">
            <w:pPr>
              <w:rPr>
                <w:rFonts w:ascii="Arial Black" w:hAnsi="Arial Black"/>
                <w:color w:val="1F497D" w:themeColor="text2"/>
                <w:sz w:val="28"/>
              </w:rPr>
            </w:pPr>
          </w:p>
          <w:p w14:paraId="2787022C" w14:textId="77777777" w:rsidR="00AE3B66" w:rsidRDefault="00AE3B66" w:rsidP="00AE3B66">
            <w:pPr>
              <w:rPr>
                <w:rFonts w:ascii="Arial Black" w:hAnsi="Arial Black"/>
                <w:color w:val="1F497D" w:themeColor="text2"/>
                <w:sz w:val="28"/>
              </w:rPr>
            </w:pPr>
          </w:p>
          <w:p w14:paraId="016B1161" w14:textId="77777777" w:rsidR="00AE3B66" w:rsidRDefault="00AE3B66" w:rsidP="00AE3B66">
            <w:pPr>
              <w:rPr>
                <w:rFonts w:ascii="Arial Black" w:hAnsi="Arial Black"/>
                <w:color w:val="1F497D" w:themeColor="text2"/>
                <w:sz w:val="28"/>
              </w:rPr>
            </w:pPr>
          </w:p>
          <w:p w14:paraId="03865CFB" w14:textId="77777777" w:rsidR="00AE3B66" w:rsidRDefault="00AE3B66" w:rsidP="00AE3B66">
            <w:pPr>
              <w:rPr>
                <w:rFonts w:ascii="Arial Black" w:hAnsi="Arial Black"/>
                <w:color w:val="1F497D" w:themeColor="text2"/>
                <w:sz w:val="28"/>
              </w:rPr>
            </w:pPr>
          </w:p>
          <w:p w14:paraId="54A9B923" w14:textId="77777777" w:rsidR="00AE3B66" w:rsidRDefault="00AE3B66" w:rsidP="00AE3B66">
            <w:pPr>
              <w:rPr>
                <w:rFonts w:ascii="Arial Black" w:hAnsi="Arial Black"/>
                <w:color w:val="1F497D" w:themeColor="text2"/>
                <w:sz w:val="28"/>
              </w:rPr>
            </w:pPr>
          </w:p>
          <w:p w14:paraId="0E3062A5" w14:textId="77777777" w:rsidR="00AE3B66" w:rsidRDefault="00AE3B66" w:rsidP="00AE3B66">
            <w:pPr>
              <w:rPr>
                <w:rFonts w:ascii="Arial Black" w:hAnsi="Arial Black"/>
                <w:color w:val="1F497D" w:themeColor="text2"/>
                <w:sz w:val="28"/>
              </w:rPr>
            </w:pPr>
          </w:p>
          <w:p w14:paraId="71450FE2" w14:textId="77777777" w:rsidR="00AE3B66" w:rsidRDefault="00AE3B66" w:rsidP="00AE3B66">
            <w:pPr>
              <w:rPr>
                <w:rFonts w:ascii="Arial Black" w:hAnsi="Arial Black"/>
                <w:color w:val="1F497D" w:themeColor="text2"/>
                <w:sz w:val="28"/>
              </w:rPr>
            </w:pPr>
          </w:p>
          <w:p w14:paraId="017F36EF" w14:textId="77777777" w:rsidR="00AE3B66" w:rsidRDefault="00AE3B66" w:rsidP="00AE3B66">
            <w:pPr>
              <w:rPr>
                <w:rFonts w:ascii="Arial Black" w:hAnsi="Arial Black"/>
                <w:color w:val="1F497D" w:themeColor="text2"/>
                <w:sz w:val="28"/>
              </w:rPr>
            </w:pPr>
          </w:p>
          <w:p w14:paraId="086B1C9C" w14:textId="77777777" w:rsidR="00AE3B66" w:rsidRDefault="00AE3B66" w:rsidP="00AE3B66">
            <w:pPr>
              <w:rPr>
                <w:rFonts w:ascii="Arial Black" w:hAnsi="Arial Black"/>
                <w:color w:val="1F497D" w:themeColor="text2"/>
                <w:sz w:val="28"/>
              </w:rPr>
            </w:pPr>
          </w:p>
          <w:p w14:paraId="10353F7A" w14:textId="77777777" w:rsidR="00AE3B66" w:rsidRDefault="00AE3B66" w:rsidP="00AE3B66">
            <w:pPr>
              <w:rPr>
                <w:rFonts w:ascii="Arial Black" w:hAnsi="Arial Black"/>
                <w:color w:val="1F497D" w:themeColor="text2"/>
                <w:sz w:val="28"/>
              </w:rPr>
            </w:pPr>
          </w:p>
          <w:p w14:paraId="65D0F024" w14:textId="77777777" w:rsidR="00AE3B66" w:rsidRDefault="00AE3B66" w:rsidP="00AE3B66">
            <w:pPr>
              <w:rPr>
                <w:rFonts w:ascii="Arial Black" w:hAnsi="Arial Black"/>
                <w:color w:val="1F497D" w:themeColor="text2"/>
                <w:sz w:val="28"/>
              </w:rPr>
            </w:pPr>
          </w:p>
          <w:p w14:paraId="1B997BD8" w14:textId="77777777" w:rsidR="00AE3B66" w:rsidRDefault="00AE3B66" w:rsidP="00AE3B66">
            <w:pPr>
              <w:rPr>
                <w:rFonts w:ascii="Arial Black" w:hAnsi="Arial Black"/>
                <w:color w:val="1F497D" w:themeColor="text2"/>
                <w:sz w:val="28"/>
              </w:rPr>
            </w:pPr>
          </w:p>
          <w:p w14:paraId="6C33A20E" w14:textId="77777777" w:rsidR="00AE3B66" w:rsidRDefault="00AE3B66" w:rsidP="00AE3B66">
            <w:pPr>
              <w:rPr>
                <w:rFonts w:ascii="Arial Black" w:hAnsi="Arial Black"/>
                <w:color w:val="1F497D" w:themeColor="text2"/>
                <w:sz w:val="28"/>
              </w:rPr>
            </w:pPr>
            <w:r>
              <w:rPr>
                <w:noProof/>
              </w:rPr>
              <w:drawing>
                <wp:inline distT="0" distB="0" distL="0" distR="0" wp14:anchorId="6EF60C96" wp14:editId="704DD438">
                  <wp:extent cx="579881" cy="672999"/>
                  <wp:effectExtent l="0" t="0" r="0" b="0"/>
                  <wp:docPr id="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p w14:paraId="13DCDA1E" w14:textId="77777777" w:rsidR="00AE3B66" w:rsidRPr="005C44F3" w:rsidRDefault="00AE3B66" w:rsidP="00AE3B66">
            <w:pPr>
              <w:spacing w:before="120"/>
              <w:rPr>
                <w:rFonts w:ascii="Arial Black" w:hAnsi="Arial Black"/>
                <w:color w:val="1F497D" w:themeColor="text2"/>
                <w:sz w:val="28"/>
              </w:rPr>
            </w:pPr>
            <w:r>
              <w:rPr>
                <w:rFonts w:ascii="Arial Black" w:hAnsi="Arial Black"/>
                <w:color w:val="1F497D" w:themeColor="text2"/>
                <w:sz w:val="28"/>
              </w:rPr>
              <w:lastRenderedPageBreak/>
              <w:t xml:space="preserve">Quotas </w:t>
            </w:r>
            <w:r w:rsidRPr="00170630">
              <w:rPr>
                <w:rFonts w:ascii="Arial Black" w:hAnsi="Arial Black"/>
                <w:color w:val="1F497D" w:themeColor="text2"/>
                <w:sz w:val="20"/>
              </w:rPr>
              <w:t>(suite)</w:t>
            </w:r>
            <w:r>
              <w:rPr>
                <w:rFonts w:ascii="Arial Black" w:hAnsi="Arial Black"/>
                <w:color w:val="1F497D" w:themeColor="text2"/>
                <w:sz w:val="28"/>
              </w:rPr>
              <w:br/>
            </w:r>
          </w:p>
          <w:p w14:paraId="1AA85B16" w14:textId="77777777" w:rsidR="00AE3B66" w:rsidRDefault="00AE3B66" w:rsidP="00AE3B66">
            <w:pPr>
              <w:rPr>
                <w:rFonts w:ascii="Arial Black" w:hAnsi="Arial Black"/>
                <w:color w:val="1F497D" w:themeColor="text2"/>
                <w:sz w:val="28"/>
              </w:rPr>
            </w:pPr>
          </w:p>
          <w:p w14:paraId="47BB1895" w14:textId="77777777" w:rsidR="00AE3B66" w:rsidRDefault="00AE3B66" w:rsidP="00AE3B66">
            <w:pPr>
              <w:rPr>
                <w:rFonts w:ascii="Arial Black" w:hAnsi="Arial Black"/>
                <w:color w:val="1F497D" w:themeColor="text2"/>
                <w:sz w:val="28"/>
              </w:rPr>
            </w:pPr>
          </w:p>
          <w:p w14:paraId="6FAAF1CE" w14:textId="77777777" w:rsidR="00AE3B66" w:rsidRDefault="00AE3B66" w:rsidP="00AE3B66">
            <w:pPr>
              <w:rPr>
                <w:rFonts w:ascii="Arial Black" w:hAnsi="Arial Black"/>
                <w:color w:val="1F497D" w:themeColor="text2"/>
                <w:sz w:val="28"/>
              </w:rPr>
            </w:pPr>
          </w:p>
          <w:p w14:paraId="0C0B5856" w14:textId="77777777" w:rsidR="00AE3B66" w:rsidRDefault="00AE3B66" w:rsidP="00AE3B66">
            <w:pPr>
              <w:rPr>
                <w:rFonts w:ascii="Arial Black" w:hAnsi="Arial Black"/>
                <w:color w:val="1F497D" w:themeColor="text2"/>
                <w:sz w:val="28"/>
              </w:rPr>
            </w:pPr>
          </w:p>
          <w:p w14:paraId="2A488F52" w14:textId="77777777" w:rsidR="00AE3B66" w:rsidRDefault="00AE3B66" w:rsidP="00AE3B66">
            <w:pPr>
              <w:rPr>
                <w:rFonts w:ascii="Arial Black" w:hAnsi="Arial Black"/>
                <w:color w:val="1F497D" w:themeColor="text2"/>
                <w:sz w:val="28"/>
              </w:rPr>
            </w:pPr>
          </w:p>
          <w:p w14:paraId="3CAEF97B" w14:textId="77777777" w:rsidR="00AE3B66" w:rsidRDefault="00AE3B66" w:rsidP="00AE3B66">
            <w:pPr>
              <w:rPr>
                <w:rFonts w:ascii="Arial Black" w:hAnsi="Arial Black"/>
                <w:color w:val="1F497D" w:themeColor="text2"/>
                <w:sz w:val="28"/>
              </w:rPr>
            </w:pPr>
          </w:p>
          <w:p w14:paraId="1FA5C278" w14:textId="77777777" w:rsidR="00AE3B66" w:rsidRDefault="00AE3B66" w:rsidP="00AE3B66">
            <w:pPr>
              <w:rPr>
                <w:rFonts w:ascii="Arial Black" w:hAnsi="Arial Black"/>
                <w:color w:val="1F497D" w:themeColor="text2"/>
                <w:sz w:val="28"/>
              </w:rPr>
            </w:pPr>
          </w:p>
          <w:p w14:paraId="352246D1" w14:textId="77777777" w:rsidR="00AE3B66" w:rsidRDefault="00AE3B66" w:rsidP="00AE3B66">
            <w:pPr>
              <w:rPr>
                <w:rFonts w:ascii="Arial Black" w:hAnsi="Arial Black"/>
                <w:color w:val="1F497D" w:themeColor="text2"/>
                <w:sz w:val="28"/>
              </w:rPr>
            </w:pPr>
          </w:p>
          <w:p w14:paraId="7F0395DD" w14:textId="77777777" w:rsidR="00AE3B66" w:rsidRDefault="00AE3B66" w:rsidP="00AE3B66">
            <w:pPr>
              <w:rPr>
                <w:rFonts w:ascii="Arial Black" w:hAnsi="Arial Black"/>
                <w:color w:val="1F497D" w:themeColor="text2"/>
                <w:sz w:val="28"/>
              </w:rPr>
            </w:pPr>
          </w:p>
          <w:p w14:paraId="47994C9A" w14:textId="77777777" w:rsidR="00AE3B66" w:rsidRDefault="00AE3B66" w:rsidP="00AE3B66">
            <w:pPr>
              <w:rPr>
                <w:rFonts w:ascii="Arial Black" w:hAnsi="Arial Black"/>
                <w:color w:val="1F497D" w:themeColor="text2"/>
                <w:sz w:val="28"/>
              </w:rPr>
            </w:pPr>
          </w:p>
          <w:p w14:paraId="5F1C7999" w14:textId="77777777" w:rsidR="00AE3B66" w:rsidRDefault="00AE3B66" w:rsidP="00AE3B66">
            <w:pPr>
              <w:rPr>
                <w:rFonts w:ascii="Arial Black" w:hAnsi="Arial Black"/>
                <w:color w:val="1F497D" w:themeColor="text2"/>
                <w:sz w:val="28"/>
              </w:rPr>
            </w:pPr>
          </w:p>
          <w:p w14:paraId="6271D1A0" w14:textId="77777777" w:rsidR="00AE3B66" w:rsidRDefault="00AE3B66" w:rsidP="00AE3B66">
            <w:pPr>
              <w:rPr>
                <w:rFonts w:ascii="Arial Black" w:hAnsi="Arial Black"/>
                <w:color w:val="1F497D" w:themeColor="text2"/>
                <w:sz w:val="28"/>
              </w:rPr>
            </w:pPr>
          </w:p>
          <w:p w14:paraId="4383C84F" w14:textId="77777777" w:rsidR="00AE3B66" w:rsidRDefault="00AE3B66" w:rsidP="00AE3B66">
            <w:pPr>
              <w:rPr>
                <w:rFonts w:ascii="Arial Black" w:hAnsi="Arial Black"/>
                <w:color w:val="1F497D" w:themeColor="text2"/>
                <w:sz w:val="28"/>
              </w:rPr>
            </w:pPr>
          </w:p>
          <w:p w14:paraId="31A848BB" w14:textId="77777777" w:rsidR="00AE3B66" w:rsidRDefault="00AE3B66" w:rsidP="00AE3B66">
            <w:pPr>
              <w:rPr>
                <w:rFonts w:ascii="Arial Black" w:hAnsi="Arial Black"/>
                <w:color w:val="1F497D" w:themeColor="text2"/>
                <w:sz w:val="28"/>
              </w:rPr>
            </w:pPr>
          </w:p>
          <w:p w14:paraId="1FFAF318" w14:textId="77777777" w:rsidR="00AE3B66" w:rsidRDefault="00AE3B66" w:rsidP="00AE3B66">
            <w:pPr>
              <w:rPr>
                <w:rFonts w:ascii="Arial Black" w:hAnsi="Arial Black"/>
                <w:color w:val="1F497D" w:themeColor="text2"/>
                <w:sz w:val="28"/>
              </w:rPr>
            </w:pPr>
          </w:p>
          <w:p w14:paraId="794CAC4B" w14:textId="77777777" w:rsidR="00AE3B66" w:rsidRDefault="00AE3B66" w:rsidP="00AE3B66">
            <w:pPr>
              <w:rPr>
                <w:rFonts w:ascii="Arial Black" w:hAnsi="Arial Black"/>
                <w:color w:val="1F497D" w:themeColor="text2"/>
                <w:sz w:val="28"/>
              </w:rPr>
            </w:pPr>
          </w:p>
          <w:p w14:paraId="0D7AAB84" w14:textId="77777777" w:rsidR="00AE3B66" w:rsidRDefault="00AE3B66" w:rsidP="00AE3B66">
            <w:pPr>
              <w:rPr>
                <w:rFonts w:ascii="Arial Black" w:hAnsi="Arial Black"/>
                <w:color w:val="1F497D" w:themeColor="text2"/>
                <w:sz w:val="28"/>
              </w:rPr>
            </w:pPr>
          </w:p>
          <w:p w14:paraId="02C0FF61" w14:textId="77777777" w:rsidR="00AE3B66" w:rsidRDefault="00AE3B66" w:rsidP="00AE3B66">
            <w:pPr>
              <w:rPr>
                <w:rFonts w:ascii="Arial Black" w:hAnsi="Arial Black"/>
                <w:color w:val="1F497D" w:themeColor="text2"/>
                <w:sz w:val="28"/>
              </w:rPr>
            </w:pPr>
          </w:p>
          <w:p w14:paraId="0C972F82" w14:textId="4111D706" w:rsidR="00AE3B66" w:rsidRPr="0023533B" w:rsidRDefault="00AE3B66" w:rsidP="00AE3B66">
            <w:pPr>
              <w:rPr>
                <w:rFonts w:ascii="Arial Black" w:hAnsi="Arial Black"/>
                <w:color w:val="1F497D" w:themeColor="text2"/>
                <w:sz w:val="28"/>
              </w:rPr>
            </w:pPr>
            <w:r>
              <w:rPr>
                <w:noProof/>
              </w:rPr>
              <w:drawing>
                <wp:inline distT="0" distB="0" distL="0" distR="0" wp14:anchorId="6472D028" wp14:editId="23A86A3F">
                  <wp:extent cx="579881" cy="672999"/>
                  <wp:effectExtent l="0" t="0" r="0" b="0"/>
                  <wp:docPr id="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1" cy="672999"/>
                          </a:xfrm>
                          <a:prstGeom prst="rect">
                            <a:avLst/>
                          </a:prstGeom>
                        </pic:spPr>
                      </pic:pic>
                    </a:graphicData>
                  </a:graphic>
                </wp:inline>
              </w:drawing>
            </w:r>
          </w:p>
        </w:tc>
        <w:tc>
          <w:tcPr>
            <w:tcW w:w="283" w:type="dxa"/>
          </w:tcPr>
          <w:p w14:paraId="1F064321" w14:textId="77777777" w:rsidR="006227FC" w:rsidRDefault="006227FC"/>
        </w:tc>
        <w:tc>
          <w:tcPr>
            <w:tcW w:w="10915" w:type="dxa"/>
            <w:tcBorders>
              <w:top w:val="single" w:sz="4" w:space="0" w:color="auto"/>
              <w:bottom w:val="single" w:sz="4" w:space="0" w:color="auto"/>
            </w:tcBorders>
          </w:tcPr>
          <w:p w14:paraId="65DF7EA6" w14:textId="071CBF71" w:rsidR="007D6EB4" w:rsidRDefault="002075F4" w:rsidP="007D6EB4">
            <w:pPr>
              <w:spacing w:before="120"/>
              <w:rPr>
                <w:rFonts w:ascii="Arial Black" w:hAnsi="Arial Black"/>
                <w:color w:val="FF0000"/>
              </w:rPr>
            </w:pPr>
            <w:r w:rsidRPr="002075F4">
              <w:rPr>
                <w:rFonts w:ascii="Arial Black" w:hAnsi="Arial Black"/>
                <w:color w:val="FF0000"/>
              </w:rPr>
              <w:t>Utilisation de quotas de disque</w:t>
            </w:r>
          </w:p>
          <w:p w14:paraId="26E60273" w14:textId="6E02CB1E" w:rsidR="00705BAD" w:rsidRDefault="007D6EB4" w:rsidP="002075F4">
            <w:pPr>
              <w:spacing w:before="120"/>
              <w:rPr>
                <w:color w:val="002060"/>
              </w:rPr>
            </w:pPr>
            <w:r w:rsidRPr="34430E7A">
              <w:rPr>
                <w:b/>
                <w:bCs/>
                <w:color w:val="7030A0"/>
              </w:rPr>
              <w:t>Introduction</w:t>
            </w:r>
            <w:r>
              <w:br/>
            </w:r>
            <w:r w:rsidR="002075F4" w:rsidRPr="34430E7A">
              <w:rPr>
                <w:color w:val="002060"/>
              </w:rPr>
              <w:t xml:space="preserve">La plupart des administrateurs système ont eu une partition système serveur saturée pour une raison ou une autre, généralement suivie de près par un plantage du système ou une panique du noyau. </w:t>
            </w:r>
          </w:p>
          <w:p w14:paraId="33F1310B" w14:textId="11E91A30" w:rsidR="45B394F7" w:rsidRDefault="45B394F7" w:rsidP="34430E7A">
            <w:pPr>
              <w:spacing w:before="120"/>
              <w:rPr>
                <w:color w:val="002060"/>
              </w:rPr>
            </w:pPr>
            <w:r w:rsidRPr="34430E7A">
              <w:rPr>
                <w:color w:val="002060"/>
              </w:rPr>
              <w:t>Un quota de disque est une limite fixée par un administrateur système qui restreint certains aspects de l'utilisation du système de fichiers sur un système d'exploitation. La fonction de définition de quotas sur les disques consiste à allouer un espace disque limité de manière raisonnable.</w:t>
            </w:r>
          </w:p>
          <w:p w14:paraId="44E5FF4B" w14:textId="350BE82B" w:rsidR="002075F4" w:rsidRPr="002075F4" w:rsidRDefault="00705BAD" w:rsidP="002075F4">
            <w:pPr>
              <w:spacing w:before="120"/>
              <w:rPr>
                <w:color w:val="002060"/>
              </w:rPr>
            </w:pPr>
            <w:r>
              <w:rPr>
                <w:color w:val="002060"/>
              </w:rPr>
              <w:t xml:space="preserve">L’utilitaire </w:t>
            </w:r>
            <w:r w:rsidR="002075F4" w:rsidRPr="002075F4">
              <w:rPr>
                <w:color w:val="002060"/>
              </w:rPr>
              <w:t>quota permet de limiter l'utilisation du disque par utilisateur et par système de fichiers.</w:t>
            </w:r>
          </w:p>
          <w:p w14:paraId="70A8BD0D" w14:textId="44C62767" w:rsidR="002075F4" w:rsidRDefault="00F126E4" w:rsidP="002075F4">
            <w:pPr>
              <w:spacing w:before="120"/>
              <w:rPr>
                <w:color w:val="002060"/>
              </w:rPr>
            </w:pPr>
            <w:r w:rsidRPr="00F126E4">
              <w:rPr>
                <w:b/>
                <w:color w:val="002060"/>
              </w:rPr>
              <w:t>Avertissement</w:t>
            </w:r>
            <w:r>
              <w:rPr>
                <w:color w:val="002060"/>
              </w:rPr>
              <w:t> …</w:t>
            </w:r>
            <w:r>
              <w:rPr>
                <w:color w:val="002060"/>
              </w:rPr>
              <w:br/>
            </w:r>
            <w:r w:rsidR="002075F4" w:rsidRPr="002075F4">
              <w:rPr>
                <w:color w:val="002060"/>
              </w:rPr>
              <w:t xml:space="preserve">Une limitation importante est que les quotas se trouvent sur un système de fichiers et non sur une arborescence de répertoires. Si </w:t>
            </w:r>
            <w:r w:rsidR="00CF3C19">
              <w:rPr>
                <w:color w:val="002060"/>
              </w:rPr>
              <w:t>on a</w:t>
            </w:r>
            <w:r w:rsidR="002075F4" w:rsidRPr="002075F4">
              <w:rPr>
                <w:color w:val="002060"/>
              </w:rPr>
              <w:t xml:space="preserve"> deux arborescences de répertoires (/home</w:t>
            </w:r>
            <w:r w:rsidR="00CF3C19">
              <w:rPr>
                <w:color w:val="002060"/>
              </w:rPr>
              <w:t xml:space="preserve"> et</w:t>
            </w:r>
            <w:r w:rsidR="002075F4" w:rsidRPr="002075F4">
              <w:rPr>
                <w:color w:val="002060"/>
              </w:rPr>
              <w:t xml:space="preserve"> /var/www, par exemple) nécessitant des quotas conflictuels ou différents, ces arborescences de répertoires doivent figurer sur des systèmes de fichiers distincts, ce qui signifie des partitions séparées.</w:t>
            </w:r>
          </w:p>
          <w:p w14:paraId="00E28113" w14:textId="791074F7" w:rsidR="002137BB" w:rsidRDefault="002137BB" w:rsidP="002075F4">
            <w:pPr>
              <w:spacing w:before="120"/>
              <w:rPr>
                <w:color w:val="002060"/>
              </w:rPr>
            </w:pPr>
          </w:p>
          <w:p w14:paraId="29960423" w14:textId="3A33D62E" w:rsidR="0035701B" w:rsidRPr="0035701B" w:rsidRDefault="0035701B" w:rsidP="0035701B">
            <w:pPr>
              <w:spacing w:before="120"/>
              <w:rPr>
                <w:color w:val="002060"/>
              </w:rPr>
            </w:pPr>
            <w:r w:rsidRPr="0035701B">
              <w:rPr>
                <w:b/>
                <w:color w:val="7030A0"/>
              </w:rPr>
              <w:t>Concepts de quotas</w:t>
            </w:r>
            <w:r>
              <w:rPr>
                <w:b/>
                <w:color w:val="7030A0"/>
              </w:rPr>
              <w:br/>
            </w:r>
            <w:r>
              <w:rPr>
                <w:color w:val="002060"/>
              </w:rPr>
              <w:t>L</w:t>
            </w:r>
            <w:r w:rsidRPr="0035701B">
              <w:rPr>
                <w:color w:val="002060"/>
              </w:rPr>
              <w:t>es termes suivants</w:t>
            </w:r>
            <w:r>
              <w:rPr>
                <w:color w:val="002060"/>
              </w:rPr>
              <w:t xml:space="preserve"> sont utiles</w:t>
            </w:r>
            <w:r w:rsidRPr="0035701B">
              <w:rPr>
                <w:color w:val="002060"/>
              </w:rPr>
              <w:t xml:space="preserve"> pour configurer les quotas</w:t>
            </w:r>
            <w:r>
              <w:rPr>
                <w:color w:val="002060"/>
              </w:rPr>
              <w:t> …</w:t>
            </w:r>
          </w:p>
          <w:p w14:paraId="6C1E5E3B" w14:textId="1922CA84" w:rsidR="001910E2" w:rsidRDefault="0035701B" w:rsidP="007F54F6">
            <w:pPr>
              <w:pStyle w:val="Paragraphedeliste"/>
              <w:numPr>
                <w:ilvl w:val="0"/>
                <w:numId w:val="28"/>
              </w:numPr>
              <w:spacing w:before="120"/>
              <w:rPr>
                <w:color w:val="002060"/>
              </w:rPr>
            </w:pPr>
            <w:r w:rsidRPr="008E78C8">
              <w:rPr>
                <w:b/>
                <w:color w:val="002060"/>
              </w:rPr>
              <w:t xml:space="preserve">Limite </w:t>
            </w:r>
            <w:r w:rsidR="00627081">
              <w:rPr>
                <w:b/>
                <w:color w:val="002060"/>
              </w:rPr>
              <w:t>permisive</w:t>
            </w:r>
            <w:r w:rsidR="008E78C8" w:rsidRPr="008E78C8">
              <w:rPr>
                <w:color w:val="002060"/>
              </w:rPr>
              <w:t xml:space="preserve"> (</w:t>
            </w:r>
            <w:r w:rsidR="008E78C8" w:rsidRPr="008E78C8">
              <w:rPr>
                <w:i/>
                <w:color w:val="002060"/>
              </w:rPr>
              <w:t>soft limit</w:t>
            </w:r>
            <w:r w:rsidR="008E78C8" w:rsidRPr="008E78C8">
              <w:rPr>
                <w:color w:val="002060"/>
              </w:rPr>
              <w:t>)</w:t>
            </w:r>
            <w:r w:rsidRPr="0035701B">
              <w:rPr>
                <w:color w:val="002060"/>
              </w:rPr>
              <w:br/>
              <w:t xml:space="preserve">Limite pouvant </w:t>
            </w:r>
            <w:r w:rsidRPr="0035701B">
              <w:rPr>
                <w:rFonts w:ascii="Calibri" w:hAnsi="Calibri" w:cs="Calibri"/>
                <w:color w:val="002060"/>
              </w:rPr>
              <w:t>ê</w:t>
            </w:r>
            <w:r w:rsidRPr="0035701B">
              <w:rPr>
                <w:color w:val="002060"/>
              </w:rPr>
              <w:t>tre d</w:t>
            </w:r>
            <w:r w:rsidRPr="0035701B">
              <w:rPr>
                <w:rFonts w:ascii="Calibri" w:hAnsi="Calibri" w:cs="Calibri"/>
                <w:color w:val="002060"/>
              </w:rPr>
              <w:t>é</w:t>
            </w:r>
            <w:r w:rsidRPr="0035701B">
              <w:rPr>
                <w:color w:val="002060"/>
              </w:rPr>
              <w:t>pass</w:t>
            </w:r>
            <w:r w:rsidRPr="0035701B">
              <w:rPr>
                <w:rFonts w:ascii="Calibri" w:hAnsi="Calibri" w:cs="Calibri"/>
                <w:color w:val="002060"/>
              </w:rPr>
              <w:t>é</w:t>
            </w:r>
            <w:r w:rsidRPr="0035701B">
              <w:rPr>
                <w:color w:val="002060"/>
              </w:rPr>
              <w:t>e, avec les avertissements qui en r</w:t>
            </w:r>
            <w:r w:rsidRPr="0035701B">
              <w:rPr>
                <w:rFonts w:ascii="Calibri" w:hAnsi="Calibri" w:cs="Calibri"/>
                <w:color w:val="002060"/>
              </w:rPr>
              <w:t>é</w:t>
            </w:r>
            <w:r w:rsidRPr="0035701B">
              <w:rPr>
                <w:color w:val="002060"/>
              </w:rPr>
              <w:t>sultent jusqu'</w:t>
            </w:r>
            <w:r w:rsidRPr="0035701B">
              <w:rPr>
                <w:rFonts w:ascii="Calibri" w:hAnsi="Calibri" w:cs="Calibri"/>
                <w:color w:val="002060"/>
              </w:rPr>
              <w:t>à</w:t>
            </w:r>
            <w:r w:rsidRPr="0035701B">
              <w:rPr>
                <w:color w:val="002060"/>
              </w:rPr>
              <w:t xml:space="preserve"> la fin du d</w:t>
            </w:r>
            <w:r w:rsidRPr="0035701B">
              <w:rPr>
                <w:rFonts w:ascii="Calibri" w:hAnsi="Calibri" w:cs="Calibri"/>
                <w:color w:val="002060"/>
              </w:rPr>
              <w:t>é</w:t>
            </w:r>
            <w:r w:rsidRPr="0035701B">
              <w:rPr>
                <w:color w:val="002060"/>
              </w:rPr>
              <w:t>lai de gr</w:t>
            </w:r>
            <w:r w:rsidRPr="0035701B">
              <w:rPr>
                <w:rFonts w:ascii="Calibri" w:hAnsi="Calibri" w:cs="Calibri"/>
                <w:color w:val="002060"/>
              </w:rPr>
              <w:t>â</w:t>
            </w:r>
            <w:r w:rsidRPr="0035701B">
              <w:rPr>
                <w:color w:val="002060"/>
              </w:rPr>
              <w:t>ce ;</w:t>
            </w:r>
          </w:p>
          <w:p w14:paraId="29DF7492" w14:textId="18BAF2FE" w:rsidR="001910E2" w:rsidRDefault="0035701B" w:rsidP="0035701B">
            <w:pPr>
              <w:pStyle w:val="Paragraphedeliste"/>
              <w:numPr>
                <w:ilvl w:val="0"/>
                <w:numId w:val="28"/>
              </w:numPr>
              <w:spacing w:before="120"/>
              <w:rPr>
                <w:color w:val="002060"/>
              </w:rPr>
            </w:pPr>
            <w:r w:rsidRPr="008E78C8">
              <w:rPr>
                <w:b/>
                <w:color w:val="002060"/>
              </w:rPr>
              <w:t>Limite stricte</w:t>
            </w:r>
            <w:r w:rsidR="008E78C8">
              <w:rPr>
                <w:b/>
                <w:color w:val="002060"/>
              </w:rPr>
              <w:t xml:space="preserve"> </w:t>
            </w:r>
            <w:r w:rsidR="008E78C8">
              <w:rPr>
                <w:color w:val="002060"/>
              </w:rPr>
              <w:t>(</w:t>
            </w:r>
            <w:r w:rsidR="00226D34" w:rsidRPr="00226D34">
              <w:rPr>
                <w:i/>
                <w:color w:val="002060"/>
              </w:rPr>
              <w:t>hard limit</w:t>
            </w:r>
            <w:r w:rsidR="00226D34">
              <w:rPr>
                <w:color w:val="002060"/>
              </w:rPr>
              <w:t>)</w:t>
            </w:r>
            <w:r w:rsidR="001910E2" w:rsidRPr="008E78C8">
              <w:rPr>
                <w:b/>
                <w:color w:val="002060"/>
              </w:rPr>
              <w:br/>
            </w:r>
            <w:r w:rsidR="001910E2" w:rsidRPr="001910E2">
              <w:rPr>
                <w:color w:val="002060"/>
              </w:rPr>
              <w:t xml:space="preserve">Linite qui </w:t>
            </w:r>
            <w:r w:rsidRPr="001910E2">
              <w:rPr>
                <w:color w:val="002060"/>
              </w:rPr>
              <w:t>est g</w:t>
            </w:r>
            <w:r w:rsidRPr="001910E2">
              <w:rPr>
                <w:rFonts w:ascii="Calibri" w:hAnsi="Calibri" w:cs="Calibri"/>
                <w:color w:val="002060"/>
              </w:rPr>
              <w:t>é</w:t>
            </w:r>
            <w:r w:rsidRPr="001910E2">
              <w:rPr>
                <w:color w:val="002060"/>
              </w:rPr>
              <w:t>n</w:t>
            </w:r>
            <w:r w:rsidRPr="001910E2">
              <w:rPr>
                <w:rFonts w:ascii="Calibri" w:hAnsi="Calibri" w:cs="Calibri"/>
                <w:color w:val="002060"/>
              </w:rPr>
              <w:t>é</w:t>
            </w:r>
            <w:r w:rsidRPr="001910E2">
              <w:rPr>
                <w:color w:val="002060"/>
              </w:rPr>
              <w:t>ralement sup</w:t>
            </w:r>
            <w:r w:rsidRPr="001910E2">
              <w:rPr>
                <w:rFonts w:ascii="Calibri" w:hAnsi="Calibri" w:cs="Calibri"/>
                <w:color w:val="002060"/>
              </w:rPr>
              <w:t>é</w:t>
            </w:r>
            <w:r w:rsidRPr="001910E2">
              <w:rPr>
                <w:color w:val="002060"/>
              </w:rPr>
              <w:t xml:space="preserve">rieure </w:t>
            </w:r>
            <w:r w:rsidRPr="001910E2">
              <w:rPr>
                <w:rFonts w:ascii="Calibri" w:hAnsi="Calibri" w:cs="Calibri"/>
                <w:color w:val="002060"/>
              </w:rPr>
              <w:t>à</w:t>
            </w:r>
            <w:r w:rsidRPr="001910E2">
              <w:rPr>
                <w:color w:val="002060"/>
              </w:rPr>
              <w:t xml:space="preserve"> la limite souple et ne peut pas être dépassée</w:t>
            </w:r>
            <w:r w:rsidR="001910E2" w:rsidRPr="001910E2">
              <w:rPr>
                <w:color w:val="002060"/>
              </w:rPr>
              <w:t> ;</w:t>
            </w:r>
          </w:p>
          <w:p w14:paraId="0764228B" w14:textId="646B0D4C" w:rsidR="0035701B" w:rsidRPr="001910E2" w:rsidRDefault="56E343C3" w:rsidP="0035701B">
            <w:pPr>
              <w:pStyle w:val="Paragraphedeliste"/>
              <w:numPr>
                <w:ilvl w:val="0"/>
                <w:numId w:val="28"/>
              </w:numPr>
              <w:spacing w:before="120"/>
              <w:rPr>
                <w:color w:val="002060"/>
              </w:rPr>
            </w:pPr>
            <w:r w:rsidRPr="34430E7A">
              <w:rPr>
                <w:b/>
                <w:bCs/>
                <w:color w:val="002060"/>
              </w:rPr>
              <w:t xml:space="preserve">Délai </w:t>
            </w:r>
            <w:r w:rsidR="0035701B" w:rsidRPr="34430E7A">
              <w:rPr>
                <w:b/>
                <w:bCs/>
                <w:color w:val="002060"/>
              </w:rPr>
              <w:t>de gr</w:t>
            </w:r>
            <w:r w:rsidR="0035701B" w:rsidRPr="34430E7A">
              <w:rPr>
                <w:rFonts w:ascii="Calibri" w:hAnsi="Calibri" w:cs="Calibri"/>
                <w:b/>
                <w:bCs/>
                <w:color w:val="002060"/>
              </w:rPr>
              <w:t>â</w:t>
            </w:r>
            <w:r w:rsidR="0035701B" w:rsidRPr="34430E7A">
              <w:rPr>
                <w:b/>
                <w:bCs/>
                <w:color w:val="002060"/>
              </w:rPr>
              <w:t>ce</w:t>
            </w:r>
            <w:r w:rsidR="00BE44D6" w:rsidRPr="34430E7A">
              <w:rPr>
                <w:b/>
                <w:bCs/>
                <w:color w:val="002060"/>
              </w:rPr>
              <w:t xml:space="preserve"> </w:t>
            </w:r>
            <w:r w:rsidR="00BE44D6" w:rsidRPr="34430E7A">
              <w:rPr>
                <w:color w:val="002060"/>
              </w:rPr>
              <w:t>(</w:t>
            </w:r>
            <w:r w:rsidR="00BE44D6" w:rsidRPr="34430E7A">
              <w:rPr>
                <w:i/>
                <w:iCs/>
                <w:color w:val="002060"/>
              </w:rPr>
              <w:t xml:space="preserve">grace </w:t>
            </w:r>
            <w:r w:rsidR="002A5812" w:rsidRPr="34430E7A">
              <w:rPr>
                <w:i/>
                <w:iCs/>
                <w:color w:val="002060"/>
              </w:rPr>
              <w:t>period</w:t>
            </w:r>
            <w:r w:rsidR="00BE44D6" w:rsidRPr="34430E7A">
              <w:rPr>
                <w:color w:val="002060"/>
              </w:rPr>
              <w:t>)</w:t>
            </w:r>
            <w:r w:rsidR="0035701B">
              <w:br/>
            </w:r>
            <w:r w:rsidR="001910E2" w:rsidRPr="34430E7A">
              <w:rPr>
                <w:color w:val="002060"/>
              </w:rPr>
              <w:t>L</w:t>
            </w:r>
            <w:r w:rsidR="0035701B" w:rsidRPr="34430E7A">
              <w:rPr>
                <w:color w:val="002060"/>
              </w:rPr>
              <w:t>imite souple p</w:t>
            </w:r>
            <w:r w:rsidR="6CA9DE8B" w:rsidRPr="34430E7A">
              <w:rPr>
                <w:color w:val="002060"/>
              </w:rPr>
              <w:t>ouvant</w:t>
            </w:r>
            <w:r w:rsidR="0035701B" w:rsidRPr="34430E7A">
              <w:rPr>
                <w:color w:val="002060"/>
              </w:rPr>
              <w:t xml:space="preserve"> </w:t>
            </w:r>
            <w:r w:rsidR="0035701B" w:rsidRPr="34430E7A">
              <w:rPr>
                <w:rFonts w:ascii="Calibri" w:hAnsi="Calibri" w:cs="Calibri"/>
                <w:color w:val="002060"/>
              </w:rPr>
              <w:t>ê</w:t>
            </w:r>
            <w:r w:rsidR="0035701B" w:rsidRPr="34430E7A">
              <w:rPr>
                <w:color w:val="002060"/>
              </w:rPr>
              <w:t>tre d</w:t>
            </w:r>
            <w:r w:rsidR="0035701B" w:rsidRPr="34430E7A">
              <w:rPr>
                <w:rFonts w:ascii="Calibri" w:hAnsi="Calibri" w:cs="Calibri"/>
                <w:color w:val="002060"/>
              </w:rPr>
              <w:t>é</w:t>
            </w:r>
            <w:r w:rsidR="0035701B" w:rsidRPr="34430E7A">
              <w:rPr>
                <w:color w:val="002060"/>
              </w:rPr>
              <w:t>pass</w:t>
            </w:r>
            <w:r w:rsidR="0035701B" w:rsidRPr="34430E7A">
              <w:rPr>
                <w:rFonts w:ascii="Calibri" w:hAnsi="Calibri" w:cs="Calibri"/>
                <w:color w:val="002060"/>
              </w:rPr>
              <w:t>é</w:t>
            </w:r>
            <w:r w:rsidR="0035701B" w:rsidRPr="34430E7A">
              <w:rPr>
                <w:color w:val="002060"/>
              </w:rPr>
              <w:t>e jusqu'</w:t>
            </w:r>
            <w:r w:rsidR="0035701B" w:rsidRPr="34430E7A">
              <w:rPr>
                <w:rFonts w:ascii="Calibri" w:hAnsi="Calibri" w:cs="Calibri"/>
                <w:color w:val="002060"/>
              </w:rPr>
              <w:t>à</w:t>
            </w:r>
            <w:r w:rsidR="0035701B" w:rsidRPr="34430E7A">
              <w:rPr>
                <w:color w:val="002060"/>
              </w:rPr>
              <w:t xml:space="preserve"> la limite maximale jusqu'</w:t>
            </w:r>
            <w:r w:rsidR="0035701B" w:rsidRPr="34430E7A">
              <w:rPr>
                <w:rFonts w:ascii="Calibri" w:hAnsi="Calibri" w:cs="Calibri"/>
                <w:color w:val="002060"/>
              </w:rPr>
              <w:t>à</w:t>
            </w:r>
            <w:r w:rsidR="0035701B" w:rsidRPr="34430E7A">
              <w:rPr>
                <w:color w:val="002060"/>
              </w:rPr>
              <w:t xml:space="preserve"> ce que la valeur de la p</w:t>
            </w:r>
            <w:r w:rsidR="0035701B" w:rsidRPr="34430E7A">
              <w:rPr>
                <w:rFonts w:ascii="Calibri" w:hAnsi="Calibri" w:cs="Calibri"/>
                <w:color w:val="002060"/>
              </w:rPr>
              <w:t>é</w:t>
            </w:r>
            <w:r w:rsidR="0035701B" w:rsidRPr="34430E7A">
              <w:rPr>
                <w:color w:val="002060"/>
              </w:rPr>
              <w:t>riode de gr</w:t>
            </w:r>
            <w:r w:rsidR="0035701B" w:rsidRPr="34430E7A">
              <w:rPr>
                <w:rFonts w:ascii="Calibri" w:hAnsi="Calibri" w:cs="Calibri"/>
                <w:color w:val="002060"/>
              </w:rPr>
              <w:t>â</w:t>
            </w:r>
            <w:r w:rsidR="0035701B" w:rsidRPr="34430E7A">
              <w:rPr>
                <w:color w:val="002060"/>
              </w:rPr>
              <w:t xml:space="preserve">ce soit atteinte. </w:t>
            </w:r>
            <w:r w:rsidR="0035701B">
              <w:br/>
            </w:r>
            <w:r w:rsidR="0035701B" w:rsidRPr="34430E7A">
              <w:rPr>
                <w:color w:val="002060"/>
              </w:rPr>
              <w:t>Ensuite, pour enregistrer davantage de donn</w:t>
            </w:r>
            <w:r w:rsidR="0035701B" w:rsidRPr="34430E7A">
              <w:rPr>
                <w:rFonts w:ascii="Calibri" w:hAnsi="Calibri" w:cs="Calibri"/>
                <w:color w:val="002060"/>
              </w:rPr>
              <w:t>é</w:t>
            </w:r>
            <w:r w:rsidR="0035701B" w:rsidRPr="34430E7A">
              <w:rPr>
                <w:color w:val="002060"/>
              </w:rPr>
              <w:t>es, la quantit</w:t>
            </w:r>
            <w:r w:rsidR="0035701B" w:rsidRPr="34430E7A">
              <w:rPr>
                <w:rFonts w:ascii="Calibri" w:hAnsi="Calibri" w:cs="Calibri"/>
                <w:color w:val="002060"/>
              </w:rPr>
              <w:t>é</w:t>
            </w:r>
            <w:r w:rsidR="0035701B" w:rsidRPr="34430E7A">
              <w:rPr>
                <w:color w:val="002060"/>
              </w:rPr>
              <w:t xml:space="preserve"> utilis</w:t>
            </w:r>
            <w:r w:rsidR="0035701B" w:rsidRPr="34430E7A">
              <w:rPr>
                <w:rFonts w:ascii="Calibri" w:hAnsi="Calibri" w:cs="Calibri"/>
                <w:color w:val="002060"/>
              </w:rPr>
              <w:t>é</w:t>
            </w:r>
            <w:r w:rsidR="0035701B" w:rsidRPr="34430E7A">
              <w:rPr>
                <w:color w:val="002060"/>
              </w:rPr>
              <w:t>e doit être inférieure à la limite souple.</w:t>
            </w:r>
          </w:p>
          <w:p w14:paraId="178FEAF5" w14:textId="36C882F8" w:rsidR="004F4234" w:rsidRDefault="004F4234" w:rsidP="004365B6">
            <w:pPr>
              <w:spacing w:before="120"/>
              <w:rPr>
                <w:b/>
                <w:color w:val="7030A0"/>
              </w:rPr>
            </w:pPr>
          </w:p>
          <w:p w14:paraId="45552CB3" w14:textId="6FA0A93D" w:rsidR="00AA7EAC" w:rsidRDefault="00AA7EAC" w:rsidP="004365B6">
            <w:pPr>
              <w:spacing w:before="120"/>
              <w:rPr>
                <w:b/>
                <w:color w:val="7030A0"/>
              </w:rPr>
            </w:pPr>
          </w:p>
          <w:p w14:paraId="01897DAE" w14:textId="15CA75F8" w:rsidR="00AA7EAC" w:rsidRDefault="00AA7EAC" w:rsidP="004365B6">
            <w:pPr>
              <w:spacing w:before="120"/>
              <w:rPr>
                <w:b/>
                <w:color w:val="7030A0"/>
              </w:rPr>
            </w:pPr>
          </w:p>
          <w:p w14:paraId="131C7457" w14:textId="45A7E324" w:rsidR="00AE3B66" w:rsidRDefault="00AE3B66" w:rsidP="004365B6">
            <w:pPr>
              <w:spacing w:before="120"/>
              <w:rPr>
                <w:b/>
                <w:color w:val="7030A0"/>
              </w:rPr>
            </w:pPr>
          </w:p>
          <w:p w14:paraId="54C1C0BE" w14:textId="77777777" w:rsidR="00AE3B66" w:rsidRDefault="00AE3B66" w:rsidP="004365B6">
            <w:pPr>
              <w:spacing w:before="120"/>
              <w:rPr>
                <w:b/>
                <w:color w:val="7030A0"/>
              </w:rPr>
            </w:pPr>
          </w:p>
          <w:p w14:paraId="3A8D11D3" w14:textId="486B2DE7" w:rsidR="34430E7A" w:rsidRDefault="1B295E73" w:rsidP="532BA47A">
            <w:pPr>
              <w:spacing w:before="120"/>
              <w:rPr>
                <w:rFonts w:ascii="Calibri" w:eastAsia="Calibri" w:hAnsi="Calibri" w:cs="Calibri"/>
                <w:b/>
                <w:bCs/>
                <w:color w:val="7030A0"/>
              </w:rPr>
            </w:pPr>
            <w:r w:rsidRPr="532BA47A">
              <w:rPr>
                <w:rFonts w:ascii="Calibri" w:eastAsia="Calibri" w:hAnsi="Calibri" w:cs="Calibri"/>
                <w:b/>
                <w:bCs/>
                <w:color w:val="7030A0"/>
              </w:rPr>
              <w:lastRenderedPageBreak/>
              <w:t>Limite souple et limites strictes</w:t>
            </w:r>
          </w:p>
          <w:p w14:paraId="11E671DF" w14:textId="26092F4F" w:rsidR="34430E7A" w:rsidRDefault="6A91CAE9" w:rsidP="532BA47A">
            <w:pPr>
              <w:spacing w:before="120"/>
              <w:rPr>
                <w:rFonts w:ascii="Calibri" w:eastAsia="Calibri" w:hAnsi="Calibri" w:cs="Calibri"/>
                <w:color w:val="002060"/>
              </w:rPr>
            </w:pPr>
            <w:r w:rsidRPr="532BA47A">
              <w:rPr>
                <w:rFonts w:ascii="Calibri" w:eastAsia="Calibri" w:hAnsi="Calibri" w:cs="Calibri"/>
                <w:color w:val="002060"/>
              </w:rPr>
              <w:t xml:space="preserve">Plusieurs options sont disponibles pour appliquer des limites sur la quantité d'espace disque qu'un utilisateur ou un groupe peut utiliser et sur le nombre de fichiers qu'ils peuvent créer. Les allocations peuvent être limitées en fonction de l'espace disque (quotas de bloc), du nombre de fichiers (quotas d'inode) ou d'une combinaison des deux. </w:t>
            </w:r>
          </w:p>
          <w:p w14:paraId="572BCE48" w14:textId="71473863" w:rsidR="34430E7A" w:rsidRDefault="6A91CAE9" w:rsidP="532BA47A">
            <w:pPr>
              <w:spacing w:before="120"/>
              <w:rPr>
                <w:rFonts w:ascii="Calibri" w:eastAsia="Calibri" w:hAnsi="Calibri" w:cs="Calibri"/>
                <w:color w:val="002060"/>
              </w:rPr>
            </w:pPr>
            <w:r w:rsidRPr="532BA47A">
              <w:rPr>
                <w:rFonts w:ascii="Calibri" w:eastAsia="Calibri" w:hAnsi="Calibri" w:cs="Calibri"/>
                <w:color w:val="002060"/>
              </w:rPr>
              <w:t>Chaque limite est divisée en deux catégories: les limites strictes et les limites souples ...</w:t>
            </w:r>
          </w:p>
          <w:p w14:paraId="7D159FF5" w14:textId="7D8A47B9" w:rsidR="34430E7A" w:rsidRDefault="6A91CAE9" w:rsidP="532BA47A">
            <w:pPr>
              <w:pStyle w:val="Paragraphedeliste"/>
              <w:numPr>
                <w:ilvl w:val="0"/>
                <w:numId w:val="3"/>
              </w:numPr>
              <w:spacing w:before="120"/>
              <w:rPr>
                <w:rFonts w:eastAsiaTheme="minorEastAsia"/>
                <w:color w:val="002060"/>
              </w:rPr>
            </w:pPr>
            <w:r w:rsidRPr="532BA47A">
              <w:rPr>
                <w:rFonts w:ascii="Calibri" w:eastAsia="Calibri" w:hAnsi="Calibri" w:cs="Calibri"/>
                <w:color w:val="002060"/>
              </w:rPr>
              <w:t xml:space="preserve">Une </w:t>
            </w:r>
            <w:r w:rsidRPr="532BA47A">
              <w:rPr>
                <w:rFonts w:ascii="Calibri" w:eastAsia="Calibri" w:hAnsi="Calibri" w:cs="Calibri"/>
                <w:b/>
                <w:bCs/>
                <w:color w:val="0070C0"/>
              </w:rPr>
              <w:t>limite stricte (</w:t>
            </w:r>
            <w:r w:rsidRPr="532BA47A">
              <w:rPr>
                <w:rFonts w:ascii="Calibri" w:eastAsia="Calibri" w:hAnsi="Calibri" w:cs="Calibri"/>
                <w:b/>
                <w:bCs/>
                <w:i/>
                <w:iCs/>
                <w:color w:val="0070C0"/>
              </w:rPr>
              <w:t>hard limit</w:t>
            </w:r>
            <w:r w:rsidR="2FFC2E7F" w:rsidRPr="532BA47A">
              <w:rPr>
                <w:rFonts w:ascii="Calibri" w:eastAsia="Calibri" w:hAnsi="Calibri" w:cs="Calibri"/>
                <w:b/>
                <w:bCs/>
                <w:i/>
                <w:iCs/>
                <w:color w:val="0070C0"/>
              </w:rPr>
              <w:t>)</w:t>
            </w:r>
            <w:r w:rsidR="2FFC2E7F" w:rsidRPr="532BA47A">
              <w:rPr>
                <w:rFonts w:ascii="Calibri" w:eastAsia="Calibri" w:hAnsi="Calibri" w:cs="Calibri"/>
                <w:color w:val="0070C0"/>
              </w:rPr>
              <w:t xml:space="preserve"> </w:t>
            </w:r>
            <w:r w:rsidRPr="532BA47A">
              <w:rPr>
                <w:rFonts w:ascii="Calibri" w:eastAsia="Calibri" w:hAnsi="Calibri" w:cs="Calibri"/>
                <w:color w:val="002060"/>
              </w:rPr>
              <w:t xml:space="preserve">ne doit pas être dépassée. </w:t>
            </w:r>
            <w:r w:rsidR="34430E7A">
              <w:br/>
            </w:r>
            <w:r w:rsidRPr="532BA47A">
              <w:rPr>
                <w:rFonts w:ascii="Calibri" w:eastAsia="Calibri" w:hAnsi="Calibri" w:cs="Calibri"/>
                <w:color w:val="002060"/>
              </w:rPr>
              <w:t xml:space="preserve">Une fois qu'un utilisateur </w:t>
            </w:r>
            <w:r w:rsidR="5D2C076B" w:rsidRPr="532BA47A">
              <w:rPr>
                <w:rFonts w:ascii="Calibri" w:eastAsia="Calibri" w:hAnsi="Calibri" w:cs="Calibri"/>
                <w:color w:val="002060"/>
              </w:rPr>
              <w:t xml:space="preserve">ou un groupe </w:t>
            </w:r>
            <w:r w:rsidRPr="532BA47A">
              <w:rPr>
                <w:rFonts w:ascii="Calibri" w:eastAsia="Calibri" w:hAnsi="Calibri" w:cs="Calibri"/>
                <w:color w:val="002060"/>
              </w:rPr>
              <w:t>atteint une limite stricte, aucune allocation supplémentaire ne peut être effectuée sur ce système de fichiers par cet utilisateur</w:t>
            </w:r>
            <w:r w:rsidR="00A93E33" w:rsidRPr="532BA47A">
              <w:rPr>
                <w:rFonts w:ascii="Calibri" w:eastAsia="Calibri" w:hAnsi="Calibri" w:cs="Calibri"/>
                <w:color w:val="002060"/>
              </w:rPr>
              <w:t xml:space="preserve"> ou ce groupe</w:t>
            </w:r>
            <w:r w:rsidRPr="532BA47A">
              <w:rPr>
                <w:rFonts w:ascii="Calibri" w:eastAsia="Calibri" w:hAnsi="Calibri" w:cs="Calibri"/>
                <w:color w:val="002060"/>
              </w:rPr>
              <w:t xml:space="preserve">. </w:t>
            </w:r>
            <w:r w:rsidR="34430E7A">
              <w:br/>
            </w:r>
            <w:r w:rsidRPr="532BA47A">
              <w:rPr>
                <w:rFonts w:ascii="Calibri" w:eastAsia="Calibri" w:hAnsi="Calibri" w:cs="Calibri"/>
                <w:color w:val="002060"/>
              </w:rPr>
              <w:t xml:space="preserve">Par exemple, si l'utilisateur </w:t>
            </w:r>
            <w:r w:rsidR="26BD9970" w:rsidRPr="532BA47A">
              <w:rPr>
                <w:rFonts w:ascii="Calibri" w:eastAsia="Calibri" w:hAnsi="Calibri" w:cs="Calibri"/>
                <w:color w:val="002060"/>
              </w:rPr>
              <w:t>possède</w:t>
            </w:r>
            <w:r w:rsidRPr="532BA47A">
              <w:rPr>
                <w:rFonts w:ascii="Calibri" w:eastAsia="Calibri" w:hAnsi="Calibri" w:cs="Calibri"/>
                <w:color w:val="002060"/>
              </w:rPr>
              <w:t xml:space="preserve"> une limite fixe de </w:t>
            </w:r>
            <w:r w:rsidR="7F7C843B" w:rsidRPr="532BA47A">
              <w:rPr>
                <w:rFonts w:ascii="Calibri" w:eastAsia="Calibri" w:hAnsi="Calibri" w:cs="Calibri"/>
                <w:color w:val="002060"/>
              </w:rPr>
              <w:t>1</w:t>
            </w:r>
            <w:r w:rsidRPr="532BA47A">
              <w:rPr>
                <w:rFonts w:ascii="Calibri" w:eastAsia="Calibri" w:hAnsi="Calibri" w:cs="Calibri"/>
                <w:color w:val="002060"/>
              </w:rPr>
              <w:t>0</w:t>
            </w:r>
            <w:r w:rsidR="7F7C843B" w:rsidRPr="532BA47A">
              <w:rPr>
                <w:rFonts w:ascii="Calibri" w:eastAsia="Calibri" w:hAnsi="Calibri" w:cs="Calibri"/>
                <w:color w:val="002060"/>
              </w:rPr>
              <w:t>0</w:t>
            </w:r>
            <w:r w:rsidRPr="532BA47A">
              <w:rPr>
                <w:rFonts w:ascii="Calibri" w:eastAsia="Calibri" w:hAnsi="Calibri" w:cs="Calibri"/>
                <w:color w:val="002060"/>
              </w:rPr>
              <w:t xml:space="preserve"> </w:t>
            </w:r>
            <w:r w:rsidR="5B56B39A" w:rsidRPr="532BA47A">
              <w:rPr>
                <w:rFonts w:ascii="Calibri" w:eastAsia="Calibri" w:hAnsi="Calibri" w:cs="Calibri"/>
                <w:color w:val="002060"/>
              </w:rPr>
              <w:t>MiB</w:t>
            </w:r>
            <w:r w:rsidRPr="532BA47A">
              <w:rPr>
                <w:rFonts w:ascii="Calibri" w:eastAsia="Calibri" w:hAnsi="Calibri" w:cs="Calibri"/>
                <w:color w:val="002060"/>
              </w:rPr>
              <w:t xml:space="preserve"> sur un système de fichiers et utilise actuellement </w:t>
            </w:r>
            <w:r w:rsidR="347627F7" w:rsidRPr="532BA47A">
              <w:rPr>
                <w:rFonts w:ascii="Calibri" w:eastAsia="Calibri" w:hAnsi="Calibri" w:cs="Calibri"/>
                <w:color w:val="002060"/>
              </w:rPr>
              <w:t>9</w:t>
            </w:r>
            <w:r w:rsidR="368E81FB" w:rsidRPr="532BA47A">
              <w:rPr>
                <w:rFonts w:ascii="Calibri" w:eastAsia="Calibri" w:hAnsi="Calibri" w:cs="Calibri"/>
                <w:color w:val="002060"/>
              </w:rPr>
              <w:t>9</w:t>
            </w:r>
            <w:r w:rsidR="347627F7" w:rsidRPr="532BA47A">
              <w:rPr>
                <w:rFonts w:ascii="Calibri" w:eastAsia="Calibri" w:hAnsi="Calibri" w:cs="Calibri"/>
                <w:color w:val="002060"/>
              </w:rPr>
              <w:t xml:space="preserve"> MiB</w:t>
            </w:r>
            <w:r w:rsidRPr="532BA47A">
              <w:rPr>
                <w:rFonts w:ascii="Calibri" w:eastAsia="Calibri" w:hAnsi="Calibri" w:cs="Calibri"/>
                <w:color w:val="002060"/>
              </w:rPr>
              <w:t xml:space="preserve">, l'utilisateur ne peut allouer que 1 </w:t>
            </w:r>
            <w:r w:rsidR="398FF450" w:rsidRPr="532BA47A">
              <w:rPr>
                <w:rFonts w:ascii="Calibri" w:eastAsia="Calibri" w:hAnsi="Calibri" w:cs="Calibri"/>
                <w:color w:val="002060"/>
              </w:rPr>
              <w:t>MiB</w:t>
            </w:r>
            <w:r w:rsidRPr="532BA47A">
              <w:rPr>
                <w:rFonts w:ascii="Calibri" w:eastAsia="Calibri" w:hAnsi="Calibri" w:cs="Calibri"/>
                <w:color w:val="002060"/>
              </w:rPr>
              <w:t xml:space="preserve"> supplémentaires. </w:t>
            </w:r>
            <w:r w:rsidR="34430E7A">
              <w:br/>
            </w:r>
            <w:r w:rsidRPr="532BA47A">
              <w:rPr>
                <w:rFonts w:ascii="Calibri" w:eastAsia="Calibri" w:hAnsi="Calibri" w:cs="Calibri"/>
                <w:color w:val="002060"/>
              </w:rPr>
              <w:t>La tentative d'allocation de 1</w:t>
            </w:r>
            <w:r w:rsidR="48FFE88C" w:rsidRPr="532BA47A">
              <w:rPr>
                <w:rFonts w:ascii="Calibri" w:eastAsia="Calibri" w:hAnsi="Calibri" w:cs="Calibri"/>
                <w:color w:val="002060"/>
              </w:rPr>
              <w:t>,</w:t>
            </w:r>
            <w:r w:rsidRPr="532BA47A">
              <w:rPr>
                <w:rFonts w:ascii="Calibri" w:eastAsia="Calibri" w:hAnsi="Calibri" w:cs="Calibri"/>
                <w:color w:val="002060"/>
              </w:rPr>
              <w:t xml:space="preserve">1 </w:t>
            </w:r>
            <w:r w:rsidR="148B5E7F" w:rsidRPr="532BA47A">
              <w:rPr>
                <w:rFonts w:ascii="Calibri" w:eastAsia="Calibri" w:hAnsi="Calibri" w:cs="Calibri"/>
                <w:color w:val="002060"/>
              </w:rPr>
              <w:t>M</w:t>
            </w:r>
            <w:r w:rsidRPr="532BA47A">
              <w:rPr>
                <w:rFonts w:ascii="Calibri" w:eastAsia="Calibri" w:hAnsi="Calibri" w:cs="Calibri"/>
                <w:color w:val="002060"/>
              </w:rPr>
              <w:t>i</w:t>
            </w:r>
            <w:r w:rsidR="4B8552E6" w:rsidRPr="532BA47A">
              <w:rPr>
                <w:rFonts w:ascii="Calibri" w:eastAsia="Calibri" w:hAnsi="Calibri" w:cs="Calibri"/>
                <w:color w:val="002060"/>
              </w:rPr>
              <w:t>B</w:t>
            </w:r>
            <w:r w:rsidRPr="532BA47A">
              <w:rPr>
                <w:rFonts w:ascii="Calibri" w:eastAsia="Calibri" w:hAnsi="Calibri" w:cs="Calibri"/>
                <w:color w:val="002060"/>
              </w:rPr>
              <w:t xml:space="preserve"> supplémentaires échouera.</w:t>
            </w:r>
          </w:p>
          <w:p w14:paraId="6E3D4B12" w14:textId="09B07613" w:rsidR="34430E7A" w:rsidRDefault="6A91CAE9" w:rsidP="532BA47A">
            <w:pPr>
              <w:pStyle w:val="Paragraphedeliste"/>
              <w:numPr>
                <w:ilvl w:val="0"/>
                <w:numId w:val="3"/>
              </w:numPr>
              <w:spacing w:before="120"/>
              <w:rPr>
                <w:color w:val="002060"/>
              </w:rPr>
            </w:pPr>
            <w:r w:rsidRPr="532BA47A">
              <w:rPr>
                <w:rFonts w:ascii="Calibri" w:eastAsia="Calibri" w:hAnsi="Calibri" w:cs="Calibri"/>
                <w:color w:val="002060"/>
              </w:rPr>
              <w:t xml:space="preserve">Les </w:t>
            </w:r>
            <w:r w:rsidRPr="532BA47A">
              <w:rPr>
                <w:rFonts w:ascii="Calibri" w:eastAsia="Calibri" w:hAnsi="Calibri" w:cs="Calibri"/>
                <w:b/>
                <w:bCs/>
                <w:color w:val="0070C0"/>
              </w:rPr>
              <w:t xml:space="preserve">limites </w:t>
            </w:r>
            <w:r w:rsidR="78EA5713" w:rsidRPr="532BA47A">
              <w:rPr>
                <w:rFonts w:ascii="Calibri" w:eastAsia="Calibri" w:hAnsi="Calibri" w:cs="Calibri"/>
                <w:b/>
                <w:bCs/>
                <w:color w:val="0070C0"/>
              </w:rPr>
              <w:t>souples (</w:t>
            </w:r>
            <w:r w:rsidR="78EA5713" w:rsidRPr="532BA47A">
              <w:rPr>
                <w:rFonts w:ascii="Calibri" w:eastAsia="Calibri" w:hAnsi="Calibri" w:cs="Calibri"/>
                <w:b/>
                <w:bCs/>
                <w:i/>
                <w:iCs/>
                <w:color w:val="0070C0"/>
              </w:rPr>
              <w:t>soft limits</w:t>
            </w:r>
            <w:r w:rsidR="78EA5713" w:rsidRPr="532BA47A">
              <w:rPr>
                <w:rFonts w:ascii="Calibri" w:eastAsia="Calibri" w:hAnsi="Calibri" w:cs="Calibri"/>
                <w:b/>
                <w:bCs/>
                <w:color w:val="0070C0"/>
              </w:rPr>
              <w:t>)</w:t>
            </w:r>
            <w:r w:rsidR="78EA5713" w:rsidRPr="532BA47A">
              <w:rPr>
                <w:rFonts w:ascii="Calibri" w:eastAsia="Calibri" w:hAnsi="Calibri" w:cs="Calibri"/>
                <w:color w:val="002060"/>
              </w:rPr>
              <w:t xml:space="preserve"> </w:t>
            </w:r>
            <w:r w:rsidRPr="532BA47A">
              <w:rPr>
                <w:rFonts w:ascii="Calibri" w:eastAsia="Calibri" w:hAnsi="Calibri" w:cs="Calibri"/>
                <w:color w:val="002060"/>
              </w:rPr>
              <w:t xml:space="preserve">peuvent être dépassées pendant une durée limitée, connue sous le nom de délai de grâce, </w:t>
            </w:r>
            <w:r w:rsidR="4A1E4F7E" w:rsidRPr="532BA47A">
              <w:rPr>
                <w:rFonts w:ascii="Calibri" w:eastAsia="Calibri" w:hAnsi="Calibri" w:cs="Calibri"/>
                <w:color w:val="002060"/>
              </w:rPr>
              <w:t xml:space="preserve">limite </w:t>
            </w:r>
            <w:r w:rsidRPr="532BA47A">
              <w:rPr>
                <w:rFonts w:ascii="Calibri" w:eastAsia="Calibri" w:hAnsi="Calibri" w:cs="Calibri"/>
                <w:color w:val="002060"/>
              </w:rPr>
              <w:t xml:space="preserve">qui est d'une semaine par défaut. </w:t>
            </w:r>
            <w:r w:rsidR="34430E7A">
              <w:br/>
            </w:r>
            <w:r w:rsidRPr="532BA47A">
              <w:rPr>
                <w:rFonts w:ascii="Calibri" w:eastAsia="Calibri" w:hAnsi="Calibri" w:cs="Calibri"/>
                <w:color w:val="002060"/>
              </w:rPr>
              <w:t xml:space="preserve">Si un utilisateur dépasse sa limite plus longtemps que la période de grâce, la limite logicielle se transforme en limite stricte et aucune autre allocation n'est autorisée. </w:t>
            </w:r>
            <w:r w:rsidR="34430E7A">
              <w:br/>
            </w:r>
            <w:r w:rsidRPr="532BA47A">
              <w:rPr>
                <w:rFonts w:ascii="Calibri" w:eastAsia="Calibri" w:hAnsi="Calibri" w:cs="Calibri"/>
                <w:color w:val="002060"/>
              </w:rPr>
              <w:t>Lorsque l'utilisateur retombe en dessous de la limite souple, le délai de grâce est réinitialisé.</w:t>
            </w:r>
          </w:p>
          <w:p w14:paraId="6F0F8318" w14:textId="77777777" w:rsidR="00AE3B66" w:rsidRDefault="00AE3B66" w:rsidP="532BA47A">
            <w:pPr>
              <w:spacing w:before="120"/>
              <w:rPr>
                <w:rFonts w:ascii="Calibri" w:eastAsia="Calibri" w:hAnsi="Calibri" w:cs="Calibri"/>
                <w:b/>
                <w:bCs/>
                <w:color w:val="7030A0"/>
              </w:rPr>
            </w:pPr>
          </w:p>
          <w:p w14:paraId="3DDCB5E5" w14:textId="77C8D7E6" w:rsidR="34430E7A" w:rsidRDefault="1B295E73" w:rsidP="532BA47A">
            <w:pPr>
              <w:spacing w:before="120"/>
              <w:rPr>
                <w:rFonts w:ascii="Calibri" w:eastAsia="Calibri" w:hAnsi="Calibri" w:cs="Calibri"/>
                <w:b/>
                <w:bCs/>
                <w:color w:val="7030A0"/>
              </w:rPr>
            </w:pPr>
            <w:r w:rsidRPr="532BA47A">
              <w:rPr>
                <w:rFonts w:ascii="Calibri" w:eastAsia="Calibri" w:hAnsi="Calibri" w:cs="Calibri"/>
                <w:b/>
                <w:bCs/>
                <w:color w:val="7030A0"/>
              </w:rPr>
              <w:t>Délai de grâce</w:t>
            </w:r>
          </w:p>
          <w:p w14:paraId="41434CFE" w14:textId="4D401704" w:rsidR="34430E7A" w:rsidRDefault="3F431730" w:rsidP="532BA47A">
            <w:pPr>
              <w:spacing w:before="120"/>
              <w:rPr>
                <w:rFonts w:ascii="Calibri" w:eastAsia="Calibri" w:hAnsi="Calibri" w:cs="Calibri"/>
                <w:color w:val="002060"/>
              </w:rPr>
            </w:pPr>
            <w:r w:rsidRPr="532BA47A">
              <w:rPr>
                <w:rFonts w:ascii="Calibri" w:eastAsia="Calibri" w:hAnsi="Calibri" w:cs="Calibri"/>
                <w:color w:val="002060"/>
              </w:rPr>
              <w:t>Le délai de grâce (</w:t>
            </w:r>
            <w:r w:rsidRPr="532BA47A">
              <w:rPr>
                <w:rFonts w:ascii="Calibri" w:eastAsia="Calibri" w:hAnsi="Calibri" w:cs="Calibri"/>
                <w:i/>
                <w:iCs/>
                <w:color w:val="002060"/>
              </w:rPr>
              <w:t>g</w:t>
            </w:r>
            <w:r w:rsidR="1B295E73" w:rsidRPr="532BA47A">
              <w:rPr>
                <w:rFonts w:ascii="Calibri" w:eastAsia="Calibri" w:hAnsi="Calibri" w:cs="Calibri"/>
                <w:i/>
                <w:iCs/>
                <w:color w:val="002060"/>
              </w:rPr>
              <w:t>race</w:t>
            </w:r>
            <w:r w:rsidR="1B295E73" w:rsidRPr="532BA47A">
              <w:rPr>
                <w:rFonts w:ascii="Calibri" w:eastAsia="Calibri" w:hAnsi="Calibri" w:cs="Calibri"/>
                <w:color w:val="002060"/>
              </w:rPr>
              <w:t xml:space="preserve"> </w:t>
            </w:r>
            <w:r w:rsidR="5096BA27" w:rsidRPr="532BA47A">
              <w:rPr>
                <w:rFonts w:ascii="Calibri" w:eastAsia="Calibri" w:hAnsi="Calibri" w:cs="Calibri"/>
                <w:i/>
                <w:iCs/>
                <w:color w:val="002060"/>
              </w:rPr>
              <w:t>p</w:t>
            </w:r>
            <w:r w:rsidR="1B295E73" w:rsidRPr="532BA47A">
              <w:rPr>
                <w:rFonts w:ascii="Calibri" w:eastAsia="Calibri" w:hAnsi="Calibri" w:cs="Calibri"/>
                <w:i/>
                <w:iCs/>
                <w:color w:val="002060"/>
              </w:rPr>
              <w:t>eriod</w:t>
            </w:r>
            <w:r w:rsidR="49DAF8DA" w:rsidRPr="532BA47A">
              <w:rPr>
                <w:rFonts w:ascii="Calibri" w:eastAsia="Calibri" w:hAnsi="Calibri" w:cs="Calibri"/>
                <w:color w:val="002060"/>
              </w:rPr>
              <w:t>)</w:t>
            </w:r>
            <w:r w:rsidR="1B295E73" w:rsidRPr="532BA47A">
              <w:rPr>
                <w:rFonts w:ascii="Calibri" w:eastAsia="Calibri" w:hAnsi="Calibri" w:cs="Calibri"/>
                <w:color w:val="002060"/>
              </w:rPr>
              <w:t xml:space="preserve"> est configuré avec la commande </w:t>
            </w:r>
            <w:r w:rsidR="1B295E73" w:rsidRPr="532BA47A">
              <w:rPr>
                <w:rFonts w:ascii="Calibri" w:eastAsia="Calibri" w:hAnsi="Calibri" w:cs="Calibri"/>
                <w:b/>
                <w:bCs/>
                <w:color w:val="002060"/>
              </w:rPr>
              <w:t>edquota -t</w:t>
            </w:r>
            <w:r w:rsidR="73D39555" w:rsidRPr="532BA47A">
              <w:rPr>
                <w:rFonts w:ascii="Calibri" w:eastAsia="Calibri" w:hAnsi="Calibri" w:cs="Calibri"/>
                <w:color w:val="002060"/>
              </w:rPr>
              <w:t>.</w:t>
            </w:r>
            <w:r w:rsidR="34430E7A">
              <w:br/>
            </w:r>
            <w:r w:rsidR="4076B4B0" w:rsidRPr="532BA47A">
              <w:rPr>
                <w:rFonts w:ascii="Calibri" w:eastAsia="Calibri" w:hAnsi="Calibri" w:cs="Calibri"/>
                <w:color w:val="002060"/>
              </w:rPr>
              <w:t>Il consiste en un</w:t>
            </w:r>
            <w:r w:rsidR="1B295E73" w:rsidRPr="532BA47A">
              <w:rPr>
                <w:rFonts w:ascii="Calibri" w:eastAsia="Calibri" w:hAnsi="Calibri" w:cs="Calibri"/>
                <w:color w:val="002060"/>
              </w:rPr>
              <w:t xml:space="preserve"> délai avant que </w:t>
            </w:r>
            <w:r w:rsidR="567D5DF3" w:rsidRPr="532BA47A">
              <w:rPr>
                <w:rFonts w:ascii="Calibri" w:eastAsia="Calibri" w:hAnsi="Calibri" w:cs="Calibri"/>
                <w:color w:val="002060"/>
              </w:rPr>
              <w:t>la linite souple ne</w:t>
            </w:r>
            <w:r w:rsidR="1B295E73" w:rsidRPr="532BA47A">
              <w:rPr>
                <w:rFonts w:ascii="Calibri" w:eastAsia="Calibri" w:hAnsi="Calibri" w:cs="Calibri"/>
                <w:color w:val="002060"/>
              </w:rPr>
              <w:t xml:space="preserve"> soit appliquée pour un système de fichiers a</w:t>
            </w:r>
            <w:r w:rsidR="691FDE61" w:rsidRPr="532BA47A">
              <w:rPr>
                <w:rFonts w:ascii="Calibri" w:eastAsia="Calibri" w:hAnsi="Calibri" w:cs="Calibri"/>
                <w:color w:val="002060"/>
              </w:rPr>
              <w:t xml:space="preserve">yant </w:t>
            </w:r>
            <w:r w:rsidR="080E6681" w:rsidRPr="532BA47A">
              <w:rPr>
                <w:rFonts w:ascii="Calibri" w:eastAsia="Calibri" w:hAnsi="Calibri" w:cs="Calibri"/>
                <w:color w:val="002060"/>
              </w:rPr>
              <w:t xml:space="preserve">la fonction de </w:t>
            </w:r>
            <w:r w:rsidR="1B295E73" w:rsidRPr="532BA47A">
              <w:rPr>
                <w:rFonts w:ascii="Calibri" w:eastAsia="Calibri" w:hAnsi="Calibri" w:cs="Calibri"/>
                <w:color w:val="002060"/>
              </w:rPr>
              <w:t>quota activé</w:t>
            </w:r>
            <w:r w:rsidR="3A53041A" w:rsidRPr="532BA47A">
              <w:rPr>
                <w:rFonts w:ascii="Calibri" w:eastAsia="Calibri" w:hAnsi="Calibri" w:cs="Calibri"/>
                <w:color w:val="002060"/>
              </w:rPr>
              <w:t>e</w:t>
            </w:r>
            <w:r w:rsidR="1B295E73" w:rsidRPr="532BA47A">
              <w:rPr>
                <w:rFonts w:ascii="Calibri" w:eastAsia="Calibri" w:hAnsi="Calibri" w:cs="Calibri"/>
                <w:color w:val="002060"/>
              </w:rPr>
              <w:t xml:space="preserve">. </w:t>
            </w:r>
            <w:r w:rsidR="34430E7A">
              <w:br/>
            </w:r>
            <w:r w:rsidR="1B295E73" w:rsidRPr="532BA47A">
              <w:rPr>
                <w:rFonts w:ascii="Calibri" w:eastAsia="Calibri" w:hAnsi="Calibri" w:cs="Calibri"/>
                <w:color w:val="002060"/>
              </w:rPr>
              <w:t xml:space="preserve">Les unités de temps </w:t>
            </w:r>
            <w:r w:rsidR="1B295E73" w:rsidRPr="532BA47A">
              <w:rPr>
                <w:rFonts w:ascii="Calibri" w:eastAsia="Calibri" w:hAnsi="Calibri" w:cs="Calibri"/>
                <w:b/>
                <w:bCs/>
                <w:color w:val="002060"/>
              </w:rPr>
              <w:t>sec</w:t>
            </w:r>
            <w:r w:rsidR="1B295E73" w:rsidRPr="532BA47A">
              <w:rPr>
                <w:rFonts w:ascii="Calibri" w:eastAsia="Calibri" w:hAnsi="Calibri" w:cs="Calibri"/>
                <w:color w:val="002060"/>
              </w:rPr>
              <w:t xml:space="preserve">(onds), </w:t>
            </w:r>
            <w:r w:rsidR="1B295E73" w:rsidRPr="532BA47A">
              <w:rPr>
                <w:rFonts w:ascii="Calibri" w:eastAsia="Calibri" w:hAnsi="Calibri" w:cs="Calibri"/>
                <w:b/>
                <w:bCs/>
                <w:color w:val="002060"/>
              </w:rPr>
              <w:t>min</w:t>
            </w:r>
            <w:r w:rsidR="1B295E73" w:rsidRPr="532BA47A">
              <w:rPr>
                <w:rFonts w:ascii="Calibri" w:eastAsia="Calibri" w:hAnsi="Calibri" w:cs="Calibri"/>
                <w:color w:val="002060"/>
              </w:rPr>
              <w:t xml:space="preserve">(utes), </w:t>
            </w:r>
            <w:r w:rsidR="49B96AF6" w:rsidRPr="532BA47A">
              <w:rPr>
                <w:rFonts w:ascii="Calibri" w:eastAsia="Calibri" w:hAnsi="Calibri" w:cs="Calibri"/>
                <w:b/>
                <w:bCs/>
                <w:color w:val="002060"/>
              </w:rPr>
              <w:t>hour</w:t>
            </w:r>
            <w:r w:rsidR="49B96AF6" w:rsidRPr="532BA47A">
              <w:rPr>
                <w:rFonts w:ascii="Calibri" w:eastAsia="Calibri" w:hAnsi="Calibri" w:cs="Calibri"/>
                <w:color w:val="002060"/>
              </w:rPr>
              <w:t xml:space="preserve">(s), </w:t>
            </w:r>
            <w:r w:rsidR="49B96AF6" w:rsidRPr="532BA47A">
              <w:rPr>
                <w:rFonts w:ascii="Calibri" w:eastAsia="Calibri" w:hAnsi="Calibri" w:cs="Calibri"/>
                <w:b/>
                <w:bCs/>
                <w:color w:val="002060"/>
              </w:rPr>
              <w:t>day</w:t>
            </w:r>
            <w:r w:rsidR="49B96AF6" w:rsidRPr="532BA47A">
              <w:rPr>
                <w:rFonts w:ascii="Calibri" w:eastAsia="Calibri" w:hAnsi="Calibri" w:cs="Calibri"/>
                <w:color w:val="002060"/>
              </w:rPr>
              <w:t xml:space="preserve">(s), </w:t>
            </w:r>
            <w:r w:rsidR="49B96AF6" w:rsidRPr="532BA47A">
              <w:rPr>
                <w:rFonts w:ascii="Calibri" w:eastAsia="Calibri" w:hAnsi="Calibri" w:cs="Calibri"/>
                <w:b/>
                <w:bCs/>
                <w:color w:val="002060"/>
              </w:rPr>
              <w:t>week</w:t>
            </w:r>
            <w:r w:rsidR="49B96AF6" w:rsidRPr="532BA47A">
              <w:rPr>
                <w:rFonts w:ascii="Calibri" w:eastAsia="Calibri" w:hAnsi="Calibri" w:cs="Calibri"/>
                <w:color w:val="002060"/>
              </w:rPr>
              <w:t xml:space="preserve">(s) et </w:t>
            </w:r>
            <w:r w:rsidR="49B96AF6" w:rsidRPr="532BA47A">
              <w:rPr>
                <w:rFonts w:ascii="Calibri" w:eastAsia="Calibri" w:hAnsi="Calibri" w:cs="Calibri"/>
                <w:b/>
                <w:bCs/>
                <w:color w:val="002060"/>
              </w:rPr>
              <w:t>month</w:t>
            </w:r>
            <w:r w:rsidR="49B96AF6" w:rsidRPr="532BA47A">
              <w:rPr>
                <w:rFonts w:ascii="Calibri" w:eastAsia="Calibri" w:hAnsi="Calibri" w:cs="Calibri"/>
                <w:color w:val="002060"/>
              </w:rPr>
              <w:t>(s)</w:t>
            </w:r>
            <w:r w:rsidR="1B295E73" w:rsidRPr="532BA47A">
              <w:rPr>
                <w:rFonts w:ascii="Calibri" w:eastAsia="Calibri" w:hAnsi="Calibri" w:cs="Calibri"/>
                <w:color w:val="002060"/>
              </w:rPr>
              <w:t xml:space="preserve"> peuvent être utilisées. </w:t>
            </w:r>
          </w:p>
          <w:p w14:paraId="2C874B0A" w14:textId="7BC7C84B" w:rsidR="532BA47A" w:rsidRDefault="532BA47A" w:rsidP="532BA47A">
            <w:pPr>
              <w:rPr>
                <w:rFonts w:ascii="Calibri" w:eastAsia="Calibri" w:hAnsi="Calibri" w:cs="Calibri"/>
                <w:color w:val="002060"/>
              </w:rPr>
            </w:pPr>
          </w:p>
          <w:p w14:paraId="3A5BDF01" w14:textId="718709A5" w:rsidR="00AE3B66" w:rsidRDefault="00AE3B66" w:rsidP="532BA47A">
            <w:pPr>
              <w:rPr>
                <w:rFonts w:ascii="Calibri" w:eastAsia="Calibri" w:hAnsi="Calibri" w:cs="Calibri"/>
                <w:color w:val="002060"/>
              </w:rPr>
            </w:pPr>
          </w:p>
          <w:p w14:paraId="6489E870" w14:textId="19A7074D" w:rsidR="00AE3B66" w:rsidRDefault="00AE3B66" w:rsidP="532BA47A">
            <w:pPr>
              <w:rPr>
                <w:rFonts w:ascii="Calibri" w:eastAsia="Calibri" w:hAnsi="Calibri" w:cs="Calibri"/>
                <w:color w:val="002060"/>
              </w:rPr>
            </w:pPr>
          </w:p>
          <w:p w14:paraId="37CFDD0E" w14:textId="3C6031E3" w:rsidR="00AE3B66" w:rsidRDefault="00AE3B66" w:rsidP="532BA47A">
            <w:pPr>
              <w:rPr>
                <w:rFonts w:ascii="Calibri" w:eastAsia="Calibri" w:hAnsi="Calibri" w:cs="Calibri"/>
                <w:color w:val="002060"/>
              </w:rPr>
            </w:pPr>
          </w:p>
          <w:p w14:paraId="51669619" w14:textId="6799259B" w:rsidR="00AE3B66" w:rsidRDefault="00AE3B66" w:rsidP="532BA47A">
            <w:pPr>
              <w:rPr>
                <w:rFonts w:ascii="Calibri" w:eastAsia="Calibri" w:hAnsi="Calibri" w:cs="Calibri"/>
                <w:color w:val="002060"/>
              </w:rPr>
            </w:pPr>
          </w:p>
          <w:p w14:paraId="7944940E" w14:textId="56F0DABD" w:rsidR="00AE3B66" w:rsidRDefault="00AE3B66" w:rsidP="532BA47A">
            <w:pPr>
              <w:rPr>
                <w:rFonts w:ascii="Calibri" w:eastAsia="Calibri" w:hAnsi="Calibri" w:cs="Calibri"/>
                <w:color w:val="002060"/>
              </w:rPr>
            </w:pPr>
          </w:p>
          <w:p w14:paraId="71047606" w14:textId="5330BD90" w:rsidR="00AE3B66" w:rsidRDefault="00AE3B66" w:rsidP="532BA47A">
            <w:pPr>
              <w:rPr>
                <w:rFonts w:ascii="Calibri" w:eastAsia="Calibri" w:hAnsi="Calibri" w:cs="Calibri"/>
                <w:color w:val="002060"/>
              </w:rPr>
            </w:pPr>
          </w:p>
          <w:p w14:paraId="0FE5210C" w14:textId="643173C4" w:rsidR="00AE3B66" w:rsidRDefault="00AE3B66" w:rsidP="532BA47A">
            <w:pPr>
              <w:rPr>
                <w:rFonts w:ascii="Calibri" w:eastAsia="Calibri" w:hAnsi="Calibri" w:cs="Calibri"/>
                <w:color w:val="002060"/>
              </w:rPr>
            </w:pPr>
          </w:p>
          <w:p w14:paraId="58331F10" w14:textId="77777777" w:rsidR="00AE3B66" w:rsidRDefault="00AE3B66" w:rsidP="532BA47A">
            <w:pPr>
              <w:rPr>
                <w:rFonts w:ascii="Calibri" w:eastAsia="Calibri" w:hAnsi="Calibri" w:cs="Calibri"/>
                <w:color w:val="002060"/>
              </w:rPr>
            </w:pPr>
          </w:p>
          <w:p w14:paraId="303EBCB9" w14:textId="3F93E50C" w:rsidR="000D5B5A" w:rsidRPr="000D4783" w:rsidRDefault="00D7407D" w:rsidP="34430E7A">
            <w:pPr>
              <w:spacing w:before="120"/>
            </w:pPr>
            <w:r w:rsidRPr="34430E7A">
              <w:rPr>
                <w:b/>
                <w:bCs/>
                <w:color w:val="7030A0"/>
              </w:rPr>
              <w:lastRenderedPageBreak/>
              <w:t>Configuration des quotas</w:t>
            </w:r>
          </w:p>
          <w:p w14:paraId="61A1B7CB" w14:textId="4E715614" w:rsidR="000D5B5A" w:rsidRPr="00AE3B66" w:rsidRDefault="37CDE12F" w:rsidP="532BA47A">
            <w:pPr>
              <w:spacing w:before="120"/>
              <w:rPr>
                <w:color w:val="002060"/>
              </w:rPr>
            </w:pPr>
            <w:r w:rsidRPr="00AE3B66">
              <w:rPr>
                <w:rFonts w:ascii="Calibri" w:eastAsia="Calibri" w:hAnsi="Calibri" w:cs="Calibri"/>
                <w:color w:val="002060"/>
              </w:rPr>
              <w:t>Voici les grandes ét</w:t>
            </w:r>
            <w:r w:rsidR="253611D8" w:rsidRPr="00AE3B66">
              <w:rPr>
                <w:rFonts w:ascii="Calibri" w:eastAsia="Calibri" w:hAnsi="Calibri" w:cs="Calibri"/>
                <w:color w:val="002060"/>
              </w:rPr>
              <w:t>a</w:t>
            </w:r>
            <w:r w:rsidRPr="00AE3B66">
              <w:rPr>
                <w:rFonts w:ascii="Calibri" w:eastAsia="Calibri" w:hAnsi="Calibri" w:cs="Calibri"/>
                <w:color w:val="002060"/>
              </w:rPr>
              <w:t>pes afin d’implémenter des quotas de disque ...</w:t>
            </w:r>
          </w:p>
          <w:p w14:paraId="31DEA44C" w14:textId="0F03FB58" w:rsidR="000D5B5A" w:rsidRPr="00AE3B66" w:rsidRDefault="37CDE12F" w:rsidP="532BA47A">
            <w:pPr>
              <w:pStyle w:val="Paragraphedeliste"/>
              <w:numPr>
                <w:ilvl w:val="0"/>
                <w:numId w:val="1"/>
              </w:numPr>
              <w:spacing w:before="120"/>
              <w:rPr>
                <w:rFonts w:eastAsiaTheme="minorEastAsia"/>
                <w:color w:val="002060"/>
              </w:rPr>
            </w:pPr>
            <w:r w:rsidRPr="532BA47A">
              <w:rPr>
                <w:rFonts w:ascii="Calibri" w:eastAsia="Calibri" w:hAnsi="Calibri" w:cs="Calibri"/>
                <w:b/>
                <w:bCs/>
                <w:color w:val="0070C0"/>
              </w:rPr>
              <w:t>Activatio</w:t>
            </w:r>
            <w:r w:rsidR="74FC599B" w:rsidRPr="532BA47A">
              <w:rPr>
                <w:rFonts w:ascii="Calibri" w:eastAsia="Calibri" w:hAnsi="Calibri" w:cs="Calibri"/>
                <w:b/>
                <w:bCs/>
                <w:color w:val="0070C0"/>
              </w:rPr>
              <w:t>n</w:t>
            </w:r>
            <w:r w:rsidRPr="532BA47A">
              <w:rPr>
                <w:rFonts w:ascii="Calibri" w:eastAsia="Calibri" w:hAnsi="Calibri" w:cs="Calibri"/>
                <w:b/>
                <w:bCs/>
                <w:color w:val="0070C0"/>
              </w:rPr>
              <w:t xml:space="preserve"> des quotas </w:t>
            </w:r>
            <w:r w:rsidRPr="00AE3B66">
              <w:rPr>
                <w:rFonts w:ascii="Calibri" w:eastAsia="Calibri" w:hAnsi="Calibri" w:cs="Calibri"/>
                <w:color w:val="002060"/>
              </w:rPr>
              <w:t>par système de fichiers en modifiant le fichier /etc/fstab ;</w:t>
            </w:r>
          </w:p>
          <w:p w14:paraId="0F73F6FD" w14:textId="5ED98438" w:rsidR="000D5B5A" w:rsidRPr="000D4783" w:rsidRDefault="37CDE12F" w:rsidP="532BA47A">
            <w:pPr>
              <w:pStyle w:val="Paragraphedeliste"/>
              <w:numPr>
                <w:ilvl w:val="0"/>
                <w:numId w:val="1"/>
              </w:numPr>
              <w:spacing w:before="120"/>
              <w:rPr>
                <w:rFonts w:eastAsiaTheme="minorEastAsia"/>
              </w:rPr>
            </w:pPr>
            <w:r w:rsidRPr="532BA47A">
              <w:rPr>
                <w:rFonts w:ascii="Calibri" w:eastAsia="Calibri" w:hAnsi="Calibri" w:cs="Calibri"/>
                <w:b/>
                <w:bCs/>
                <w:color w:val="0070C0"/>
              </w:rPr>
              <w:t>Remontage des systèmes de fichiers</w:t>
            </w:r>
            <w:r w:rsidRPr="532BA47A">
              <w:rPr>
                <w:rFonts w:ascii="Calibri" w:eastAsia="Calibri" w:hAnsi="Calibri" w:cs="Calibri"/>
              </w:rPr>
              <w:t xml:space="preserve"> </w:t>
            </w:r>
            <w:r w:rsidRPr="00AE3B66">
              <w:rPr>
                <w:rFonts w:ascii="Calibri" w:eastAsia="Calibri" w:hAnsi="Calibri" w:cs="Calibri"/>
                <w:color w:val="002060"/>
              </w:rPr>
              <w:t>;</w:t>
            </w:r>
          </w:p>
          <w:p w14:paraId="10B482FC" w14:textId="4931D080" w:rsidR="000D5B5A" w:rsidRPr="000D4783" w:rsidRDefault="37CDE12F" w:rsidP="532BA47A">
            <w:pPr>
              <w:pStyle w:val="Paragraphedeliste"/>
              <w:numPr>
                <w:ilvl w:val="0"/>
                <w:numId w:val="1"/>
              </w:numPr>
              <w:spacing w:before="120"/>
              <w:rPr>
                <w:rFonts w:eastAsiaTheme="minorEastAsia"/>
              </w:rPr>
            </w:pPr>
            <w:r w:rsidRPr="532BA47A">
              <w:rPr>
                <w:rFonts w:ascii="Calibri" w:eastAsia="Calibri" w:hAnsi="Calibri" w:cs="Calibri"/>
                <w:b/>
                <w:bCs/>
                <w:color w:val="0070C0"/>
              </w:rPr>
              <w:t xml:space="preserve">Création </w:t>
            </w:r>
            <w:r w:rsidR="221DA3C3" w:rsidRPr="532BA47A">
              <w:rPr>
                <w:rFonts w:ascii="Calibri" w:eastAsia="Calibri" w:hAnsi="Calibri" w:cs="Calibri"/>
                <w:b/>
                <w:bCs/>
                <w:color w:val="0070C0"/>
              </w:rPr>
              <w:t>d</w:t>
            </w:r>
            <w:r w:rsidRPr="532BA47A">
              <w:rPr>
                <w:rFonts w:ascii="Calibri" w:eastAsia="Calibri" w:hAnsi="Calibri" w:cs="Calibri"/>
                <w:b/>
                <w:bCs/>
                <w:color w:val="0070C0"/>
              </w:rPr>
              <w:t>es fichiers de base de données</w:t>
            </w:r>
            <w:r w:rsidRPr="532BA47A">
              <w:rPr>
                <w:rFonts w:ascii="Calibri" w:eastAsia="Calibri" w:hAnsi="Calibri" w:cs="Calibri"/>
              </w:rPr>
              <w:t xml:space="preserve"> </w:t>
            </w:r>
            <w:r w:rsidRPr="00AE3B66">
              <w:rPr>
                <w:rFonts w:ascii="Calibri" w:eastAsia="Calibri" w:hAnsi="Calibri" w:cs="Calibri"/>
                <w:color w:val="002060"/>
              </w:rPr>
              <w:t xml:space="preserve">de quotas et </w:t>
            </w:r>
            <w:r w:rsidRPr="532BA47A">
              <w:rPr>
                <w:rFonts w:ascii="Calibri" w:eastAsia="Calibri" w:hAnsi="Calibri" w:cs="Calibri"/>
                <w:b/>
                <w:bCs/>
                <w:color w:val="0070C0"/>
              </w:rPr>
              <w:t>génér</w:t>
            </w:r>
            <w:r w:rsidR="15AB5721" w:rsidRPr="532BA47A">
              <w:rPr>
                <w:rFonts w:ascii="Calibri" w:eastAsia="Calibri" w:hAnsi="Calibri" w:cs="Calibri"/>
                <w:b/>
                <w:bCs/>
                <w:color w:val="0070C0"/>
              </w:rPr>
              <w:t>ation de</w:t>
            </w:r>
            <w:r w:rsidRPr="532BA47A">
              <w:rPr>
                <w:rFonts w:ascii="Calibri" w:eastAsia="Calibri" w:hAnsi="Calibri" w:cs="Calibri"/>
                <w:b/>
                <w:bCs/>
                <w:color w:val="0070C0"/>
              </w:rPr>
              <w:t xml:space="preserve"> la table d'utilisation</w:t>
            </w:r>
            <w:r w:rsidRPr="532BA47A">
              <w:rPr>
                <w:rFonts w:ascii="Calibri" w:eastAsia="Calibri" w:hAnsi="Calibri" w:cs="Calibri"/>
              </w:rPr>
              <w:t xml:space="preserve"> du disque</w:t>
            </w:r>
            <w:r w:rsidR="085B971E" w:rsidRPr="532BA47A">
              <w:rPr>
                <w:rFonts w:ascii="Calibri" w:eastAsia="Calibri" w:hAnsi="Calibri" w:cs="Calibri"/>
              </w:rPr>
              <w:t xml:space="preserve"> ;</w:t>
            </w:r>
          </w:p>
          <w:p w14:paraId="475D3EE7" w14:textId="3361C0CE" w:rsidR="000D5B5A" w:rsidRPr="000D4783" w:rsidRDefault="37CDE12F" w:rsidP="532BA47A">
            <w:pPr>
              <w:pStyle w:val="Paragraphedeliste"/>
              <w:numPr>
                <w:ilvl w:val="0"/>
                <w:numId w:val="1"/>
              </w:numPr>
              <w:spacing w:before="120"/>
              <w:rPr>
                <w:rFonts w:eastAsiaTheme="minorEastAsia"/>
              </w:rPr>
            </w:pPr>
            <w:r w:rsidRPr="532BA47A">
              <w:rPr>
                <w:rFonts w:ascii="Calibri" w:eastAsia="Calibri" w:hAnsi="Calibri" w:cs="Calibri"/>
                <w:b/>
                <w:bCs/>
                <w:color w:val="0070C0"/>
              </w:rPr>
              <w:t>Attribu</w:t>
            </w:r>
            <w:r w:rsidR="5A0A72EF" w:rsidRPr="532BA47A">
              <w:rPr>
                <w:rFonts w:ascii="Calibri" w:eastAsia="Calibri" w:hAnsi="Calibri" w:cs="Calibri"/>
                <w:b/>
                <w:bCs/>
                <w:color w:val="0070C0"/>
              </w:rPr>
              <w:t>tion</w:t>
            </w:r>
            <w:r w:rsidRPr="532BA47A">
              <w:rPr>
                <w:rFonts w:ascii="Calibri" w:eastAsia="Calibri" w:hAnsi="Calibri" w:cs="Calibri"/>
                <w:b/>
                <w:bCs/>
                <w:color w:val="0070C0"/>
              </w:rPr>
              <w:t xml:space="preserve"> des stratégies de quota</w:t>
            </w:r>
            <w:r w:rsidRPr="00AE3B66">
              <w:rPr>
                <w:rFonts w:ascii="Calibri" w:eastAsia="Calibri" w:hAnsi="Calibri" w:cs="Calibri"/>
                <w:color w:val="002060"/>
              </w:rPr>
              <w:t>.</w:t>
            </w:r>
          </w:p>
          <w:p w14:paraId="0EE19918" w14:textId="3F93E50C" w:rsidR="000D5B5A" w:rsidRPr="00AA7EAC" w:rsidRDefault="000D5B5A" w:rsidP="532BA47A">
            <w:pPr>
              <w:spacing w:before="120"/>
              <w:rPr>
                <w:color w:val="0070C0"/>
              </w:rPr>
            </w:pPr>
            <w:r w:rsidRPr="000D5B5A">
              <w:rPr>
                <w:color w:val="002060"/>
              </w:rPr>
              <w:t xml:space="preserve">Pour configurer des quotas, </w:t>
            </w:r>
            <w:r>
              <w:rPr>
                <w:color w:val="002060"/>
              </w:rPr>
              <w:t>il faut, dans un prem</w:t>
            </w:r>
            <w:r w:rsidR="00005811">
              <w:rPr>
                <w:color w:val="002060"/>
              </w:rPr>
              <w:t>i</w:t>
            </w:r>
            <w:r>
              <w:rPr>
                <w:color w:val="002060"/>
              </w:rPr>
              <w:t>er temps, identifier</w:t>
            </w:r>
            <w:r w:rsidRPr="000D5B5A">
              <w:rPr>
                <w:color w:val="002060"/>
              </w:rPr>
              <w:t xml:space="preserve"> un système de fichiers. </w:t>
            </w:r>
            <w:r w:rsidR="008F1B28">
              <w:rPr>
                <w:color w:val="002060"/>
              </w:rPr>
              <w:br/>
            </w:r>
            <w:r w:rsidRPr="000D5B5A">
              <w:rPr>
                <w:color w:val="002060"/>
              </w:rPr>
              <w:t>Il n'est pas recommandé de définir des quotas sur le système de fichiers racine (/), mais plutôt sur des systèmes de fichiers contenant les ensembles d'utilisateurs et de données les plus actifs</w:t>
            </w:r>
            <w:r w:rsidR="35D7F253" w:rsidRPr="000D5B5A">
              <w:rPr>
                <w:color w:val="002060"/>
              </w:rPr>
              <w:t xml:space="preserve"> …</w:t>
            </w:r>
            <w:r w:rsidR="00D7407D">
              <w:br/>
            </w:r>
            <w:r w:rsidR="35D7F253" w:rsidRPr="34430E7A">
              <w:rPr>
                <w:b/>
                <w:bCs/>
                <w:color w:val="002060"/>
              </w:rPr>
              <w:t>&gt;&gt;</w:t>
            </w:r>
            <w:r w:rsidR="000532B6" w:rsidRPr="00AA7EAC">
              <w:rPr>
                <w:i/>
                <w:iCs/>
                <w:color w:val="002060"/>
              </w:rPr>
              <w:t xml:space="preserve"> </w:t>
            </w:r>
            <w:r w:rsidR="000532B6" w:rsidRPr="00AA7EAC">
              <w:rPr>
                <w:b/>
                <w:bCs/>
                <w:color w:val="FF0000"/>
              </w:rPr>
              <w:t xml:space="preserve">cat </w:t>
            </w:r>
            <w:r w:rsidR="00BF1B62" w:rsidRPr="00AA7EAC">
              <w:rPr>
                <w:b/>
                <w:bCs/>
                <w:color w:val="FF0000"/>
              </w:rPr>
              <w:t>/etc/fstab</w:t>
            </w:r>
            <w:r w:rsidR="000532B6" w:rsidRPr="00AA7EAC">
              <w:rPr>
                <w:rFonts w:ascii="Courier New" w:hAnsi="Courier New" w:cs="Courier New"/>
                <w:b/>
                <w:color w:val="FF0000"/>
              </w:rPr>
              <w:br/>
            </w:r>
            <w:r w:rsidR="00BF1B62" w:rsidRPr="00AA7EAC">
              <w:rPr>
                <w:b/>
                <w:bCs/>
                <w:i/>
                <w:iCs/>
                <w:color w:val="00B050"/>
              </w:rPr>
              <w:t>/de</w:t>
            </w:r>
            <w:r w:rsidR="00BF1B62" w:rsidRPr="00AA7EAC">
              <w:rPr>
                <w:b/>
                <w:bCs/>
                <w:color w:val="00B050"/>
              </w:rPr>
              <w:t>v/mapper/turnkeyvm-root</w:t>
            </w:r>
            <w:r w:rsidR="000F70A2" w:rsidRPr="00AA7EAC">
              <w:rPr>
                <w:b/>
                <w:i/>
                <w:color w:val="00B050"/>
              </w:rPr>
              <w:tab/>
            </w:r>
            <w:r w:rsidR="000F70A2" w:rsidRPr="00AA7EAC">
              <w:rPr>
                <w:b/>
                <w:i/>
                <w:color w:val="00B050"/>
              </w:rPr>
              <w:tab/>
            </w:r>
            <w:r w:rsidR="00BF1B62" w:rsidRPr="00AA7EAC">
              <w:rPr>
                <w:b/>
                <w:bCs/>
                <w:color w:val="00B050"/>
              </w:rPr>
              <w:t>/</w:t>
            </w:r>
            <w:r w:rsidR="00BF1B62" w:rsidRPr="00AA7EAC">
              <w:rPr>
                <w:b/>
                <w:i/>
                <w:color w:val="00B050"/>
              </w:rPr>
              <w:tab/>
            </w:r>
            <w:r w:rsidR="00BF1B62" w:rsidRPr="00AA7EAC">
              <w:rPr>
                <w:b/>
                <w:bCs/>
                <w:color w:val="00B050"/>
              </w:rPr>
              <w:t>ext4</w:t>
            </w:r>
            <w:r w:rsidR="00BF1B62" w:rsidRPr="00AA7EAC">
              <w:rPr>
                <w:b/>
                <w:i/>
                <w:color w:val="00B050"/>
              </w:rPr>
              <w:tab/>
            </w:r>
            <w:r w:rsidR="00BF1B62" w:rsidRPr="00AA7EAC">
              <w:rPr>
                <w:b/>
                <w:bCs/>
                <w:color w:val="00B050"/>
              </w:rPr>
              <w:t>errors=remount-ro</w:t>
            </w:r>
            <w:r w:rsidR="00BF1B62" w:rsidRPr="00AA7EAC">
              <w:rPr>
                <w:b/>
                <w:i/>
                <w:color w:val="00B050"/>
              </w:rPr>
              <w:tab/>
            </w:r>
            <w:r w:rsidR="00BF1B62" w:rsidRPr="00AA7EAC">
              <w:rPr>
                <w:b/>
                <w:bCs/>
                <w:color w:val="00B050"/>
              </w:rPr>
              <w:t>0</w:t>
            </w:r>
            <w:r w:rsidR="000F70A2" w:rsidRPr="00AA7EAC">
              <w:rPr>
                <w:b/>
                <w:i/>
                <w:color w:val="00B050"/>
              </w:rPr>
              <w:tab/>
            </w:r>
            <w:r w:rsidR="00BF1B62" w:rsidRPr="00AA7EAC">
              <w:rPr>
                <w:b/>
                <w:bCs/>
                <w:color w:val="00B050"/>
              </w:rPr>
              <w:t>1</w:t>
            </w:r>
            <w:r w:rsidR="00BF1B62" w:rsidRPr="00AA7EAC">
              <w:rPr>
                <w:b/>
                <w:i/>
                <w:color w:val="00B050"/>
              </w:rPr>
              <w:br/>
            </w:r>
            <w:r w:rsidR="00BF1B62" w:rsidRPr="00AA7EAC">
              <w:rPr>
                <w:b/>
                <w:bCs/>
                <w:color w:val="00B050"/>
              </w:rPr>
              <w:t>/dev/mapper/turnkeyvm-swap_1</w:t>
            </w:r>
            <w:r w:rsidR="000F70A2" w:rsidRPr="00AA7EAC">
              <w:rPr>
                <w:b/>
                <w:i/>
                <w:color w:val="00B050"/>
              </w:rPr>
              <w:tab/>
            </w:r>
            <w:r w:rsidR="00BF1B62" w:rsidRPr="00AA7EAC">
              <w:rPr>
                <w:b/>
                <w:bCs/>
                <w:color w:val="00B050"/>
              </w:rPr>
              <w:t>none</w:t>
            </w:r>
            <w:r w:rsidR="000F70A2" w:rsidRPr="00AA7EAC">
              <w:rPr>
                <w:b/>
                <w:i/>
                <w:color w:val="00B050"/>
              </w:rPr>
              <w:tab/>
            </w:r>
            <w:r w:rsidR="00BF1B62" w:rsidRPr="00AA7EAC">
              <w:rPr>
                <w:b/>
                <w:bCs/>
                <w:color w:val="00B050"/>
              </w:rPr>
              <w:t>swap</w:t>
            </w:r>
            <w:r w:rsidR="000F70A2" w:rsidRPr="00AA7EAC">
              <w:rPr>
                <w:b/>
                <w:i/>
                <w:color w:val="00B050"/>
              </w:rPr>
              <w:tab/>
            </w:r>
            <w:r w:rsidR="00BF1B62" w:rsidRPr="00AA7EAC">
              <w:rPr>
                <w:b/>
                <w:bCs/>
                <w:color w:val="00B050"/>
              </w:rPr>
              <w:t>sw</w:t>
            </w:r>
            <w:r w:rsidR="000F70A2" w:rsidRPr="00AA7EAC">
              <w:rPr>
                <w:b/>
                <w:i/>
                <w:color w:val="00B050"/>
              </w:rPr>
              <w:tab/>
            </w:r>
            <w:r w:rsidR="000F70A2" w:rsidRPr="00AA7EAC">
              <w:rPr>
                <w:b/>
                <w:i/>
                <w:color w:val="00B050"/>
              </w:rPr>
              <w:tab/>
            </w:r>
            <w:r w:rsidR="000F70A2" w:rsidRPr="00AA7EAC">
              <w:rPr>
                <w:b/>
                <w:i/>
                <w:color w:val="00B050"/>
              </w:rPr>
              <w:tab/>
            </w:r>
            <w:r w:rsidR="00BF1B62" w:rsidRPr="00AA7EAC">
              <w:rPr>
                <w:b/>
                <w:bCs/>
                <w:color w:val="00B050"/>
              </w:rPr>
              <w:t>0</w:t>
            </w:r>
            <w:r w:rsidR="000F70A2" w:rsidRPr="00AA7EAC">
              <w:rPr>
                <w:b/>
                <w:i/>
                <w:color w:val="00B050"/>
              </w:rPr>
              <w:tab/>
            </w:r>
            <w:r w:rsidR="00BF1B62" w:rsidRPr="00AA7EAC">
              <w:rPr>
                <w:b/>
                <w:bCs/>
                <w:color w:val="00B050"/>
              </w:rPr>
              <w:t>0</w:t>
            </w:r>
            <w:r w:rsidR="00BF1B62" w:rsidRPr="00AA7EAC">
              <w:rPr>
                <w:b/>
                <w:i/>
                <w:color w:val="00B050"/>
              </w:rPr>
              <w:br/>
            </w:r>
            <w:r w:rsidR="003F7BC6" w:rsidRPr="00AA7EAC">
              <w:rPr>
                <w:b/>
                <w:bCs/>
                <w:color w:val="0070C0"/>
              </w:rPr>
              <w:t>/</w:t>
            </w:r>
            <w:r w:rsidR="00BF1B62" w:rsidRPr="00AA7EAC">
              <w:rPr>
                <w:b/>
                <w:bCs/>
                <w:color w:val="0070C0"/>
              </w:rPr>
              <w:t>dev/sdb</w:t>
            </w:r>
            <w:r w:rsidR="4D3630D3" w:rsidRPr="00AA7EAC">
              <w:rPr>
                <w:b/>
                <w:bCs/>
                <w:color w:val="0070C0"/>
              </w:rPr>
              <w:t xml:space="preserve">1 </w:t>
            </w:r>
            <w:r w:rsidR="003F7BC6" w:rsidRPr="00AA7EAC">
              <w:rPr>
                <w:b/>
                <w:i/>
                <w:color w:val="0070C0"/>
              </w:rPr>
              <w:tab/>
            </w:r>
            <w:r w:rsidR="003F7BC6" w:rsidRPr="00AA7EAC">
              <w:rPr>
                <w:b/>
                <w:i/>
                <w:color w:val="0070C0"/>
              </w:rPr>
              <w:tab/>
            </w:r>
            <w:r w:rsidR="003F7BC6" w:rsidRPr="00AA7EAC">
              <w:rPr>
                <w:b/>
                <w:i/>
                <w:color w:val="0070C0"/>
              </w:rPr>
              <w:tab/>
            </w:r>
            <w:r w:rsidR="003F7BC6" w:rsidRPr="00AA7EAC">
              <w:rPr>
                <w:b/>
                <w:i/>
                <w:color w:val="0070C0"/>
              </w:rPr>
              <w:tab/>
            </w:r>
            <w:r w:rsidR="00BF1B62" w:rsidRPr="00AA7EAC">
              <w:rPr>
                <w:b/>
                <w:bCs/>
                <w:color w:val="0070C0"/>
              </w:rPr>
              <w:t>/data</w:t>
            </w:r>
            <w:r w:rsidR="642CCC19" w:rsidRPr="00AA7EAC">
              <w:rPr>
                <w:b/>
                <w:bCs/>
                <w:color w:val="0070C0"/>
              </w:rPr>
              <w:t xml:space="preserve"> </w:t>
            </w:r>
            <w:r w:rsidR="003F7BC6" w:rsidRPr="00AA7EAC">
              <w:rPr>
                <w:b/>
                <w:i/>
                <w:color w:val="0070C0"/>
              </w:rPr>
              <w:tab/>
            </w:r>
            <w:r w:rsidR="00BF1B62" w:rsidRPr="00AA7EAC">
              <w:rPr>
                <w:b/>
                <w:bCs/>
                <w:color w:val="0070C0"/>
              </w:rPr>
              <w:t>ext4</w:t>
            </w:r>
            <w:r w:rsidR="6F1FE806" w:rsidRPr="00AA7EAC">
              <w:rPr>
                <w:b/>
                <w:bCs/>
                <w:color w:val="0070C0"/>
              </w:rPr>
              <w:t xml:space="preserve"> acl,user_xattr,usrquota,grpquota</w:t>
            </w:r>
            <w:r w:rsidR="005B3292" w:rsidRPr="00AA7EAC">
              <w:rPr>
                <w:b/>
                <w:i/>
                <w:color w:val="0070C0"/>
              </w:rPr>
              <w:tab/>
            </w:r>
            <w:r w:rsidR="0013162D" w:rsidRPr="00AA7EAC">
              <w:rPr>
                <w:b/>
                <w:i/>
                <w:color w:val="0070C0"/>
              </w:rPr>
              <w:tab/>
            </w:r>
            <w:r w:rsidR="0013162D" w:rsidRPr="00AA7EAC">
              <w:rPr>
                <w:b/>
                <w:i/>
                <w:color w:val="0070C0"/>
              </w:rPr>
              <w:tab/>
            </w:r>
            <w:r w:rsidR="0013162D" w:rsidRPr="00AA7EAC">
              <w:rPr>
                <w:b/>
                <w:i/>
                <w:color w:val="0070C0"/>
              </w:rPr>
              <w:tab/>
            </w:r>
            <w:r w:rsidR="6F1FE806" w:rsidRPr="00AA7EAC">
              <w:rPr>
                <w:b/>
                <w:bCs/>
                <w:color w:val="0070C0"/>
              </w:rPr>
              <w:t xml:space="preserve"> </w:t>
            </w:r>
            <w:r w:rsidR="0013162D" w:rsidRPr="00AA7EAC">
              <w:rPr>
                <w:b/>
                <w:i/>
                <w:color w:val="0070C0"/>
              </w:rPr>
              <w:tab/>
            </w:r>
            <w:r w:rsidR="0013162D" w:rsidRPr="00AA7EAC">
              <w:rPr>
                <w:b/>
                <w:bCs/>
                <w:color w:val="0070C0"/>
              </w:rPr>
              <w:t>00</w:t>
            </w:r>
          </w:p>
          <w:p w14:paraId="4B89A9AD" w14:textId="0E355692" w:rsidR="24610E3C" w:rsidRDefault="24610E3C" w:rsidP="34430E7A">
            <w:pPr>
              <w:rPr>
                <w:color w:val="002060"/>
                <w:lang w:val="en-CA"/>
              </w:rPr>
            </w:pPr>
            <w:r w:rsidRPr="00AA7EAC">
              <w:rPr>
                <w:color w:val="002060"/>
              </w:rPr>
              <w:t>Après avoir modifié le fichier /etc/fstab, on</w:t>
            </w:r>
            <w:r w:rsidR="71BDE6A5" w:rsidRPr="00AA7EAC">
              <w:rPr>
                <w:color w:val="002060"/>
              </w:rPr>
              <w:t xml:space="preserve"> doit</w:t>
            </w:r>
            <w:r w:rsidRPr="00AA7EAC">
              <w:rPr>
                <w:color w:val="002060"/>
              </w:rPr>
              <w:t xml:space="preserve"> remonte</w:t>
            </w:r>
            <w:r w:rsidR="3221375A" w:rsidRPr="00AA7EAC">
              <w:rPr>
                <w:color w:val="002060"/>
              </w:rPr>
              <w:t>r</w:t>
            </w:r>
            <w:r w:rsidRPr="00AA7EAC">
              <w:rPr>
                <w:color w:val="002060"/>
              </w:rPr>
              <w:t xml:space="preserve"> le systèm</w:t>
            </w:r>
            <w:r w:rsidR="46881BCF" w:rsidRPr="00AA7EAC">
              <w:rPr>
                <w:color w:val="002060"/>
              </w:rPr>
              <w:t>e de fichier …</w:t>
            </w:r>
            <w:r>
              <w:br/>
            </w:r>
            <w:r w:rsidR="66D52344" w:rsidRPr="34430E7A">
              <w:rPr>
                <w:b/>
                <w:bCs/>
                <w:color w:val="002060"/>
                <w:lang w:val="en-CA"/>
              </w:rPr>
              <w:t xml:space="preserve">&gt;&gt; </w:t>
            </w:r>
            <w:r w:rsidR="66D52344" w:rsidRPr="34430E7A">
              <w:rPr>
                <w:b/>
                <w:bCs/>
                <w:color w:val="FF0000"/>
                <w:lang w:val="en-CA"/>
              </w:rPr>
              <w:t>mo</w:t>
            </w:r>
            <w:r w:rsidR="41E5BAB8" w:rsidRPr="34430E7A">
              <w:rPr>
                <w:b/>
                <w:bCs/>
                <w:color w:val="FF0000"/>
                <w:lang w:val="en-CA"/>
              </w:rPr>
              <w:t>u</w:t>
            </w:r>
            <w:r w:rsidR="66D52344" w:rsidRPr="34430E7A">
              <w:rPr>
                <w:b/>
                <w:bCs/>
                <w:color w:val="FF0000"/>
                <w:lang w:val="en-CA"/>
              </w:rPr>
              <w:t>nt –all</w:t>
            </w:r>
            <w:r>
              <w:br/>
            </w:r>
            <w:r w:rsidR="219AE1D3" w:rsidRPr="34430E7A">
              <w:rPr>
                <w:color w:val="002060"/>
                <w:lang w:val="en-CA"/>
              </w:rPr>
              <w:t>ou</w:t>
            </w:r>
            <w:r>
              <w:br/>
            </w:r>
            <w:r w:rsidR="54E8D4EE" w:rsidRPr="34430E7A">
              <w:rPr>
                <w:b/>
                <w:bCs/>
                <w:color w:val="002060"/>
                <w:lang w:val="en-CA"/>
              </w:rPr>
              <w:t xml:space="preserve">&gt;&gt; </w:t>
            </w:r>
            <w:r w:rsidR="54E8D4EE" w:rsidRPr="34430E7A">
              <w:rPr>
                <w:b/>
                <w:bCs/>
                <w:color w:val="FF0000"/>
                <w:lang w:val="en-CA"/>
              </w:rPr>
              <w:t>mount /data -</w:t>
            </w:r>
            <w:r w:rsidR="70BB333F" w:rsidRPr="34430E7A">
              <w:rPr>
                <w:b/>
                <w:bCs/>
                <w:color w:val="FF0000"/>
                <w:lang w:val="en-CA"/>
              </w:rPr>
              <w:t>v</w:t>
            </w:r>
            <w:r w:rsidR="54E8D4EE" w:rsidRPr="34430E7A">
              <w:rPr>
                <w:b/>
                <w:bCs/>
                <w:color w:val="FF0000"/>
                <w:lang w:val="en-CA"/>
              </w:rPr>
              <w:t>o remount</w:t>
            </w:r>
          </w:p>
          <w:p w14:paraId="3C42C4B5" w14:textId="0D8D64E8" w:rsidR="008B59AE" w:rsidRPr="00AA7EAC" w:rsidRDefault="00BA04BD" w:rsidP="532BA47A">
            <w:pPr>
              <w:spacing w:before="120" w:after="240"/>
              <w:rPr>
                <w:b/>
                <w:bCs/>
                <w:color w:val="00B050"/>
              </w:rPr>
            </w:pPr>
            <w:r w:rsidRPr="532BA47A">
              <w:rPr>
                <w:color w:val="002060"/>
              </w:rPr>
              <w:t>Vérification</w:t>
            </w:r>
            <w:r w:rsidR="00A10DF6" w:rsidRPr="532BA47A">
              <w:rPr>
                <w:color w:val="002060"/>
              </w:rPr>
              <w:t xml:space="preserve"> que la partition</w:t>
            </w:r>
            <w:r w:rsidR="00A10DF6" w:rsidRPr="532BA47A">
              <w:rPr>
                <w:b/>
                <w:bCs/>
                <w:color w:val="002060"/>
              </w:rPr>
              <w:t xml:space="preserve"> /data</w:t>
            </w:r>
            <w:r w:rsidR="00A10DF6" w:rsidRPr="532BA47A">
              <w:rPr>
                <w:color w:val="002060"/>
              </w:rPr>
              <w:t xml:space="preserve"> est montée en </w:t>
            </w:r>
            <w:r w:rsidR="4498ECD0" w:rsidRPr="532BA47A">
              <w:rPr>
                <w:color w:val="002060"/>
              </w:rPr>
              <w:t xml:space="preserve">entrant </w:t>
            </w:r>
            <w:r w:rsidR="00A10DF6" w:rsidRPr="532BA47A">
              <w:rPr>
                <w:color w:val="002060"/>
              </w:rPr>
              <w:t>la commande mount et en inspectant la sortie</w:t>
            </w:r>
            <w:r w:rsidR="005F2D49" w:rsidRPr="532BA47A">
              <w:rPr>
                <w:color w:val="002060"/>
              </w:rPr>
              <w:t> …</w:t>
            </w:r>
            <w:r w:rsidR="00D7407D">
              <w:br/>
            </w:r>
            <w:r w:rsidR="7ED1C90D" w:rsidRPr="532BA47A">
              <w:rPr>
                <w:b/>
                <w:bCs/>
                <w:color w:val="002060"/>
              </w:rPr>
              <w:t>&gt;&gt;</w:t>
            </w:r>
            <w:r w:rsidR="00903647" w:rsidRPr="532BA47A">
              <w:rPr>
                <w:b/>
                <w:bCs/>
                <w:color w:val="002060"/>
              </w:rPr>
              <w:t xml:space="preserve"> </w:t>
            </w:r>
            <w:r w:rsidR="00903647" w:rsidRPr="532BA47A">
              <w:rPr>
                <w:b/>
                <w:bCs/>
                <w:color w:val="FF0000"/>
              </w:rPr>
              <w:t>mount</w:t>
            </w:r>
            <w:r w:rsidR="00903647" w:rsidRPr="532BA47A">
              <w:rPr>
                <w:rFonts w:ascii="Courier New" w:hAnsi="Courier New" w:cs="Courier New"/>
                <w:b/>
                <w:bCs/>
                <w:color w:val="FF0000"/>
              </w:rPr>
              <w:t xml:space="preserve"> </w:t>
            </w:r>
            <w:r w:rsidR="00D7407D">
              <w:br/>
            </w:r>
            <w:r w:rsidR="005F2D49" w:rsidRPr="532BA47A">
              <w:rPr>
                <w:b/>
                <w:bCs/>
                <w:color w:val="00B050"/>
              </w:rPr>
              <w:t>sysfs on /sys type sysfs (rw,nosuid,nodev,noexec,relatime)</w:t>
            </w:r>
            <w:r w:rsidR="00D7407D">
              <w:br/>
            </w:r>
            <w:r w:rsidR="005F2D49" w:rsidRPr="532BA47A">
              <w:rPr>
                <w:b/>
                <w:bCs/>
                <w:color w:val="00B050"/>
              </w:rPr>
              <w:t>proc on /proc type proc (rw,nosuid,nodev,noexec,relatime)</w:t>
            </w:r>
            <w:r w:rsidR="00D7407D">
              <w:br/>
            </w:r>
            <w:r w:rsidR="005F2D49" w:rsidRPr="532BA47A">
              <w:rPr>
                <w:b/>
                <w:bCs/>
                <w:color w:val="00B050"/>
              </w:rPr>
              <w:t>udev on /dev type devtmpfs (rw,nosuid,relatime,size=240188k,nr_inodes=60047,mode=755)</w:t>
            </w:r>
            <w:r w:rsidR="00D7407D">
              <w:br/>
            </w:r>
            <w:r w:rsidR="00E603D5" w:rsidRPr="532BA47A">
              <w:rPr>
                <w:b/>
                <w:bCs/>
                <w:color w:val="FFC000"/>
              </w:rPr>
              <w:t>… Résultat tronqué pour l’affichage …</w:t>
            </w:r>
            <w:r w:rsidR="00D7407D">
              <w:br/>
            </w:r>
            <w:r w:rsidR="005F2D49" w:rsidRPr="532BA47A">
              <w:rPr>
                <w:b/>
                <w:bCs/>
                <w:color w:val="00B050"/>
              </w:rPr>
              <w:t>/dev/sdb</w:t>
            </w:r>
            <w:r w:rsidR="303EF9DD" w:rsidRPr="532BA47A">
              <w:rPr>
                <w:b/>
                <w:bCs/>
                <w:color w:val="00B050"/>
              </w:rPr>
              <w:t>1</w:t>
            </w:r>
            <w:r w:rsidR="005F2D49" w:rsidRPr="532BA47A">
              <w:rPr>
                <w:b/>
                <w:bCs/>
                <w:color w:val="00B050"/>
              </w:rPr>
              <w:t xml:space="preserve"> on /data type ext4 (rw,relatime,</w:t>
            </w:r>
            <w:r w:rsidR="005F2D49" w:rsidRPr="532BA47A">
              <w:rPr>
                <w:b/>
                <w:bCs/>
                <w:color w:val="0070C0"/>
              </w:rPr>
              <w:t>quota,usrquota,grpquota</w:t>
            </w:r>
            <w:r w:rsidR="005F2D49" w:rsidRPr="532BA47A">
              <w:rPr>
                <w:b/>
                <w:bCs/>
                <w:color w:val="00B050"/>
              </w:rPr>
              <w:t>,data=ordered)</w:t>
            </w:r>
          </w:p>
          <w:p w14:paraId="56C42C34" w14:textId="4D58ADBD" w:rsidR="008B59AE" w:rsidRPr="002F0969" w:rsidRDefault="00D7407D" w:rsidP="1634975C">
            <w:pPr>
              <w:spacing w:before="120" w:after="240"/>
              <w:rPr>
                <w:b/>
                <w:bCs/>
                <w:color w:val="00B050"/>
                <w:lang w:val="en-CA"/>
              </w:rPr>
            </w:pPr>
            <w:r w:rsidRPr="000E2259">
              <w:rPr>
                <w:color w:val="002060"/>
              </w:rPr>
              <w:t>Vérifi</w:t>
            </w:r>
            <w:r w:rsidR="007F6CEB">
              <w:rPr>
                <w:color w:val="002060"/>
              </w:rPr>
              <w:t>cation</w:t>
            </w:r>
            <w:r w:rsidR="000E2259">
              <w:rPr>
                <w:color w:val="002060"/>
              </w:rPr>
              <w:t xml:space="preserve"> que le système de fichiers </w:t>
            </w:r>
            <w:r w:rsidRPr="000E2259">
              <w:rPr>
                <w:color w:val="002060"/>
              </w:rPr>
              <w:t>dispose des options correctes (</w:t>
            </w:r>
            <w:r w:rsidRPr="1634975C">
              <w:rPr>
                <w:i/>
                <w:iCs/>
                <w:color w:val="002060"/>
              </w:rPr>
              <w:t>usrquota</w:t>
            </w:r>
            <w:r w:rsidRPr="000E2259">
              <w:rPr>
                <w:color w:val="002060"/>
              </w:rPr>
              <w:t xml:space="preserve"> et </w:t>
            </w:r>
            <w:r w:rsidRPr="1634975C">
              <w:rPr>
                <w:i/>
                <w:iCs/>
                <w:color w:val="002060"/>
              </w:rPr>
              <w:t>grpquota</w:t>
            </w:r>
            <w:r w:rsidRPr="000E2259">
              <w:rPr>
                <w:color w:val="002060"/>
              </w:rPr>
              <w:t>)</w:t>
            </w:r>
            <w:r w:rsidR="002D150C">
              <w:rPr>
                <w:color w:val="002060"/>
              </w:rPr>
              <w:t> …</w:t>
            </w:r>
            <w:r w:rsidR="000E2259">
              <w:rPr>
                <w:color w:val="002060"/>
              </w:rPr>
              <w:br/>
            </w:r>
            <w:r w:rsidR="683BDD56" w:rsidRPr="00AA7EAC">
              <w:rPr>
                <w:b/>
                <w:bCs/>
                <w:color w:val="002060"/>
                <w:lang w:val="en-CA"/>
              </w:rPr>
              <w:t>&gt;&gt;</w:t>
            </w:r>
            <w:r w:rsidR="00CA437A" w:rsidRPr="1634975C">
              <w:rPr>
                <w:i/>
                <w:iCs/>
                <w:color w:val="002060"/>
                <w:lang w:val="en-CA"/>
              </w:rPr>
              <w:t xml:space="preserve"> </w:t>
            </w:r>
            <w:r w:rsidR="00CA437A" w:rsidRPr="1634975C">
              <w:rPr>
                <w:b/>
                <w:bCs/>
                <w:color w:val="FF0000"/>
                <w:lang w:val="en-CA"/>
              </w:rPr>
              <w:t>mount | grep usrquota</w:t>
            </w:r>
            <w:r w:rsidR="00CA437A" w:rsidRPr="34430E7A">
              <w:rPr>
                <w:rFonts w:ascii="Courier New" w:hAnsi="Courier New" w:cs="Courier New"/>
                <w:b/>
                <w:bCs/>
                <w:color w:val="FF0000"/>
                <w:lang w:val="en-CA"/>
              </w:rPr>
              <w:t xml:space="preserve"> </w:t>
            </w:r>
            <w:r w:rsidR="008B59AE" w:rsidRPr="002F0969">
              <w:rPr>
                <w:rFonts w:ascii="Courier New" w:hAnsi="Courier New" w:cs="Courier New"/>
                <w:b/>
                <w:color w:val="FF0000"/>
                <w:lang w:val="en-CA"/>
              </w:rPr>
              <w:br/>
            </w:r>
            <w:r w:rsidR="008B59AE" w:rsidRPr="1634975C">
              <w:rPr>
                <w:b/>
                <w:bCs/>
                <w:color w:val="00B050"/>
                <w:lang w:val="en-CA"/>
              </w:rPr>
              <w:t>/dev/sdb on /data</w:t>
            </w:r>
            <w:r w:rsidR="008B59AE" w:rsidRPr="002F0969">
              <w:rPr>
                <w:b/>
                <w:i/>
                <w:color w:val="00B050"/>
                <w:lang w:val="en-CA"/>
              </w:rPr>
              <w:tab/>
            </w:r>
            <w:r w:rsidR="008B59AE" w:rsidRPr="1634975C">
              <w:rPr>
                <w:b/>
                <w:bCs/>
                <w:color w:val="00B050"/>
                <w:lang w:val="en-CA"/>
              </w:rPr>
              <w:t>type ext4</w:t>
            </w:r>
            <w:r w:rsidR="008B59AE" w:rsidRPr="002F0969">
              <w:rPr>
                <w:b/>
                <w:i/>
                <w:color w:val="00B050"/>
                <w:lang w:val="en-CA"/>
              </w:rPr>
              <w:tab/>
            </w:r>
            <w:r w:rsidR="008B59AE" w:rsidRPr="1634975C">
              <w:rPr>
                <w:b/>
                <w:bCs/>
                <w:color w:val="00B050"/>
                <w:lang w:val="en-CA"/>
              </w:rPr>
              <w:t>(rw,relatime,</w:t>
            </w:r>
            <w:r w:rsidR="008B59AE" w:rsidRPr="1634975C">
              <w:rPr>
                <w:b/>
                <w:bCs/>
                <w:color w:val="0070C0"/>
                <w:lang w:val="en-CA"/>
              </w:rPr>
              <w:t>quota</w:t>
            </w:r>
            <w:r w:rsidR="008B59AE" w:rsidRPr="1634975C">
              <w:rPr>
                <w:b/>
                <w:bCs/>
                <w:color w:val="00B050"/>
                <w:lang w:val="en-CA"/>
              </w:rPr>
              <w:t>,</w:t>
            </w:r>
            <w:r w:rsidR="008B59AE" w:rsidRPr="1634975C">
              <w:rPr>
                <w:b/>
                <w:bCs/>
                <w:color w:val="0070C0"/>
                <w:lang w:val="en-CA"/>
              </w:rPr>
              <w:t>usrquota</w:t>
            </w:r>
            <w:r w:rsidR="008B59AE" w:rsidRPr="1634975C">
              <w:rPr>
                <w:b/>
                <w:bCs/>
                <w:color w:val="00B050"/>
                <w:lang w:val="en-CA"/>
              </w:rPr>
              <w:t>,</w:t>
            </w:r>
            <w:r w:rsidR="008B59AE" w:rsidRPr="1634975C">
              <w:rPr>
                <w:b/>
                <w:bCs/>
                <w:color w:val="0070C0"/>
                <w:lang w:val="en-CA"/>
              </w:rPr>
              <w:t>grpquota</w:t>
            </w:r>
            <w:r w:rsidR="008B59AE" w:rsidRPr="1634975C">
              <w:rPr>
                <w:b/>
                <w:bCs/>
                <w:color w:val="00B050"/>
                <w:lang w:val="en-CA"/>
              </w:rPr>
              <w:t>,data=ordered)</w:t>
            </w:r>
            <w:r w:rsidRPr="1634975C">
              <w:rPr>
                <w:b/>
                <w:bCs/>
                <w:color w:val="00B050"/>
                <w:lang w:val="en-CA"/>
              </w:rPr>
              <w:t xml:space="preserve"> </w:t>
            </w:r>
          </w:p>
          <w:p w14:paraId="51FBF33F" w14:textId="77777777" w:rsidR="00AE3B66" w:rsidRPr="00E473A3" w:rsidRDefault="00AE3B66" w:rsidP="1634975C">
            <w:pPr>
              <w:rPr>
                <w:b/>
                <w:bCs/>
                <w:color w:val="002060"/>
                <w:lang w:val="en-CA"/>
              </w:rPr>
            </w:pPr>
          </w:p>
          <w:p w14:paraId="6DF80F71" w14:textId="77777777" w:rsidR="00AE3B66" w:rsidRPr="00E473A3" w:rsidRDefault="00AE3B66" w:rsidP="1634975C">
            <w:pPr>
              <w:rPr>
                <w:b/>
                <w:bCs/>
                <w:color w:val="002060"/>
                <w:lang w:val="en-CA"/>
              </w:rPr>
            </w:pPr>
          </w:p>
          <w:p w14:paraId="3971C180" w14:textId="49AF87C3" w:rsidR="726CB8CD" w:rsidRPr="00AA7EAC" w:rsidRDefault="726CB8CD" w:rsidP="1634975C">
            <w:pPr>
              <w:rPr>
                <w:rFonts w:ascii="Calibri" w:eastAsia="Calibri" w:hAnsi="Calibri" w:cs="Calibri"/>
                <w:b/>
                <w:bCs/>
                <w:color w:val="00B050"/>
                <w:lang w:val="en-CA"/>
              </w:rPr>
            </w:pPr>
            <w:r w:rsidRPr="1634975C">
              <w:rPr>
                <w:b/>
                <w:bCs/>
                <w:color w:val="002060"/>
              </w:rPr>
              <w:lastRenderedPageBreak/>
              <w:t xml:space="preserve">Astuce </w:t>
            </w:r>
            <w:r w:rsidRPr="1634975C">
              <w:rPr>
                <w:color w:val="002060"/>
              </w:rPr>
              <w:t>…</w:t>
            </w:r>
            <w:r>
              <w:br/>
            </w:r>
            <w:r w:rsidR="7FD43767" w:rsidRPr="1634975C">
              <w:rPr>
                <w:color w:val="002060"/>
              </w:rPr>
              <w:t>On peut également effectuer la vérification à l’aide de la commande ...</w:t>
            </w:r>
            <w:r>
              <w:br/>
            </w:r>
            <w:r w:rsidR="208F0469" w:rsidRPr="00AA7EAC">
              <w:rPr>
                <w:b/>
                <w:bCs/>
                <w:color w:val="002060"/>
                <w:lang w:val="en-CA"/>
              </w:rPr>
              <w:t xml:space="preserve">&gt;&gt; </w:t>
            </w:r>
            <w:r w:rsidR="208F0469" w:rsidRPr="00AA7EAC">
              <w:rPr>
                <w:b/>
                <w:bCs/>
                <w:color w:val="FF0000"/>
                <w:lang w:val="en-CA"/>
              </w:rPr>
              <w:t>cat /proc/mounts | grep ' /data '</w:t>
            </w:r>
            <w:r w:rsidRPr="00AA7EAC">
              <w:rPr>
                <w:lang w:val="en-CA"/>
              </w:rPr>
              <w:br/>
            </w:r>
            <w:r w:rsidR="208F0469" w:rsidRPr="00AA7EAC">
              <w:rPr>
                <w:rFonts w:ascii="Calibri" w:eastAsia="Calibri" w:hAnsi="Calibri" w:cs="Calibri"/>
                <w:b/>
                <w:bCs/>
                <w:color w:val="00B050"/>
                <w:lang w:val="en-CA"/>
              </w:rPr>
              <w:t>/dev/sdd1 /data ext4 rw,relatime,</w:t>
            </w:r>
            <w:r w:rsidR="208F0469" w:rsidRPr="00AA7EAC">
              <w:rPr>
                <w:rFonts w:ascii="Calibri" w:eastAsia="Calibri" w:hAnsi="Calibri" w:cs="Calibri"/>
                <w:b/>
                <w:bCs/>
                <w:color w:val="0070C0"/>
                <w:lang w:val="en-CA"/>
              </w:rPr>
              <w:t>quota</w:t>
            </w:r>
            <w:r w:rsidR="208F0469" w:rsidRPr="00AA7EAC">
              <w:rPr>
                <w:rFonts w:ascii="Calibri" w:eastAsia="Calibri" w:hAnsi="Calibri" w:cs="Calibri"/>
                <w:b/>
                <w:bCs/>
                <w:color w:val="00B050"/>
                <w:lang w:val="en-CA"/>
              </w:rPr>
              <w:t>,</w:t>
            </w:r>
            <w:r w:rsidR="208F0469" w:rsidRPr="00AA7EAC">
              <w:rPr>
                <w:rFonts w:ascii="Calibri" w:eastAsia="Calibri" w:hAnsi="Calibri" w:cs="Calibri"/>
                <w:b/>
                <w:bCs/>
                <w:color w:val="0070C0"/>
                <w:lang w:val="en-CA"/>
              </w:rPr>
              <w:t>usrquota</w:t>
            </w:r>
            <w:r w:rsidR="208F0469" w:rsidRPr="00AA7EAC">
              <w:rPr>
                <w:rFonts w:ascii="Calibri" w:eastAsia="Calibri" w:hAnsi="Calibri" w:cs="Calibri"/>
                <w:b/>
                <w:bCs/>
                <w:color w:val="00B050"/>
                <w:lang w:val="en-CA"/>
              </w:rPr>
              <w:t>,</w:t>
            </w:r>
            <w:r w:rsidR="208F0469" w:rsidRPr="00AA7EAC">
              <w:rPr>
                <w:rFonts w:ascii="Calibri" w:eastAsia="Calibri" w:hAnsi="Calibri" w:cs="Calibri"/>
                <w:b/>
                <w:bCs/>
                <w:color w:val="0070C0"/>
                <w:lang w:val="en-CA"/>
              </w:rPr>
              <w:t>grpquota</w:t>
            </w:r>
            <w:r w:rsidR="208F0469" w:rsidRPr="00AA7EAC">
              <w:rPr>
                <w:rFonts w:ascii="Calibri" w:eastAsia="Calibri" w:hAnsi="Calibri" w:cs="Calibri"/>
                <w:b/>
                <w:bCs/>
                <w:color w:val="00B050"/>
                <w:lang w:val="en-CA"/>
              </w:rPr>
              <w:t>,data=ordered 0 0</w:t>
            </w:r>
          </w:p>
          <w:p w14:paraId="76D226D4" w14:textId="60E526E8" w:rsidR="002075F4" w:rsidRPr="00E473A3" w:rsidRDefault="00D7407D" w:rsidP="34430E7A">
            <w:pPr>
              <w:spacing w:before="120" w:after="240"/>
              <w:rPr>
                <w:color w:val="002060"/>
              </w:rPr>
            </w:pPr>
            <w:r w:rsidRPr="1634975C">
              <w:rPr>
                <w:color w:val="002060"/>
              </w:rPr>
              <w:t>Ajout</w:t>
            </w:r>
            <w:r w:rsidR="00D15174" w:rsidRPr="1634975C">
              <w:rPr>
                <w:color w:val="002060"/>
              </w:rPr>
              <w:t xml:space="preserve"> d’</w:t>
            </w:r>
            <w:r w:rsidRPr="1634975C">
              <w:rPr>
                <w:color w:val="002060"/>
              </w:rPr>
              <w:t xml:space="preserve">un utilisateur normal pour tester les quotas avec les </w:t>
            </w:r>
            <w:r w:rsidR="002D150C" w:rsidRPr="1634975C">
              <w:rPr>
                <w:color w:val="002060"/>
              </w:rPr>
              <w:t xml:space="preserve">prochains </w:t>
            </w:r>
            <w:r w:rsidRPr="1634975C">
              <w:rPr>
                <w:color w:val="002060"/>
              </w:rPr>
              <w:t>éléments</w:t>
            </w:r>
            <w:r w:rsidR="002D150C" w:rsidRPr="1634975C">
              <w:rPr>
                <w:color w:val="002060"/>
              </w:rPr>
              <w:t> …</w:t>
            </w:r>
            <w:r w:rsidR="4F5D0491" w:rsidRPr="1634975C">
              <w:rPr>
                <w:b/>
                <w:bCs/>
                <w:color w:val="002060"/>
              </w:rPr>
              <w:t xml:space="preserve"> </w:t>
            </w:r>
            <w:r w:rsidR="005C215C">
              <w:br/>
            </w:r>
            <w:r w:rsidR="4F5D0491" w:rsidRPr="1634975C">
              <w:rPr>
                <w:b/>
                <w:bCs/>
                <w:color w:val="002060"/>
              </w:rPr>
              <w:t>&gt;&gt;</w:t>
            </w:r>
            <w:r w:rsidR="002F0969" w:rsidRPr="1634975C">
              <w:rPr>
                <w:i/>
                <w:iCs/>
                <w:color w:val="002060"/>
              </w:rPr>
              <w:t xml:space="preserve"> </w:t>
            </w:r>
            <w:r w:rsidR="002F0969" w:rsidRPr="1634975C">
              <w:rPr>
                <w:rFonts w:eastAsiaTheme="minorEastAsia"/>
                <w:b/>
                <w:bCs/>
                <w:color w:val="FF0000"/>
              </w:rPr>
              <w:t xml:space="preserve">useradd –m </w:t>
            </w:r>
            <w:r w:rsidR="215B51BF" w:rsidRPr="1634975C">
              <w:rPr>
                <w:rFonts w:eastAsiaTheme="minorEastAsia"/>
                <w:b/>
                <w:bCs/>
                <w:color w:val="FF0000"/>
              </w:rPr>
              <w:t>tux</w:t>
            </w:r>
            <w:r w:rsidR="005C215C">
              <w:br/>
            </w:r>
            <w:r w:rsidR="2B95164F" w:rsidRPr="1634975C">
              <w:rPr>
                <w:b/>
                <w:bCs/>
                <w:color w:val="002060"/>
              </w:rPr>
              <w:t>&gt;&gt;</w:t>
            </w:r>
            <w:r w:rsidR="002F0969" w:rsidRPr="1634975C">
              <w:rPr>
                <w:i/>
                <w:iCs/>
                <w:color w:val="002060"/>
              </w:rPr>
              <w:t xml:space="preserve"> </w:t>
            </w:r>
            <w:r w:rsidR="002F0969" w:rsidRPr="1634975C">
              <w:rPr>
                <w:rFonts w:eastAsiaTheme="minorEastAsia"/>
                <w:b/>
                <w:bCs/>
                <w:color w:val="FF0000"/>
              </w:rPr>
              <w:t xml:space="preserve">passwd </w:t>
            </w:r>
            <w:r w:rsidR="215B51BF" w:rsidRPr="1634975C">
              <w:rPr>
                <w:rFonts w:eastAsiaTheme="minorEastAsia"/>
                <w:b/>
                <w:bCs/>
                <w:color w:val="FF0000"/>
              </w:rPr>
              <w:t>tux</w:t>
            </w:r>
          </w:p>
          <w:p w14:paraId="663CD80B" w14:textId="137EF2E1" w:rsidR="532BA47A" w:rsidRDefault="532BA47A" w:rsidP="532BA47A">
            <w:pPr>
              <w:spacing w:before="120" w:after="240"/>
              <w:rPr>
                <w:color w:val="002060"/>
              </w:rPr>
            </w:pPr>
          </w:p>
          <w:p w14:paraId="63B82637" w14:textId="2DBF79B9" w:rsidR="594CAB54" w:rsidRDefault="594CAB54" w:rsidP="532BA47A">
            <w:pPr>
              <w:spacing w:before="120" w:after="240"/>
              <w:rPr>
                <w:b/>
                <w:bCs/>
                <w:color w:val="7030A0"/>
              </w:rPr>
            </w:pPr>
            <w:r w:rsidRPr="532BA47A">
              <w:rPr>
                <w:b/>
                <w:bCs/>
                <w:color w:val="7030A0"/>
              </w:rPr>
              <w:t>Création du système de fichier avec quotas</w:t>
            </w:r>
          </w:p>
          <w:p w14:paraId="0D04858C" w14:textId="7D052839" w:rsidR="581A40FB" w:rsidRDefault="581A40FB" w:rsidP="532BA47A">
            <w:pPr>
              <w:spacing w:before="120" w:after="240"/>
              <w:rPr>
                <w:color w:val="002060"/>
              </w:rPr>
            </w:pPr>
            <w:r w:rsidRPr="532BA47A">
              <w:rPr>
                <w:color w:val="002060"/>
              </w:rPr>
              <w:t xml:space="preserve">Une fois que chaque système de fichiers avec quota est remonté, le système est capable de travailler avec des quotas de disque. Toutefois, le système de fichiers lui-même n'est pas encore prêt à prendre en charge les quotas. </w:t>
            </w:r>
            <w:r>
              <w:br/>
            </w:r>
            <w:r w:rsidRPr="532BA47A">
              <w:rPr>
                <w:color w:val="002060"/>
              </w:rPr>
              <w:t>L'étape suivante consiste à exécuter la commande quotacheck.</w:t>
            </w:r>
          </w:p>
          <w:p w14:paraId="38B91875" w14:textId="45C05D3B" w:rsidR="002075F4" w:rsidRPr="00916E52" w:rsidRDefault="72490FC3" w:rsidP="34430E7A">
            <w:pPr>
              <w:spacing w:before="120" w:after="240"/>
              <w:rPr>
                <w:color w:val="002060"/>
                <w:lang w:val="en-CA"/>
              </w:rPr>
            </w:pPr>
            <w:r w:rsidRPr="1634975C">
              <w:rPr>
                <w:color w:val="002060"/>
              </w:rPr>
              <w:t>Mi</w:t>
            </w:r>
            <w:r w:rsidR="00D15174" w:rsidRPr="1634975C">
              <w:rPr>
                <w:color w:val="002060"/>
              </w:rPr>
              <w:t>se</w:t>
            </w:r>
            <w:r w:rsidR="00D7407D" w:rsidRPr="1634975C">
              <w:rPr>
                <w:color w:val="002060"/>
              </w:rPr>
              <w:t xml:space="preserve"> à jour </w:t>
            </w:r>
            <w:r w:rsidR="00D15174" w:rsidRPr="1634975C">
              <w:rPr>
                <w:color w:val="002060"/>
              </w:rPr>
              <w:t>d</w:t>
            </w:r>
            <w:r w:rsidR="00D7407D" w:rsidRPr="1634975C">
              <w:rPr>
                <w:color w:val="002060"/>
              </w:rPr>
              <w:t>es fichiers aquota.</w:t>
            </w:r>
            <w:r w:rsidR="00D7407D" w:rsidRPr="00AA7EAC">
              <w:rPr>
                <w:color w:val="002060"/>
              </w:rPr>
              <w:t xml:space="preserve">* </w:t>
            </w:r>
            <w:r w:rsidR="005C215C">
              <w:br/>
            </w:r>
            <w:r w:rsidR="00360A94" w:rsidRPr="00AA7EAC">
              <w:rPr>
                <w:b/>
                <w:bCs/>
                <w:color w:val="002060"/>
                <w:lang w:val="en-CA"/>
              </w:rPr>
              <w:t>&gt;&gt;</w:t>
            </w:r>
            <w:r w:rsidR="52E9E7BB" w:rsidRPr="1634975C">
              <w:rPr>
                <w:i/>
                <w:iCs/>
                <w:color w:val="002060"/>
                <w:lang w:val="en-CA"/>
              </w:rPr>
              <w:t xml:space="preserve"> </w:t>
            </w:r>
            <w:r w:rsidR="52E9E7BB" w:rsidRPr="1634975C">
              <w:rPr>
                <w:rFonts w:eastAsiaTheme="minorEastAsia"/>
                <w:b/>
                <w:bCs/>
                <w:color w:val="FF0000"/>
                <w:lang w:val="en-CA"/>
              </w:rPr>
              <w:t>quotacheck</w:t>
            </w:r>
            <w:r w:rsidR="4A846395" w:rsidRPr="1634975C">
              <w:rPr>
                <w:rFonts w:eastAsiaTheme="minorEastAsia"/>
                <w:b/>
                <w:bCs/>
                <w:color w:val="FF0000"/>
                <w:lang w:val="en-CA"/>
              </w:rPr>
              <w:t xml:space="preserve"> –</w:t>
            </w:r>
            <w:r w:rsidR="6639B040" w:rsidRPr="1634975C">
              <w:rPr>
                <w:rFonts w:eastAsiaTheme="minorEastAsia"/>
                <w:b/>
                <w:bCs/>
                <w:color w:val="FF0000"/>
                <w:lang w:val="en-CA"/>
              </w:rPr>
              <w:t>c</w:t>
            </w:r>
            <w:r w:rsidR="52E9E7BB" w:rsidRPr="1634975C">
              <w:rPr>
                <w:rFonts w:eastAsiaTheme="minorEastAsia"/>
                <w:b/>
                <w:bCs/>
                <w:color w:val="FF0000"/>
                <w:lang w:val="en-CA"/>
              </w:rPr>
              <w:t>vug</w:t>
            </w:r>
            <w:r w:rsidR="4A846395" w:rsidRPr="1634975C">
              <w:rPr>
                <w:rFonts w:eastAsiaTheme="minorEastAsia"/>
                <w:b/>
                <w:bCs/>
                <w:color w:val="FF0000"/>
                <w:lang w:val="en-CA"/>
              </w:rPr>
              <w:t xml:space="preserve"> /data</w:t>
            </w:r>
            <w:r w:rsidR="005C215C" w:rsidRPr="00AA7EAC">
              <w:rPr>
                <w:lang w:val="en-CA"/>
              </w:rPr>
              <w:br/>
            </w:r>
            <w:r w:rsidR="52E9E7BB" w:rsidRPr="1634975C">
              <w:rPr>
                <w:b/>
                <w:bCs/>
                <w:color w:val="00B050"/>
                <w:lang w:val="en-CA"/>
              </w:rPr>
              <w:t>quotacheck: Your kernel probably supports journaled quota but you are not using it. Consider switching to journaled quota to avoid running quotacheck after an unclean shutdown.</w:t>
            </w:r>
            <w:r w:rsidR="005C215C" w:rsidRPr="00AA7EAC">
              <w:rPr>
                <w:lang w:val="en-CA"/>
              </w:rPr>
              <w:br/>
            </w:r>
            <w:r w:rsidR="52E9E7BB" w:rsidRPr="1634975C">
              <w:rPr>
                <w:b/>
                <w:bCs/>
                <w:color w:val="00B050"/>
                <w:lang w:val="en-CA"/>
              </w:rPr>
              <w:t>quotacheck: Scanning /dev/sdb [/data] done</w:t>
            </w:r>
            <w:r w:rsidR="005C215C" w:rsidRPr="00AA7EAC">
              <w:rPr>
                <w:lang w:val="en-CA"/>
              </w:rPr>
              <w:br/>
            </w:r>
            <w:r w:rsidR="52E9E7BB" w:rsidRPr="1634975C">
              <w:rPr>
                <w:b/>
                <w:bCs/>
                <w:color w:val="00B050"/>
                <w:lang w:val="en-CA"/>
              </w:rPr>
              <w:t xml:space="preserve">quotacheck: Cannot stat old user quota file /data/aquota.user: No such file or directory. Usage will not be </w:t>
            </w:r>
            <w:r w:rsidR="005C215C" w:rsidRPr="00AA7EAC">
              <w:rPr>
                <w:lang w:val="en-CA"/>
              </w:rPr>
              <w:br/>
            </w:r>
            <w:r w:rsidR="52E9E7BB" w:rsidRPr="1634975C">
              <w:rPr>
                <w:b/>
                <w:bCs/>
                <w:color w:val="00B050"/>
                <w:lang w:val="en-CA"/>
              </w:rPr>
              <w:t>ubtracted.</w:t>
            </w:r>
            <w:r w:rsidR="005C215C" w:rsidRPr="00AA7EAC">
              <w:rPr>
                <w:lang w:val="en-CA"/>
              </w:rPr>
              <w:br/>
            </w:r>
            <w:r w:rsidR="52E9E7BB" w:rsidRPr="1634975C">
              <w:rPr>
                <w:b/>
                <w:bCs/>
                <w:color w:val="00B050"/>
                <w:lang w:val="en-CA"/>
              </w:rPr>
              <w:t>quotacheck: Cannot stat old group quota file /data/aquota.group: No such file or directory. Usage will not be subtracted.</w:t>
            </w:r>
            <w:r w:rsidR="005C215C" w:rsidRPr="00AA7EAC">
              <w:rPr>
                <w:lang w:val="en-CA"/>
              </w:rPr>
              <w:br/>
            </w:r>
            <w:r w:rsidR="52E9E7BB" w:rsidRPr="1634975C">
              <w:rPr>
                <w:b/>
                <w:bCs/>
                <w:color w:val="00B050"/>
                <w:lang w:val="en-CA"/>
              </w:rPr>
              <w:t>quotacheck: Cannot stat old user quota file /data/aquota.user: No such file or directory. Usage will not be subtracted.</w:t>
            </w:r>
            <w:r w:rsidR="005C215C" w:rsidRPr="00AA7EAC">
              <w:rPr>
                <w:lang w:val="en-CA"/>
              </w:rPr>
              <w:br/>
            </w:r>
            <w:r w:rsidR="52E9E7BB" w:rsidRPr="1634975C">
              <w:rPr>
                <w:b/>
                <w:bCs/>
                <w:color w:val="00B050"/>
                <w:lang w:val="en-CA"/>
              </w:rPr>
              <w:t>quotacheck: Cannot stat old group quota file /data/aquota.group: No such file or directory. Usage will not be subtracted.</w:t>
            </w:r>
            <w:r w:rsidR="005C215C" w:rsidRPr="00AA7EAC">
              <w:rPr>
                <w:lang w:val="en-CA"/>
              </w:rPr>
              <w:br/>
            </w:r>
            <w:r w:rsidR="52E9E7BB" w:rsidRPr="1634975C">
              <w:rPr>
                <w:b/>
                <w:bCs/>
                <w:color w:val="00B050"/>
                <w:lang w:val="en-CA"/>
              </w:rPr>
              <w:t>quotacheck: Checked 2 directories and 0 files</w:t>
            </w:r>
            <w:r w:rsidR="005C215C" w:rsidRPr="00AA7EAC">
              <w:rPr>
                <w:lang w:val="en-CA"/>
              </w:rPr>
              <w:br/>
            </w:r>
            <w:r w:rsidR="52E9E7BB" w:rsidRPr="1634975C">
              <w:rPr>
                <w:b/>
                <w:bCs/>
                <w:color w:val="00B050"/>
                <w:lang w:val="en-CA"/>
              </w:rPr>
              <w:t>quotacheck: Old file not found.</w:t>
            </w:r>
            <w:r w:rsidR="005C215C" w:rsidRPr="00AA7EAC">
              <w:rPr>
                <w:lang w:val="en-CA"/>
              </w:rPr>
              <w:br/>
            </w:r>
            <w:r w:rsidR="52E9E7BB" w:rsidRPr="1634975C">
              <w:rPr>
                <w:b/>
                <w:bCs/>
                <w:color w:val="00B050"/>
                <w:lang w:val="en-CA"/>
              </w:rPr>
              <w:t>quotacheck: Old file not found.</w:t>
            </w:r>
          </w:p>
          <w:p w14:paraId="0E1CB945" w14:textId="77777777" w:rsidR="00AE3B66" w:rsidRPr="00E473A3" w:rsidRDefault="00AE3B66" w:rsidP="532BA47A">
            <w:pPr>
              <w:rPr>
                <w:rFonts w:ascii="Calibri" w:eastAsia="Calibri" w:hAnsi="Calibri" w:cs="Calibri"/>
                <w:color w:val="002060"/>
                <w:lang w:val="en-CA"/>
              </w:rPr>
            </w:pPr>
          </w:p>
          <w:p w14:paraId="2D35B3A5" w14:textId="77777777" w:rsidR="00AE3B66" w:rsidRPr="00E473A3" w:rsidRDefault="00AE3B66" w:rsidP="532BA47A">
            <w:pPr>
              <w:rPr>
                <w:rFonts w:ascii="Calibri" w:eastAsia="Calibri" w:hAnsi="Calibri" w:cs="Calibri"/>
                <w:color w:val="002060"/>
                <w:lang w:val="en-CA"/>
              </w:rPr>
            </w:pPr>
          </w:p>
          <w:p w14:paraId="0DEE1C61" w14:textId="7EFC3978" w:rsidR="3EBF3C08" w:rsidRDefault="3EBF3C08" w:rsidP="532BA47A">
            <w:pPr>
              <w:rPr>
                <w:rFonts w:ascii="Calibri" w:eastAsia="Calibri" w:hAnsi="Calibri" w:cs="Calibri"/>
                <w:color w:val="002060"/>
              </w:rPr>
            </w:pPr>
            <w:r w:rsidRPr="532BA47A">
              <w:rPr>
                <w:rFonts w:ascii="Calibri" w:eastAsia="Calibri" w:hAnsi="Calibri" w:cs="Calibri"/>
                <w:color w:val="002060"/>
              </w:rPr>
              <w:lastRenderedPageBreak/>
              <w:t>Voici un détail des options de la commande ...</w:t>
            </w:r>
          </w:p>
          <w:p w14:paraId="702E3A83" w14:textId="55B19F6B" w:rsidR="5EAD76AB" w:rsidRDefault="5EAD76AB" w:rsidP="532BA47A">
            <w:pPr>
              <w:pStyle w:val="Paragraphedeliste"/>
              <w:numPr>
                <w:ilvl w:val="0"/>
                <w:numId w:val="2"/>
              </w:numPr>
              <w:rPr>
                <w:rFonts w:eastAsiaTheme="minorEastAsia"/>
                <w:color w:val="002060"/>
              </w:rPr>
            </w:pPr>
            <w:r w:rsidRPr="532BA47A">
              <w:rPr>
                <w:rFonts w:ascii="Calibri" w:eastAsia="Calibri" w:hAnsi="Calibri" w:cs="Calibri"/>
                <w:color w:val="002060"/>
              </w:rPr>
              <w:t>L'</w:t>
            </w:r>
            <w:r w:rsidRPr="532BA47A">
              <w:rPr>
                <w:rFonts w:ascii="Calibri" w:eastAsia="Calibri" w:hAnsi="Calibri" w:cs="Calibri"/>
                <w:b/>
                <w:bCs/>
                <w:color w:val="0070C0"/>
              </w:rPr>
              <w:t>option -c</w:t>
            </w:r>
            <w:r w:rsidRPr="532BA47A">
              <w:rPr>
                <w:rFonts w:ascii="Calibri" w:eastAsia="Calibri" w:hAnsi="Calibri" w:cs="Calibri"/>
                <w:color w:val="002060"/>
              </w:rPr>
              <w:t xml:space="preserve"> spécifie que les fichiers de quota doivent être créés pour chaque système de fichiers avec des quotas activés</w:t>
            </w:r>
            <w:r w:rsidR="7C03B5A2" w:rsidRPr="532BA47A">
              <w:rPr>
                <w:rFonts w:ascii="Calibri" w:eastAsia="Calibri" w:hAnsi="Calibri" w:cs="Calibri"/>
                <w:color w:val="002060"/>
              </w:rPr>
              <w:t xml:space="preserve"> ;</w:t>
            </w:r>
          </w:p>
          <w:p w14:paraId="6B51ACFA" w14:textId="66BD5592" w:rsidR="7C03B5A2" w:rsidRDefault="7C03B5A2" w:rsidP="532BA47A">
            <w:pPr>
              <w:pStyle w:val="Paragraphedeliste"/>
              <w:numPr>
                <w:ilvl w:val="0"/>
                <w:numId w:val="2"/>
              </w:numPr>
              <w:rPr>
                <w:color w:val="002060"/>
              </w:rPr>
            </w:pPr>
            <w:r w:rsidRPr="532BA47A">
              <w:rPr>
                <w:rFonts w:ascii="Calibri" w:eastAsia="Calibri" w:hAnsi="Calibri" w:cs="Calibri"/>
                <w:color w:val="002060"/>
              </w:rPr>
              <w:t>L</w:t>
            </w:r>
            <w:r w:rsidR="5EAD76AB" w:rsidRPr="532BA47A">
              <w:rPr>
                <w:rFonts w:ascii="Calibri" w:eastAsia="Calibri" w:hAnsi="Calibri" w:cs="Calibri"/>
                <w:color w:val="002060"/>
              </w:rPr>
              <w:t>'</w:t>
            </w:r>
            <w:r w:rsidR="5EAD76AB" w:rsidRPr="532BA47A">
              <w:rPr>
                <w:rFonts w:ascii="Calibri" w:eastAsia="Calibri" w:hAnsi="Calibri" w:cs="Calibri"/>
                <w:b/>
                <w:bCs/>
                <w:color w:val="0070C0"/>
              </w:rPr>
              <w:t>option -u</w:t>
            </w:r>
            <w:r w:rsidR="5EAD76AB" w:rsidRPr="532BA47A">
              <w:rPr>
                <w:rFonts w:ascii="Calibri" w:eastAsia="Calibri" w:hAnsi="Calibri" w:cs="Calibri"/>
                <w:color w:val="002060"/>
              </w:rPr>
              <w:t xml:space="preserve"> spécifie de vérifier les quotas utilisateur et l'</w:t>
            </w:r>
            <w:r w:rsidR="5EAD76AB" w:rsidRPr="532BA47A">
              <w:rPr>
                <w:rFonts w:ascii="Calibri" w:eastAsia="Calibri" w:hAnsi="Calibri" w:cs="Calibri"/>
                <w:b/>
                <w:bCs/>
                <w:color w:val="0070C0"/>
              </w:rPr>
              <w:t>option -g</w:t>
            </w:r>
            <w:r w:rsidR="5EAD76AB" w:rsidRPr="532BA47A">
              <w:rPr>
                <w:rFonts w:ascii="Calibri" w:eastAsia="Calibri" w:hAnsi="Calibri" w:cs="Calibri"/>
                <w:color w:val="002060"/>
              </w:rPr>
              <w:t xml:space="preserve"> spécifie de vérifier les quotas de groupe</w:t>
            </w:r>
            <w:r w:rsidR="4443D086" w:rsidRPr="532BA47A">
              <w:rPr>
                <w:rFonts w:ascii="Calibri" w:eastAsia="Calibri" w:hAnsi="Calibri" w:cs="Calibri"/>
                <w:color w:val="002060"/>
              </w:rPr>
              <w:t xml:space="preserve"> ;</w:t>
            </w:r>
          </w:p>
          <w:p w14:paraId="58B10813" w14:textId="14A85584" w:rsidR="5EAD76AB" w:rsidRDefault="5EAD76AB" w:rsidP="532BA47A">
            <w:pPr>
              <w:pStyle w:val="Paragraphedeliste"/>
              <w:numPr>
                <w:ilvl w:val="0"/>
                <w:numId w:val="2"/>
              </w:numPr>
              <w:rPr>
                <w:color w:val="002060"/>
              </w:rPr>
            </w:pPr>
            <w:r w:rsidRPr="532BA47A">
              <w:rPr>
                <w:rFonts w:ascii="Calibri" w:eastAsia="Calibri" w:hAnsi="Calibri" w:cs="Calibri"/>
                <w:color w:val="002060"/>
              </w:rPr>
              <w:t>L'utilisation de la commande sans spécification de -u ou -g entraînera l'option par défaut de usrquota (-u)</w:t>
            </w:r>
            <w:r w:rsidR="330D245C" w:rsidRPr="532BA47A">
              <w:rPr>
                <w:rFonts w:ascii="Calibri" w:eastAsia="Calibri" w:hAnsi="Calibri" w:cs="Calibri"/>
                <w:color w:val="002060"/>
              </w:rPr>
              <w:t xml:space="preserve"> ;</w:t>
            </w:r>
          </w:p>
          <w:p w14:paraId="01FE493B" w14:textId="0DE4BD03" w:rsidR="3623B8A7" w:rsidRDefault="3623B8A7" w:rsidP="532BA47A">
            <w:pPr>
              <w:pStyle w:val="Paragraphedeliste"/>
              <w:numPr>
                <w:ilvl w:val="0"/>
                <w:numId w:val="2"/>
              </w:numPr>
              <w:rPr>
                <w:color w:val="002060"/>
              </w:rPr>
            </w:pPr>
            <w:r w:rsidRPr="532BA47A">
              <w:rPr>
                <w:rFonts w:ascii="Calibri" w:eastAsia="Calibri" w:hAnsi="Calibri" w:cs="Calibri"/>
                <w:color w:val="002060"/>
              </w:rPr>
              <w:t>Comme dans toutes les commandes relatives aux quotas, l’</w:t>
            </w:r>
            <w:r w:rsidRPr="532BA47A">
              <w:rPr>
                <w:rFonts w:ascii="Calibri" w:eastAsia="Calibri" w:hAnsi="Calibri" w:cs="Calibri"/>
                <w:b/>
                <w:bCs/>
                <w:color w:val="0070C0"/>
              </w:rPr>
              <w:t>option -v</w:t>
            </w:r>
            <w:r w:rsidRPr="532BA47A">
              <w:rPr>
                <w:rFonts w:ascii="Calibri" w:eastAsia="Calibri" w:hAnsi="Calibri" w:cs="Calibri"/>
                <w:color w:val="002060"/>
              </w:rPr>
              <w:t xml:space="preserve"> demande à une commande de passer en mode verbeux (verbose).</w:t>
            </w:r>
          </w:p>
          <w:p w14:paraId="1D52623A" w14:textId="77777777" w:rsidR="00AE3B66" w:rsidRDefault="00AE3B66" w:rsidP="1634975C">
            <w:pPr>
              <w:rPr>
                <w:b/>
                <w:bCs/>
                <w:color w:val="002060"/>
              </w:rPr>
            </w:pPr>
          </w:p>
          <w:p w14:paraId="014595C8" w14:textId="5FE989A5" w:rsidR="1FCCBA0F" w:rsidRDefault="3361139E" w:rsidP="1634975C">
            <w:pPr>
              <w:rPr>
                <w:rFonts w:ascii="Calibri" w:eastAsia="Calibri" w:hAnsi="Calibri" w:cs="Calibri"/>
                <w:b/>
                <w:bCs/>
              </w:rPr>
            </w:pPr>
            <w:r w:rsidRPr="1634975C">
              <w:rPr>
                <w:b/>
                <w:bCs/>
                <w:color w:val="002060"/>
              </w:rPr>
              <w:t>Remarque</w:t>
            </w:r>
            <w:r w:rsidR="36EAAD51" w:rsidRPr="1634975C">
              <w:rPr>
                <w:b/>
                <w:bCs/>
                <w:color w:val="002060"/>
              </w:rPr>
              <w:t>s</w:t>
            </w:r>
            <w:r w:rsidRPr="1634975C">
              <w:rPr>
                <w:color w:val="002060"/>
              </w:rPr>
              <w:t xml:space="preserve"> …</w:t>
            </w:r>
            <w:r w:rsidR="1FCCBA0F">
              <w:br/>
            </w:r>
            <w:r w:rsidR="6E8330FA" w:rsidRPr="1634975C">
              <w:rPr>
                <w:color w:val="002060"/>
              </w:rPr>
              <w:t>La commande edquota crée ou modifie le</w:t>
            </w:r>
            <w:r w:rsidR="3E6587AB" w:rsidRPr="1634975C">
              <w:rPr>
                <w:color w:val="002060"/>
              </w:rPr>
              <w:t>s</w:t>
            </w:r>
            <w:r w:rsidR="6E8330FA" w:rsidRPr="1634975C">
              <w:rPr>
                <w:color w:val="002060"/>
              </w:rPr>
              <w:t xml:space="preserve"> fichier</w:t>
            </w:r>
            <w:r w:rsidR="0EDB2BBD" w:rsidRPr="1634975C">
              <w:rPr>
                <w:color w:val="002060"/>
              </w:rPr>
              <w:t>s</w:t>
            </w:r>
            <w:r w:rsidR="6E8330FA" w:rsidRPr="1634975C">
              <w:rPr>
                <w:color w:val="002060"/>
              </w:rPr>
              <w:t xml:space="preserve"> de quota </w:t>
            </w:r>
            <w:r w:rsidR="295C4979" w:rsidRPr="1634975C">
              <w:rPr>
                <w:color w:val="002060"/>
              </w:rPr>
              <w:t xml:space="preserve">(aquota.user, aquota.group) </w:t>
            </w:r>
            <w:r w:rsidR="6E8330FA" w:rsidRPr="1634975C">
              <w:rPr>
                <w:color w:val="002060"/>
              </w:rPr>
              <w:t>à la racine du système de fichiers.</w:t>
            </w:r>
            <w:r w:rsidR="1FCCBA0F">
              <w:br/>
            </w:r>
            <w:r w:rsidR="23B7FF31" w:rsidRPr="1634975C">
              <w:rPr>
                <w:color w:val="002060"/>
              </w:rPr>
              <w:t>Il est toutefois possible de créer manuellement ces fichiers …</w:t>
            </w:r>
            <w:r w:rsidR="1FCCBA0F">
              <w:br/>
            </w:r>
            <w:r w:rsidR="1E8AEE2B" w:rsidRPr="1634975C">
              <w:rPr>
                <w:b/>
                <w:bCs/>
                <w:color w:val="002060"/>
              </w:rPr>
              <w:t xml:space="preserve">&gt;&gt; </w:t>
            </w:r>
            <w:r w:rsidR="1E8AEE2B" w:rsidRPr="1634975C">
              <w:rPr>
                <w:b/>
                <w:bCs/>
                <w:color w:val="FF0000"/>
              </w:rPr>
              <w:t>cd /data</w:t>
            </w:r>
            <w:r w:rsidR="1FCCBA0F">
              <w:br/>
            </w:r>
            <w:r w:rsidR="25699D48" w:rsidRPr="1634975C">
              <w:rPr>
                <w:b/>
                <w:bCs/>
                <w:color w:val="002060"/>
              </w:rPr>
              <w:t xml:space="preserve">&gt;&gt; </w:t>
            </w:r>
            <w:r w:rsidR="25699D48" w:rsidRPr="1634975C">
              <w:rPr>
                <w:b/>
                <w:bCs/>
                <w:color w:val="FF0000"/>
              </w:rPr>
              <w:t>touch aquota.user aquota.group</w:t>
            </w:r>
            <w:r w:rsidR="1FCCBA0F">
              <w:br/>
            </w:r>
            <w:r w:rsidR="25699D48" w:rsidRPr="1634975C">
              <w:rPr>
                <w:rFonts w:ascii="Calibri" w:eastAsia="Calibri" w:hAnsi="Calibri" w:cs="Calibri"/>
                <w:b/>
                <w:bCs/>
              </w:rPr>
              <w:t xml:space="preserve">&gt;&gt; </w:t>
            </w:r>
            <w:r w:rsidR="25699D48" w:rsidRPr="1634975C">
              <w:rPr>
                <w:rFonts w:ascii="Calibri" w:eastAsia="Calibri" w:hAnsi="Calibri" w:cs="Calibri"/>
                <w:b/>
                <w:bCs/>
                <w:color w:val="FF0000"/>
              </w:rPr>
              <w:t>chmod 600 aquota.*</w:t>
            </w:r>
            <w:r w:rsidR="1FCCBA0F">
              <w:br/>
            </w:r>
            <w:r w:rsidR="2592F31D" w:rsidRPr="1634975C">
              <w:rPr>
                <w:rFonts w:ascii="Calibri" w:eastAsia="Calibri" w:hAnsi="Calibri" w:cs="Calibri"/>
                <w:color w:val="002060"/>
              </w:rPr>
              <w:t>L’</w:t>
            </w:r>
            <w:r w:rsidR="2592F31D" w:rsidRPr="1634975C">
              <w:rPr>
                <w:rFonts w:ascii="Calibri" w:eastAsia="Calibri" w:hAnsi="Calibri" w:cs="Calibri"/>
                <w:b/>
                <w:bCs/>
                <w:color w:val="0070C0"/>
              </w:rPr>
              <w:t>option -m</w:t>
            </w:r>
            <w:r w:rsidR="2592F31D" w:rsidRPr="1634975C">
              <w:rPr>
                <w:rFonts w:ascii="Calibri" w:eastAsia="Calibri" w:hAnsi="Calibri" w:cs="Calibri"/>
                <w:color w:val="002060"/>
              </w:rPr>
              <w:t xml:space="preserve"> peut être ajoutés à la commande quotacheck.</w:t>
            </w:r>
            <w:r w:rsidR="1FCCBA0F">
              <w:br/>
            </w:r>
            <w:r w:rsidR="6D17B266" w:rsidRPr="1634975C">
              <w:rPr>
                <w:rFonts w:ascii="Calibri" w:eastAsia="Calibri" w:hAnsi="Calibri" w:cs="Calibri"/>
                <w:color w:val="002060"/>
              </w:rPr>
              <w:t xml:space="preserve">Cette option </w:t>
            </w:r>
            <w:r w:rsidR="3C714C28" w:rsidRPr="1634975C">
              <w:rPr>
                <w:rFonts w:ascii="Calibri" w:eastAsia="Calibri" w:hAnsi="Calibri" w:cs="Calibri"/>
                <w:color w:val="002060"/>
              </w:rPr>
              <w:t xml:space="preserve">désactive le remontage du système de fichiers en lecture seule lors de l'exécution du décompte initial des quotas. </w:t>
            </w:r>
            <w:r w:rsidR="1FCCBA0F">
              <w:br/>
            </w:r>
            <w:r w:rsidR="3C714C28" w:rsidRPr="1634975C">
              <w:rPr>
                <w:rFonts w:ascii="Calibri" w:eastAsia="Calibri" w:hAnsi="Calibri" w:cs="Calibri"/>
                <w:color w:val="002060"/>
              </w:rPr>
              <w:t>Remonter le système de fichiers en lecture seule donnera des résultats plus précis au cas où un utilisateur enregistre activement des fichiers pendant le processus, mais ce n'est pas nécessaire pendant cette configuration initiale.</w:t>
            </w:r>
          </w:p>
          <w:p w14:paraId="05AFE19B" w14:textId="30CFD8B5" w:rsidR="5E0A1EA4" w:rsidRDefault="5E0A1EA4" w:rsidP="532BA47A">
            <w:pPr>
              <w:rPr>
                <w:color w:val="002060"/>
              </w:rPr>
            </w:pPr>
            <w:r w:rsidRPr="532BA47A">
              <w:rPr>
                <w:b/>
                <w:bCs/>
                <w:color w:val="002060"/>
              </w:rPr>
              <w:t>Rappel</w:t>
            </w:r>
            <w:r w:rsidRPr="532BA47A">
              <w:rPr>
                <w:color w:val="002060"/>
              </w:rPr>
              <w:t xml:space="preserve"> …</w:t>
            </w:r>
            <w:r>
              <w:br/>
            </w:r>
            <w:r w:rsidR="5E6982F4" w:rsidRPr="532BA47A">
              <w:rPr>
                <w:color w:val="002060"/>
              </w:rPr>
              <w:t xml:space="preserve">On peut utiliser la commande </w:t>
            </w:r>
            <w:r w:rsidR="5E6982F4" w:rsidRPr="532BA47A">
              <w:rPr>
                <w:b/>
                <w:bCs/>
                <w:color w:val="002060"/>
              </w:rPr>
              <w:t xml:space="preserve">less </w:t>
            </w:r>
            <w:r w:rsidR="3BF15602" w:rsidRPr="532BA47A">
              <w:rPr>
                <w:b/>
                <w:bCs/>
                <w:color w:val="002060"/>
              </w:rPr>
              <w:t>/etc/mtab</w:t>
            </w:r>
            <w:r w:rsidR="3BF15602" w:rsidRPr="532BA47A">
              <w:rPr>
                <w:color w:val="002060"/>
              </w:rPr>
              <w:t xml:space="preserve"> pour </w:t>
            </w:r>
            <w:r w:rsidR="00BB1CF0" w:rsidRPr="532BA47A">
              <w:rPr>
                <w:color w:val="002060"/>
              </w:rPr>
              <w:t xml:space="preserve">afficher </w:t>
            </w:r>
            <w:r w:rsidR="3BF15602" w:rsidRPr="532BA47A">
              <w:rPr>
                <w:color w:val="002060"/>
              </w:rPr>
              <w:t>la liste des systèmes de fichiers actuellement montés.</w:t>
            </w:r>
          </w:p>
          <w:p w14:paraId="3CB92091" w14:textId="553C8D50" w:rsidR="002075F4" w:rsidRPr="00AA7EAC" w:rsidRDefault="005C215C" w:rsidP="34430E7A">
            <w:pPr>
              <w:spacing w:before="120" w:after="240"/>
              <w:rPr>
                <w:color w:val="002060"/>
                <w:lang w:val="en-CA"/>
              </w:rPr>
            </w:pPr>
            <w:r w:rsidRPr="008E34C9">
              <w:rPr>
                <w:color w:val="002060"/>
              </w:rPr>
              <w:t>Modifi</w:t>
            </w:r>
            <w:r w:rsidR="175235E2" w:rsidRPr="008E34C9">
              <w:rPr>
                <w:color w:val="002060"/>
              </w:rPr>
              <w:t>cation d</w:t>
            </w:r>
            <w:r w:rsidRPr="008E34C9">
              <w:rPr>
                <w:color w:val="002060"/>
              </w:rPr>
              <w:t xml:space="preserve">es paramètres de quota pour </w:t>
            </w:r>
            <w:r w:rsidR="0EF13AC0" w:rsidRPr="008E34C9">
              <w:rPr>
                <w:color w:val="002060"/>
              </w:rPr>
              <w:t>un</w:t>
            </w:r>
            <w:r w:rsidRPr="008E34C9">
              <w:rPr>
                <w:color w:val="002060"/>
              </w:rPr>
              <w:t xml:space="preserve"> utilisateur</w:t>
            </w:r>
            <w:r w:rsidR="0EF13AC0" w:rsidRPr="008E34C9">
              <w:rPr>
                <w:color w:val="002060"/>
              </w:rPr>
              <w:t> …</w:t>
            </w:r>
            <w:r w:rsidR="009171A4" w:rsidRPr="008E34C9">
              <w:rPr>
                <w:color w:val="002060"/>
              </w:rPr>
              <w:br/>
            </w:r>
            <w:r w:rsidR="08DEAB30" w:rsidRPr="532BA47A">
              <w:rPr>
                <w:b/>
                <w:bCs/>
                <w:color w:val="E36C0A" w:themeColor="accent6" w:themeShade="BF"/>
                <w:lang w:val="en-CA"/>
              </w:rPr>
              <w:t>&gt;&gt;</w:t>
            </w:r>
            <w:r w:rsidR="0EF13AC0" w:rsidRPr="1634975C">
              <w:rPr>
                <w:i/>
                <w:iCs/>
                <w:color w:val="002060"/>
                <w:lang w:val="en-CA"/>
              </w:rPr>
              <w:t xml:space="preserve"> </w:t>
            </w:r>
            <w:r w:rsidR="0EF13AC0" w:rsidRPr="1634975C">
              <w:rPr>
                <w:rFonts w:eastAsiaTheme="minorEastAsia"/>
                <w:b/>
                <w:bCs/>
                <w:color w:val="FF0000"/>
                <w:lang w:val="en-CA"/>
              </w:rPr>
              <w:t xml:space="preserve">edquota –u </w:t>
            </w:r>
            <w:r w:rsidR="215B51BF" w:rsidRPr="1634975C">
              <w:rPr>
                <w:rFonts w:eastAsiaTheme="minorEastAsia"/>
                <w:b/>
                <w:bCs/>
                <w:color w:val="FF0000"/>
                <w:lang w:val="en-CA"/>
              </w:rPr>
              <w:t>tux</w:t>
            </w:r>
            <w:r w:rsidR="008E34C9" w:rsidRPr="008E34C9">
              <w:rPr>
                <w:rFonts w:ascii="Courier New" w:hAnsi="Courier New" w:cs="Courier New"/>
                <w:b/>
                <w:color w:val="FF0000"/>
                <w:lang w:val="en-CA"/>
              </w:rPr>
              <w:br/>
            </w:r>
            <w:r w:rsidR="00BE0CEF" w:rsidRPr="1634975C">
              <w:rPr>
                <w:b/>
                <w:bCs/>
                <w:color w:val="00B050"/>
                <w:lang w:val="en-CA"/>
              </w:rPr>
              <w:t xml:space="preserve">Disk quotas for user </w:t>
            </w:r>
            <w:r w:rsidR="215B51BF" w:rsidRPr="1634975C">
              <w:rPr>
                <w:b/>
                <w:bCs/>
                <w:color w:val="00B050"/>
                <w:lang w:val="en-CA"/>
              </w:rPr>
              <w:t>tux</w:t>
            </w:r>
            <w:r w:rsidR="00BE0CEF" w:rsidRPr="1634975C">
              <w:rPr>
                <w:b/>
                <w:bCs/>
                <w:color w:val="00B050"/>
                <w:lang w:val="en-CA"/>
              </w:rPr>
              <w:t xml:space="preserve"> (uid 1002):</w:t>
            </w:r>
            <w:r w:rsidR="008E34C9" w:rsidRPr="00AE2A0A">
              <w:rPr>
                <w:b/>
                <w:i/>
                <w:color w:val="00B050"/>
                <w:lang w:val="en-CA"/>
              </w:rPr>
              <w:br/>
            </w:r>
            <w:r w:rsidR="00BE0CEF" w:rsidRPr="1634975C">
              <w:rPr>
                <w:b/>
                <w:bCs/>
                <w:color w:val="00B050"/>
                <w:lang w:val="en-CA"/>
              </w:rPr>
              <w:t>Filesystem</w:t>
            </w:r>
            <w:r w:rsidR="00916E52" w:rsidRPr="00B73FA7">
              <w:rPr>
                <w:b/>
                <w:i/>
                <w:color w:val="00B050"/>
                <w:lang w:val="en-CA"/>
              </w:rPr>
              <w:tab/>
            </w:r>
            <w:r w:rsidR="00BE0CEF" w:rsidRPr="1634975C">
              <w:rPr>
                <w:b/>
                <w:bCs/>
                <w:color w:val="00B050"/>
                <w:lang w:val="en-CA"/>
              </w:rPr>
              <w:t>blocks</w:t>
            </w:r>
            <w:r w:rsidR="00916E52" w:rsidRPr="00B73FA7">
              <w:rPr>
                <w:b/>
                <w:i/>
                <w:color w:val="00B050"/>
                <w:lang w:val="en-CA"/>
              </w:rPr>
              <w:tab/>
            </w:r>
            <w:r w:rsidR="00BE0CEF" w:rsidRPr="1634975C">
              <w:rPr>
                <w:b/>
                <w:bCs/>
                <w:color w:val="00B050"/>
                <w:lang w:val="en-CA"/>
              </w:rPr>
              <w:t>soft</w:t>
            </w:r>
            <w:r w:rsidR="00916E52" w:rsidRPr="00B73FA7">
              <w:rPr>
                <w:b/>
                <w:i/>
                <w:color w:val="00B050"/>
                <w:lang w:val="en-CA"/>
              </w:rPr>
              <w:tab/>
            </w:r>
            <w:r w:rsidR="00BE0CEF" w:rsidRPr="1634975C">
              <w:rPr>
                <w:b/>
                <w:bCs/>
                <w:color w:val="00B050"/>
                <w:lang w:val="en-CA"/>
              </w:rPr>
              <w:t>hard</w:t>
            </w:r>
            <w:r w:rsidR="00916E52" w:rsidRPr="00B73FA7">
              <w:rPr>
                <w:b/>
                <w:i/>
                <w:color w:val="00B050"/>
                <w:lang w:val="en-CA"/>
              </w:rPr>
              <w:tab/>
            </w:r>
            <w:r w:rsidR="00BE0CEF" w:rsidRPr="1634975C">
              <w:rPr>
                <w:b/>
                <w:bCs/>
                <w:color w:val="00B050"/>
                <w:lang w:val="en-CA"/>
              </w:rPr>
              <w:t>inodes</w:t>
            </w:r>
            <w:r w:rsidR="00916E52" w:rsidRPr="00B73FA7">
              <w:rPr>
                <w:b/>
                <w:i/>
                <w:color w:val="00B050"/>
                <w:lang w:val="en-CA"/>
              </w:rPr>
              <w:tab/>
            </w:r>
            <w:r w:rsidR="00BE0CEF" w:rsidRPr="1634975C">
              <w:rPr>
                <w:b/>
                <w:bCs/>
                <w:color w:val="00B050"/>
                <w:lang w:val="en-CA"/>
              </w:rPr>
              <w:t>soft</w:t>
            </w:r>
            <w:r w:rsidR="00916E52" w:rsidRPr="00B73FA7">
              <w:rPr>
                <w:b/>
                <w:i/>
                <w:color w:val="00B050"/>
                <w:lang w:val="en-CA"/>
              </w:rPr>
              <w:tab/>
            </w:r>
            <w:r w:rsidR="00BE0CEF" w:rsidRPr="1634975C">
              <w:rPr>
                <w:b/>
                <w:bCs/>
                <w:color w:val="00B050"/>
                <w:lang w:val="en-CA"/>
              </w:rPr>
              <w:t>hard</w:t>
            </w:r>
            <w:r w:rsidR="008E34C9" w:rsidRPr="00B73FA7">
              <w:rPr>
                <w:b/>
                <w:i/>
                <w:color w:val="00B050"/>
                <w:lang w:val="en-CA"/>
              </w:rPr>
              <w:br/>
            </w:r>
            <w:r w:rsidR="00BE0CEF" w:rsidRPr="1634975C">
              <w:rPr>
                <w:b/>
                <w:bCs/>
                <w:color w:val="00B050"/>
                <w:lang w:val="en-CA"/>
              </w:rPr>
              <w:t>/dev/sdb</w:t>
            </w:r>
            <w:r w:rsidR="00916E52" w:rsidRPr="00B73FA7">
              <w:rPr>
                <w:b/>
                <w:i/>
                <w:color w:val="00B050"/>
                <w:lang w:val="en-CA"/>
              </w:rPr>
              <w:tab/>
            </w:r>
            <w:r w:rsidR="00BE0CEF" w:rsidRPr="1634975C">
              <w:rPr>
                <w:b/>
                <w:bCs/>
                <w:color w:val="00B050"/>
                <w:lang w:val="en-CA"/>
              </w:rPr>
              <w:t>0</w:t>
            </w:r>
            <w:r w:rsidR="00916E52" w:rsidRPr="00B73FA7">
              <w:rPr>
                <w:b/>
                <w:i/>
                <w:color w:val="00B050"/>
                <w:lang w:val="en-CA"/>
              </w:rPr>
              <w:tab/>
            </w:r>
            <w:r w:rsidR="00BE0CEF" w:rsidRPr="1634975C">
              <w:rPr>
                <w:b/>
                <w:bCs/>
                <w:color w:val="00B050"/>
                <w:lang w:val="en-CA"/>
              </w:rPr>
              <w:t>0</w:t>
            </w:r>
            <w:r w:rsidR="00916E52" w:rsidRPr="00B73FA7">
              <w:rPr>
                <w:b/>
                <w:i/>
                <w:color w:val="00B050"/>
                <w:lang w:val="en-CA"/>
              </w:rPr>
              <w:tab/>
            </w:r>
            <w:r w:rsidR="00BE0CEF" w:rsidRPr="1634975C">
              <w:rPr>
                <w:b/>
                <w:bCs/>
                <w:color w:val="00B050"/>
                <w:lang w:val="en-CA"/>
              </w:rPr>
              <w:t>0</w:t>
            </w:r>
            <w:r w:rsidR="00916E52" w:rsidRPr="00B73FA7">
              <w:rPr>
                <w:b/>
                <w:i/>
                <w:color w:val="00B050"/>
                <w:lang w:val="en-CA"/>
              </w:rPr>
              <w:tab/>
            </w:r>
            <w:r w:rsidR="00BE0CEF" w:rsidRPr="1634975C">
              <w:rPr>
                <w:b/>
                <w:bCs/>
                <w:color w:val="00B050"/>
                <w:lang w:val="en-CA"/>
              </w:rPr>
              <w:t>0</w:t>
            </w:r>
            <w:r w:rsidR="00916E52" w:rsidRPr="00B73FA7">
              <w:rPr>
                <w:b/>
                <w:i/>
                <w:color w:val="00B050"/>
                <w:lang w:val="en-CA"/>
              </w:rPr>
              <w:tab/>
            </w:r>
            <w:r w:rsidR="00BE0CEF" w:rsidRPr="1634975C">
              <w:rPr>
                <w:b/>
                <w:bCs/>
                <w:color w:val="00B050"/>
                <w:lang w:val="en-CA"/>
              </w:rPr>
              <w:t>0</w:t>
            </w:r>
            <w:r w:rsidR="00916E52" w:rsidRPr="00B73FA7">
              <w:rPr>
                <w:b/>
                <w:i/>
                <w:color w:val="00B050"/>
                <w:lang w:val="en-CA"/>
              </w:rPr>
              <w:tab/>
            </w:r>
            <w:r w:rsidR="00BE0CEF" w:rsidRPr="1634975C">
              <w:rPr>
                <w:b/>
                <w:bCs/>
                <w:color w:val="00B050"/>
                <w:lang w:val="en-CA"/>
              </w:rPr>
              <w:t>0</w:t>
            </w:r>
          </w:p>
          <w:p w14:paraId="2248724D" w14:textId="7CE5B3F5" w:rsidR="002075F4" w:rsidRPr="00916E52" w:rsidRDefault="00EE74B7" w:rsidP="1634975C">
            <w:pPr>
              <w:spacing w:before="120" w:after="240"/>
              <w:rPr>
                <w:color w:val="002060"/>
              </w:rPr>
            </w:pPr>
            <w:r w:rsidRPr="00EE74B7">
              <w:rPr>
                <w:color w:val="002060"/>
              </w:rPr>
              <w:t>Défini</w:t>
            </w:r>
            <w:r>
              <w:rPr>
                <w:color w:val="002060"/>
              </w:rPr>
              <w:t>tion d</w:t>
            </w:r>
            <w:r w:rsidRPr="00EE74B7">
              <w:rPr>
                <w:color w:val="002060"/>
              </w:rPr>
              <w:t xml:space="preserve">es quotas de bloc de </w:t>
            </w:r>
            <w:r w:rsidR="215B51BF" w:rsidRPr="00EE74B7">
              <w:rPr>
                <w:color w:val="002060"/>
              </w:rPr>
              <w:t>tux</w:t>
            </w:r>
            <w:r w:rsidRPr="00EE74B7">
              <w:rPr>
                <w:color w:val="002060"/>
              </w:rPr>
              <w:t xml:space="preserve"> pour correspondre aux éléments suivants</w:t>
            </w:r>
            <w:r>
              <w:rPr>
                <w:color w:val="002060"/>
              </w:rPr>
              <w:t> …</w:t>
            </w:r>
            <w:r w:rsidR="00AE2A0A">
              <w:rPr>
                <w:color w:val="002060"/>
              </w:rPr>
              <w:br/>
            </w:r>
            <w:r w:rsidR="00AE2A0A" w:rsidRPr="00AA7EAC">
              <w:rPr>
                <w:b/>
                <w:bCs/>
                <w:i/>
                <w:iCs/>
                <w:color w:val="00B050"/>
              </w:rPr>
              <w:t>Filesystem</w:t>
            </w:r>
            <w:r w:rsidR="00AE2A0A" w:rsidRPr="00AA7EAC">
              <w:rPr>
                <w:b/>
                <w:i/>
                <w:color w:val="00B050"/>
              </w:rPr>
              <w:tab/>
            </w:r>
            <w:r w:rsidR="00AE2A0A" w:rsidRPr="00AA7EAC">
              <w:rPr>
                <w:b/>
                <w:bCs/>
                <w:i/>
                <w:iCs/>
                <w:color w:val="00B050"/>
              </w:rPr>
              <w:t>blocks</w:t>
            </w:r>
            <w:r w:rsidR="00AE2A0A" w:rsidRPr="00AA7EAC">
              <w:rPr>
                <w:b/>
                <w:i/>
                <w:color w:val="00B050"/>
              </w:rPr>
              <w:tab/>
            </w:r>
            <w:r w:rsidR="00AE2A0A" w:rsidRPr="00AA7EAC">
              <w:rPr>
                <w:b/>
                <w:bCs/>
                <w:i/>
                <w:iCs/>
                <w:color w:val="00B050"/>
              </w:rPr>
              <w:t>soft</w:t>
            </w:r>
            <w:r w:rsidR="00AE2A0A" w:rsidRPr="00AA7EAC">
              <w:rPr>
                <w:b/>
                <w:i/>
                <w:color w:val="00B050"/>
              </w:rPr>
              <w:tab/>
            </w:r>
            <w:r w:rsidR="00AE2A0A" w:rsidRPr="00AA7EAC">
              <w:rPr>
                <w:b/>
                <w:bCs/>
                <w:i/>
                <w:iCs/>
                <w:color w:val="00B050"/>
              </w:rPr>
              <w:t>hard</w:t>
            </w:r>
            <w:r w:rsidR="00AE2A0A" w:rsidRPr="00AA7EAC">
              <w:rPr>
                <w:b/>
                <w:i/>
                <w:color w:val="00B050"/>
              </w:rPr>
              <w:tab/>
            </w:r>
            <w:r w:rsidR="00AE2A0A" w:rsidRPr="00AA7EAC">
              <w:rPr>
                <w:b/>
                <w:bCs/>
                <w:i/>
                <w:iCs/>
                <w:color w:val="00B050"/>
              </w:rPr>
              <w:t>inodes</w:t>
            </w:r>
            <w:r w:rsidR="00AE2A0A" w:rsidRPr="00AA7EAC">
              <w:rPr>
                <w:b/>
                <w:i/>
                <w:color w:val="00B050"/>
              </w:rPr>
              <w:tab/>
            </w:r>
            <w:r w:rsidR="00AE2A0A" w:rsidRPr="00AA7EAC">
              <w:rPr>
                <w:b/>
                <w:bCs/>
                <w:i/>
                <w:iCs/>
                <w:color w:val="00B050"/>
              </w:rPr>
              <w:t>soft</w:t>
            </w:r>
            <w:r w:rsidR="00AE2A0A" w:rsidRPr="00AA7EAC">
              <w:rPr>
                <w:b/>
                <w:i/>
                <w:color w:val="00B050"/>
              </w:rPr>
              <w:tab/>
            </w:r>
            <w:r w:rsidR="00AE2A0A" w:rsidRPr="00AA7EAC">
              <w:rPr>
                <w:b/>
                <w:bCs/>
                <w:i/>
                <w:iCs/>
                <w:color w:val="00B050"/>
              </w:rPr>
              <w:t>hard</w:t>
            </w:r>
            <w:r w:rsidR="00AE2A0A" w:rsidRPr="00AA7EAC">
              <w:rPr>
                <w:b/>
                <w:i/>
                <w:color w:val="00B050"/>
              </w:rPr>
              <w:br/>
            </w:r>
            <w:r w:rsidR="00AE2A0A" w:rsidRPr="00AA7EAC">
              <w:rPr>
                <w:b/>
                <w:bCs/>
                <w:i/>
                <w:iCs/>
                <w:color w:val="00B050"/>
              </w:rPr>
              <w:t>/dev/sdb</w:t>
            </w:r>
            <w:r w:rsidR="00AE2A0A" w:rsidRPr="00AA7EAC">
              <w:rPr>
                <w:b/>
                <w:i/>
                <w:color w:val="00B050"/>
              </w:rPr>
              <w:tab/>
            </w:r>
            <w:r w:rsidR="00AE2A0A" w:rsidRPr="00AA7EAC">
              <w:rPr>
                <w:b/>
                <w:bCs/>
                <w:i/>
                <w:iCs/>
                <w:color w:val="00B050"/>
              </w:rPr>
              <w:t>0</w:t>
            </w:r>
            <w:r w:rsidR="00AE2A0A" w:rsidRPr="00AA7EAC">
              <w:rPr>
                <w:b/>
                <w:i/>
                <w:color w:val="00B050"/>
              </w:rPr>
              <w:tab/>
            </w:r>
            <w:r w:rsidR="002F16F3" w:rsidRPr="00AA7EAC">
              <w:rPr>
                <w:b/>
                <w:bCs/>
                <w:i/>
                <w:iCs/>
                <w:color w:val="00B050"/>
              </w:rPr>
              <w:t>500</w:t>
            </w:r>
            <w:r w:rsidR="00AE2A0A" w:rsidRPr="00AA7EAC">
              <w:rPr>
                <w:b/>
                <w:bCs/>
                <w:i/>
                <w:iCs/>
                <w:color w:val="00B050"/>
              </w:rPr>
              <w:t>0</w:t>
            </w:r>
            <w:r w:rsidR="00AE2A0A" w:rsidRPr="00AA7EAC">
              <w:rPr>
                <w:b/>
                <w:i/>
                <w:color w:val="00B050"/>
              </w:rPr>
              <w:tab/>
            </w:r>
            <w:r w:rsidR="002F16F3" w:rsidRPr="00AA7EAC">
              <w:rPr>
                <w:b/>
                <w:bCs/>
                <w:i/>
                <w:iCs/>
                <w:color w:val="00B050"/>
              </w:rPr>
              <w:t>600</w:t>
            </w:r>
            <w:r w:rsidR="00AE2A0A" w:rsidRPr="00AA7EAC">
              <w:rPr>
                <w:b/>
                <w:bCs/>
                <w:i/>
                <w:iCs/>
                <w:color w:val="00B050"/>
              </w:rPr>
              <w:t>0</w:t>
            </w:r>
            <w:r w:rsidR="00AE2A0A" w:rsidRPr="00AA7EAC">
              <w:rPr>
                <w:b/>
                <w:i/>
                <w:color w:val="00B050"/>
              </w:rPr>
              <w:tab/>
            </w:r>
            <w:r w:rsidR="00AE2A0A" w:rsidRPr="00AA7EAC">
              <w:rPr>
                <w:b/>
                <w:bCs/>
                <w:i/>
                <w:iCs/>
                <w:color w:val="00B050"/>
              </w:rPr>
              <w:t>0</w:t>
            </w:r>
            <w:r w:rsidR="00AE2A0A" w:rsidRPr="00AA7EAC">
              <w:rPr>
                <w:b/>
                <w:i/>
                <w:color w:val="00B050"/>
              </w:rPr>
              <w:tab/>
            </w:r>
            <w:r w:rsidR="00AE2A0A" w:rsidRPr="00AA7EAC">
              <w:rPr>
                <w:b/>
                <w:bCs/>
                <w:i/>
                <w:iCs/>
                <w:color w:val="00B050"/>
              </w:rPr>
              <w:t>0</w:t>
            </w:r>
            <w:r w:rsidR="00AE2A0A" w:rsidRPr="00AA7EAC">
              <w:rPr>
                <w:b/>
                <w:i/>
                <w:color w:val="00B050"/>
              </w:rPr>
              <w:tab/>
            </w:r>
            <w:r w:rsidR="00AE2A0A" w:rsidRPr="00AA7EAC">
              <w:rPr>
                <w:b/>
                <w:bCs/>
                <w:i/>
                <w:iCs/>
                <w:color w:val="00B050"/>
              </w:rPr>
              <w:t>0</w:t>
            </w:r>
            <w:r w:rsidR="005C215C">
              <w:br/>
            </w:r>
            <w:r w:rsidR="0080713A" w:rsidRPr="34430E7A">
              <w:rPr>
                <w:color w:val="002060"/>
              </w:rPr>
              <w:t>Enregistrement et sortie de l’éditeur.</w:t>
            </w:r>
            <w:r w:rsidR="005C215C">
              <w:br/>
            </w:r>
            <w:r w:rsidR="000A2789" w:rsidRPr="34430E7A">
              <w:rPr>
                <w:color w:val="002060"/>
              </w:rPr>
              <w:t>Le tout</w:t>
            </w:r>
            <w:r w:rsidR="0080713A" w:rsidRPr="34430E7A">
              <w:rPr>
                <w:color w:val="002060"/>
              </w:rPr>
              <w:t xml:space="preserve"> sera chargé correc</w:t>
            </w:r>
            <w:r w:rsidR="0080713A" w:rsidRPr="1634975C">
              <w:rPr>
                <w:color w:val="002060"/>
              </w:rPr>
              <w:t>tement par le système de quota.</w:t>
            </w:r>
          </w:p>
          <w:p w14:paraId="47724772" w14:textId="38084EDD" w:rsidR="002075F4" w:rsidRPr="00916E52" w:rsidRDefault="7FA06308" w:rsidP="1634975C">
            <w:pPr>
              <w:spacing w:before="120" w:after="240"/>
              <w:rPr>
                <w:color w:val="002060"/>
              </w:rPr>
            </w:pPr>
            <w:r w:rsidRPr="1634975C">
              <w:rPr>
                <w:b/>
                <w:bCs/>
                <w:color w:val="002060"/>
              </w:rPr>
              <w:lastRenderedPageBreak/>
              <w:t>Remarque</w:t>
            </w:r>
            <w:r w:rsidRPr="1634975C">
              <w:rPr>
                <w:color w:val="002060"/>
              </w:rPr>
              <w:t xml:space="preserve"> …</w:t>
            </w:r>
            <w:r w:rsidR="005C215C">
              <w:br/>
            </w:r>
            <w:r w:rsidR="3E2A5249" w:rsidRPr="1634975C">
              <w:rPr>
                <w:color w:val="002060"/>
              </w:rPr>
              <w:t>L’</w:t>
            </w:r>
            <w:r w:rsidR="3E2A5249" w:rsidRPr="1634975C">
              <w:rPr>
                <w:b/>
                <w:bCs/>
                <w:color w:val="0070C0"/>
              </w:rPr>
              <w:t>option -u</w:t>
            </w:r>
            <w:r w:rsidR="3E2A5249" w:rsidRPr="1634975C">
              <w:rPr>
                <w:color w:val="002060"/>
              </w:rPr>
              <w:t xml:space="preserve"> est facultative.</w:t>
            </w:r>
          </w:p>
          <w:p w14:paraId="446C59C4" w14:textId="33645EB8" w:rsidR="707E736F" w:rsidRDefault="2B97DB0F" w:rsidP="532BA47A">
            <w:pPr>
              <w:spacing w:before="120" w:after="240"/>
            </w:pPr>
            <w:r w:rsidRPr="1634975C">
              <w:rPr>
                <w:b/>
                <w:bCs/>
                <w:color w:val="002060"/>
              </w:rPr>
              <w:t>Commande setquota</w:t>
            </w:r>
            <w:r w:rsidR="707E736F">
              <w:br/>
            </w:r>
            <w:r w:rsidRPr="1634975C">
              <w:rPr>
                <w:color w:val="002060"/>
              </w:rPr>
              <w:t>Il existe une alternative à la commande edquota, la commande setquota.</w:t>
            </w:r>
            <w:r w:rsidR="707E736F">
              <w:br/>
            </w:r>
            <w:r w:rsidR="4D4A5DB7" w:rsidRPr="1634975C">
              <w:rPr>
                <w:color w:val="002060"/>
              </w:rPr>
              <w:t>Au lieu d’utiliser un éditeur de texte, il est possible de modifier le quota pour un usager ou un groupe ….</w:t>
            </w:r>
            <w:r w:rsidR="707E736F">
              <w:br/>
            </w:r>
            <w:r w:rsidR="0865E9B9" w:rsidRPr="1634975C">
              <w:rPr>
                <w:b/>
                <w:bCs/>
                <w:color w:val="002060"/>
              </w:rPr>
              <w:t xml:space="preserve">&gt;&gt; </w:t>
            </w:r>
            <w:r w:rsidR="0865E9B9" w:rsidRPr="1634975C">
              <w:rPr>
                <w:b/>
                <w:bCs/>
                <w:color w:val="FF0000"/>
              </w:rPr>
              <w:t xml:space="preserve">setquota -u </w:t>
            </w:r>
            <w:r w:rsidR="5D5429A0" w:rsidRPr="1634975C">
              <w:rPr>
                <w:b/>
                <w:bCs/>
                <w:color w:val="FF0000"/>
              </w:rPr>
              <w:t xml:space="preserve">tux </w:t>
            </w:r>
            <w:r w:rsidR="0865E9B9" w:rsidRPr="1634975C">
              <w:rPr>
                <w:b/>
                <w:bCs/>
                <w:color w:val="FF0000"/>
              </w:rPr>
              <w:t>100 200 10 15 -a /data</w:t>
            </w:r>
            <w:r w:rsidR="707E736F">
              <w:br/>
            </w:r>
            <w:r w:rsidR="633D9967" w:rsidRPr="1634975C">
              <w:rPr>
                <w:b/>
                <w:bCs/>
                <w:color w:val="002060"/>
              </w:rPr>
              <w:t xml:space="preserve">&gt;&gt; </w:t>
            </w:r>
            <w:r w:rsidR="633D9967" w:rsidRPr="1634975C">
              <w:rPr>
                <w:b/>
                <w:bCs/>
                <w:color w:val="FF0000"/>
              </w:rPr>
              <w:t>setquota -g gestionnaires 200 400 20 30 -a /data</w:t>
            </w:r>
          </w:p>
          <w:p w14:paraId="78D64C48" w14:textId="03B9D4CB" w:rsidR="6DA87B1F" w:rsidRDefault="6DA87B1F" w:rsidP="1634975C">
            <w:pPr>
              <w:rPr>
                <w:rFonts w:ascii="Calibri" w:eastAsia="Calibri" w:hAnsi="Calibri" w:cs="Calibri"/>
                <w:color w:val="002060"/>
              </w:rPr>
            </w:pPr>
            <w:r w:rsidRPr="1634975C">
              <w:rPr>
                <w:rFonts w:ascii="Calibri" w:eastAsia="Calibri" w:hAnsi="Calibri" w:cs="Calibri"/>
                <w:color w:val="002060"/>
              </w:rPr>
              <w:t>Contrairement à edquota, setquota mettra à jour les informations de quota d'un utilisateur en une seule commande, sans étape de modification interactive. On spécifie le nom d'utilisateur et les limites souples et strictes pour les quotas basés sur les blocs et les inodes, et enfin le système de fichiers auquel appliquer le quota</w:t>
            </w:r>
            <w:r w:rsidR="3B5E4F98" w:rsidRPr="1634975C">
              <w:rPr>
                <w:rFonts w:ascii="Calibri" w:eastAsia="Calibri" w:hAnsi="Calibri" w:cs="Calibri"/>
                <w:color w:val="002060"/>
              </w:rPr>
              <w:t>.</w:t>
            </w:r>
          </w:p>
          <w:p w14:paraId="4EE58E6D" w14:textId="55BB096D" w:rsidR="002075F4" w:rsidRPr="00AA7EAC" w:rsidRDefault="0071BD4D" w:rsidP="532BA47A">
            <w:pPr>
              <w:spacing w:before="120" w:after="240"/>
              <w:rPr>
                <w:rFonts w:ascii="Calibri" w:eastAsia="Calibri" w:hAnsi="Calibri" w:cs="Calibri"/>
                <w:b/>
                <w:bCs/>
                <w:color w:val="00B050"/>
                <w:lang w:val="en-CA"/>
              </w:rPr>
            </w:pPr>
            <w:r w:rsidRPr="1634975C">
              <w:rPr>
                <w:rFonts w:ascii="Calibri" w:eastAsia="Calibri" w:hAnsi="Calibri" w:cs="Calibri"/>
                <w:b/>
                <w:bCs/>
                <w:color w:val="002060"/>
              </w:rPr>
              <w:t>Remarque</w:t>
            </w:r>
            <w:r w:rsidR="38DCF97B" w:rsidRPr="1634975C">
              <w:rPr>
                <w:rFonts w:ascii="Calibri" w:eastAsia="Calibri" w:hAnsi="Calibri" w:cs="Calibri"/>
                <w:color w:val="002060"/>
              </w:rPr>
              <w:t xml:space="preserve"> …</w:t>
            </w:r>
            <w:r>
              <w:br/>
            </w:r>
            <w:r w:rsidRPr="1634975C">
              <w:rPr>
                <w:rFonts w:ascii="Calibri" w:eastAsia="Calibri" w:hAnsi="Calibri" w:cs="Calibri"/>
                <w:color w:val="002060"/>
              </w:rPr>
              <w:t xml:space="preserve">Le concept de bloc est mal spécifié et peut changer en fonction de nombreux facteurs, notamment l'outil de ligne de commande qui les signale. </w:t>
            </w:r>
            <w:r>
              <w:br/>
            </w:r>
            <w:r w:rsidRPr="1634975C">
              <w:rPr>
                <w:rFonts w:ascii="Calibri" w:eastAsia="Calibri" w:hAnsi="Calibri" w:cs="Calibri"/>
                <w:color w:val="002060"/>
              </w:rPr>
              <w:t>Dans le contexte de la définition de quotas, il est assez sûr de supposer qu'un bloc équivaut à 1 kilo-octet d'espace disque.</w:t>
            </w:r>
            <w:r w:rsidR="00AE3B66">
              <w:rPr>
                <w:rFonts w:ascii="Calibri" w:eastAsia="Calibri" w:hAnsi="Calibri" w:cs="Calibri"/>
                <w:color w:val="002060"/>
              </w:rPr>
              <w:br/>
            </w:r>
            <w:r w:rsidR="3EA1C1A7" w:rsidRPr="532BA47A">
              <w:rPr>
                <w:rFonts w:ascii="Calibri" w:eastAsia="Calibri" w:hAnsi="Calibri" w:cs="Calibri"/>
                <w:b/>
                <w:bCs/>
                <w:color w:val="002060"/>
              </w:rPr>
              <w:t xml:space="preserve">Astuce </w:t>
            </w:r>
            <w:r w:rsidR="3EA1C1A7" w:rsidRPr="532BA47A">
              <w:rPr>
                <w:rFonts w:ascii="Calibri" w:eastAsia="Calibri" w:hAnsi="Calibri" w:cs="Calibri"/>
                <w:color w:val="002060"/>
              </w:rPr>
              <w:t>…</w:t>
            </w:r>
            <w:r w:rsidR="005C215C">
              <w:br/>
            </w:r>
            <w:r w:rsidR="3EA1C1A7" w:rsidRPr="532BA47A">
              <w:rPr>
                <w:rFonts w:ascii="Calibri" w:eastAsia="Calibri" w:hAnsi="Calibri" w:cs="Calibri"/>
                <w:color w:val="002060"/>
              </w:rPr>
              <w:t>Afin de savoir combien de blocs de 1 kilo-octet sont disponibles pour une partition, on utilise la commande df.</w:t>
            </w:r>
            <w:r w:rsidR="005C215C">
              <w:br/>
            </w:r>
            <w:r w:rsidR="03A6C815" w:rsidRPr="00AA7EAC">
              <w:rPr>
                <w:rFonts w:ascii="Calibri" w:eastAsia="Calibri" w:hAnsi="Calibri" w:cs="Calibri"/>
                <w:b/>
                <w:bCs/>
                <w:color w:val="002060"/>
                <w:lang w:val="en-CA"/>
              </w:rPr>
              <w:t xml:space="preserve">&gt;&gt; </w:t>
            </w:r>
            <w:r w:rsidR="03A6C815" w:rsidRPr="00AA7EAC">
              <w:rPr>
                <w:rFonts w:ascii="Calibri" w:eastAsia="Calibri" w:hAnsi="Calibri" w:cs="Calibri"/>
                <w:b/>
                <w:bCs/>
                <w:color w:val="FF0000"/>
                <w:lang w:val="en-CA"/>
              </w:rPr>
              <w:t>df /data</w:t>
            </w:r>
            <w:r w:rsidR="005C215C" w:rsidRPr="00AA7EAC">
              <w:rPr>
                <w:lang w:val="en-CA"/>
              </w:rPr>
              <w:br/>
            </w:r>
            <w:r w:rsidR="03A6C815" w:rsidRPr="00AA7EAC">
              <w:rPr>
                <w:rFonts w:ascii="Calibri" w:eastAsia="Calibri" w:hAnsi="Calibri" w:cs="Calibri"/>
                <w:b/>
                <w:bCs/>
                <w:color w:val="00B050"/>
                <w:lang w:val="en-CA"/>
              </w:rPr>
              <w:t>Filesystem     1K-blocks  Used Available Use% Mounted on</w:t>
            </w:r>
            <w:r w:rsidR="005C215C" w:rsidRPr="00AA7EAC">
              <w:rPr>
                <w:lang w:val="en-CA"/>
              </w:rPr>
              <w:br/>
            </w:r>
            <w:r w:rsidR="03A6C815" w:rsidRPr="00AA7EAC">
              <w:rPr>
                <w:rFonts w:ascii="Calibri" w:eastAsia="Calibri" w:hAnsi="Calibri" w:cs="Calibri"/>
                <w:b/>
                <w:bCs/>
                <w:color w:val="00B050"/>
                <w:lang w:val="en-CA"/>
              </w:rPr>
              <w:t>/dev/sdd1       30831524 51096  29191232   1% /data</w:t>
            </w:r>
          </w:p>
          <w:p w14:paraId="33A3670B" w14:textId="77777777" w:rsidR="00AE3B66" w:rsidRPr="00E473A3" w:rsidRDefault="00AE3B66" w:rsidP="532BA47A">
            <w:pPr>
              <w:spacing w:before="120" w:after="240"/>
              <w:rPr>
                <w:rFonts w:eastAsiaTheme="minorEastAsia"/>
                <w:b/>
                <w:bCs/>
                <w:color w:val="7030A0"/>
                <w:lang w:val="en-CA"/>
              </w:rPr>
            </w:pPr>
          </w:p>
          <w:p w14:paraId="1ABF26A7" w14:textId="77777777" w:rsidR="00AE3B66" w:rsidRPr="00E473A3" w:rsidRDefault="00AE3B66" w:rsidP="532BA47A">
            <w:pPr>
              <w:spacing w:before="120" w:after="240"/>
              <w:rPr>
                <w:rFonts w:eastAsiaTheme="minorEastAsia"/>
                <w:b/>
                <w:bCs/>
                <w:color w:val="7030A0"/>
                <w:lang w:val="en-CA"/>
              </w:rPr>
            </w:pPr>
          </w:p>
          <w:p w14:paraId="0DF27DAC" w14:textId="77777777" w:rsidR="00AE3B66" w:rsidRPr="00E473A3" w:rsidRDefault="00AE3B66" w:rsidP="532BA47A">
            <w:pPr>
              <w:spacing w:before="120" w:after="240"/>
              <w:rPr>
                <w:rFonts w:eastAsiaTheme="minorEastAsia"/>
                <w:b/>
                <w:bCs/>
                <w:color w:val="7030A0"/>
                <w:lang w:val="en-CA"/>
              </w:rPr>
            </w:pPr>
          </w:p>
          <w:p w14:paraId="6C195A2A" w14:textId="77777777" w:rsidR="00AE3B66" w:rsidRPr="00E473A3" w:rsidRDefault="00AE3B66" w:rsidP="532BA47A">
            <w:pPr>
              <w:spacing w:before="120" w:after="240"/>
              <w:rPr>
                <w:rFonts w:eastAsiaTheme="minorEastAsia"/>
                <w:b/>
                <w:bCs/>
                <w:color w:val="7030A0"/>
                <w:lang w:val="en-CA"/>
              </w:rPr>
            </w:pPr>
          </w:p>
          <w:p w14:paraId="0982E1BA" w14:textId="77777777" w:rsidR="00AE3B66" w:rsidRPr="00E473A3" w:rsidRDefault="00AE3B66" w:rsidP="532BA47A">
            <w:pPr>
              <w:spacing w:before="120" w:after="240"/>
              <w:rPr>
                <w:rFonts w:eastAsiaTheme="minorEastAsia"/>
                <w:b/>
                <w:bCs/>
                <w:color w:val="7030A0"/>
                <w:lang w:val="en-CA"/>
              </w:rPr>
            </w:pPr>
          </w:p>
          <w:p w14:paraId="75EDC8FC" w14:textId="77777777" w:rsidR="00AE3B66" w:rsidRPr="00E473A3" w:rsidRDefault="00AE3B66" w:rsidP="532BA47A">
            <w:pPr>
              <w:spacing w:before="120" w:after="240"/>
              <w:rPr>
                <w:rFonts w:eastAsiaTheme="minorEastAsia"/>
                <w:b/>
                <w:bCs/>
                <w:color w:val="7030A0"/>
                <w:lang w:val="en-CA"/>
              </w:rPr>
            </w:pPr>
          </w:p>
          <w:p w14:paraId="5DB06C27" w14:textId="7D1A52F7" w:rsidR="21EAAE22" w:rsidRDefault="21EAAE22" w:rsidP="532BA47A">
            <w:pPr>
              <w:spacing w:before="120" w:after="240"/>
              <w:rPr>
                <w:rFonts w:eastAsiaTheme="minorEastAsia"/>
                <w:b/>
                <w:bCs/>
                <w:color w:val="7030A0"/>
              </w:rPr>
            </w:pPr>
            <w:r w:rsidRPr="532BA47A">
              <w:rPr>
                <w:rFonts w:eastAsiaTheme="minorEastAsia"/>
                <w:b/>
                <w:bCs/>
                <w:color w:val="7030A0"/>
              </w:rPr>
              <w:lastRenderedPageBreak/>
              <w:t>Activation</w:t>
            </w:r>
            <w:r w:rsidR="49C50375" w:rsidRPr="532BA47A">
              <w:rPr>
                <w:rFonts w:eastAsiaTheme="minorEastAsia"/>
                <w:b/>
                <w:bCs/>
                <w:color w:val="7030A0"/>
              </w:rPr>
              <w:t>/désactivation</w:t>
            </w:r>
            <w:r w:rsidRPr="532BA47A">
              <w:rPr>
                <w:rFonts w:eastAsiaTheme="minorEastAsia"/>
                <w:b/>
                <w:bCs/>
                <w:color w:val="7030A0"/>
              </w:rPr>
              <w:t xml:space="preserve"> du système de quotas</w:t>
            </w:r>
          </w:p>
          <w:p w14:paraId="5CC82452" w14:textId="7D430D07" w:rsidR="21EAAE22" w:rsidRDefault="21EAAE22" w:rsidP="532BA47A">
            <w:pPr>
              <w:spacing w:before="120" w:after="240"/>
              <w:rPr>
                <w:rFonts w:eastAsiaTheme="minorEastAsia"/>
                <w:color w:val="002060"/>
              </w:rPr>
            </w:pPr>
            <w:r w:rsidRPr="532BA47A">
              <w:rPr>
                <w:rFonts w:eastAsiaTheme="minorEastAsia"/>
                <w:color w:val="002060"/>
              </w:rPr>
              <w:t>Les quotas individuels et de groupes étant définis, il faut activer le système de quotas pour le système de fichier (/data). Auparavant, le système suivait les quotas mais ne les appliquait pas.</w:t>
            </w:r>
            <w:r>
              <w:br/>
            </w:r>
            <w:r w:rsidRPr="532BA47A">
              <w:rPr>
                <w:rFonts w:eastAsiaTheme="minorEastAsia"/>
                <w:b/>
                <w:bCs/>
                <w:color w:val="002060"/>
              </w:rPr>
              <w:t>&gt;&gt;</w:t>
            </w:r>
            <w:r w:rsidRPr="532BA47A">
              <w:rPr>
                <w:rFonts w:eastAsiaTheme="minorEastAsia"/>
                <w:color w:val="002060"/>
              </w:rPr>
              <w:t xml:space="preserve"> </w:t>
            </w:r>
            <w:r w:rsidRPr="532BA47A">
              <w:rPr>
                <w:rFonts w:eastAsiaTheme="minorEastAsia"/>
                <w:b/>
                <w:bCs/>
                <w:color w:val="FF0000"/>
              </w:rPr>
              <w:t>quotaon /data</w:t>
            </w:r>
            <w:r>
              <w:br/>
            </w:r>
            <w:r w:rsidR="60B05AFC" w:rsidRPr="532BA47A">
              <w:rPr>
                <w:rFonts w:eastAsiaTheme="minorEastAsia"/>
                <w:color w:val="002060"/>
              </w:rPr>
              <w:t>Il est également possible de passer la commande</w:t>
            </w:r>
            <w:r w:rsidR="02286968" w:rsidRPr="532BA47A">
              <w:rPr>
                <w:rFonts w:eastAsiaTheme="minorEastAsia"/>
                <w:color w:val="002060"/>
              </w:rPr>
              <w:t xml:space="preserve"> </w:t>
            </w:r>
            <w:r w:rsidR="02286968" w:rsidRPr="532BA47A">
              <w:rPr>
                <w:rFonts w:eastAsiaTheme="minorEastAsia"/>
                <w:b/>
                <w:bCs/>
                <w:color w:val="002060"/>
              </w:rPr>
              <w:t>quotaon –a</w:t>
            </w:r>
            <w:r w:rsidR="02286968" w:rsidRPr="532BA47A">
              <w:rPr>
                <w:rFonts w:eastAsiaTheme="minorEastAsia"/>
                <w:color w:val="002060"/>
              </w:rPr>
              <w:t xml:space="preserve"> ou</w:t>
            </w:r>
            <w:r w:rsidR="60B05AFC" w:rsidRPr="532BA47A">
              <w:rPr>
                <w:rFonts w:eastAsiaTheme="minorEastAsia"/>
                <w:color w:val="002060"/>
              </w:rPr>
              <w:t xml:space="preserve"> </w:t>
            </w:r>
            <w:r w:rsidR="60B05AFC" w:rsidRPr="532BA47A">
              <w:rPr>
                <w:rFonts w:eastAsiaTheme="minorEastAsia"/>
                <w:b/>
                <w:bCs/>
                <w:color w:val="002060"/>
              </w:rPr>
              <w:t>quotaon --all</w:t>
            </w:r>
            <w:r w:rsidR="60B05AFC" w:rsidRPr="532BA47A">
              <w:rPr>
                <w:rFonts w:eastAsiaTheme="minorEastAsia"/>
                <w:color w:val="002060"/>
              </w:rPr>
              <w:t xml:space="preserve"> afin d’activer les quotas pour tous les systèmes de fichier.</w:t>
            </w:r>
          </w:p>
          <w:p w14:paraId="557F41A0" w14:textId="75D0FE11" w:rsidR="453A14F4" w:rsidRDefault="453A14F4" w:rsidP="532BA47A">
            <w:pPr>
              <w:spacing w:before="120" w:after="240"/>
              <w:rPr>
                <w:rFonts w:ascii="Calibri" w:eastAsia="Calibri" w:hAnsi="Calibri" w:cs="Calibri"/>
                <w:color w:val="002060"/>
              </w:rPr>
            </w:pPr>
            <w:r w:rsidRPr="00AE3B66">
              <w:rPr>
                <w:rFonts w:ascii="Calibri" w:eastAsia="Calibri" w:hAnsi="Calibri" w:cs="Calibri"/>
                <w:b/>
                <w:bCs/>
                <w:color w:val="002060"/>
              </w:rPr>
              <w:t>Remarque</w:t>
            </w:r>
            <w:r w:rsidRPr="532BA47A">
              <w:rPr>
                <w:rFonts w:ascii="Calibri" w:eastAsia="Calibri" w:hAnsi="Calibri" w:cs="Calibri"/>
                <w:color w:val="002060"/>
              </w:rPr>
              <w:t xml:space="preserve"> …</w:t>
            </w:r>
            <w:r>
              <w:br/>
            </w:r>
            <w:r w:rsidRPr="532BA47A">
              <w:rPr>
                <w:rFonts w:ascii="Calibri" w:eastAsia="Calibri" w:hAnsi="Calibri" w:cs="Calibri"/>
                <w:color w:val="002060"/>
              </w:rPr>
              <w:t xml:space="preserve">La commande </w:t>
            </w:r>
            <w:r w:rsidRPr="532BA47A">
              <w:rPr>
                <w:rFonts w:ascii="Calibri" w:eastAsia="Calibri" w:hAnsi="Calibri" w:cs="Calibri"/>
                <w:b/>
                <w:bCs/>
                <w:color w:val="002060"/>
              </w:rPr>
              <w:t xml:space="preserve">quotaoff </w:t>
            </w:r>
            <w:r w:rsidRPr="532BA47A">
              <w:rPr>
                <w:rFonts w:ascii="Calibri" w:eastAsia="Calibri" w:hAnsi="Calibri" w:cs="Calibri"/>
                <w:color w:val="002060"/>
              </w:rPr>
              <w:t xml:space="preserve">annonce au système que les systèmes de fichiers spécifiés doivent avoir tous les quotas de disque désactivés. </w:t>
            </w:r>
            <w:r>
              <w:br/>
            </w:r>
            <w:r w:rsidRPr="532BA47A">
              <w:rPr>
                <w:rFonts w:ascii="Calibri" w:eastAsia="Calibri" w:hAnsi="Calibri" w:cs="Calibri"/>
                <w:color w:val="002060"/>
              </w:rPr>
              <w:t>Cette commande est exécutée par défaut sur le système au moment de l'arrêt.</w:t>
            </w:r>
          </w:p>
          <w:p w14:paraId="4F8B522A" w14:textId="16D4E38C" w:rsidR="002075F4" w:rsidRPr="00916E52" w:rsidRDefault="005C215C" w:rsidP="34430E7A">
            <w:pPr>
              <w:spacing w:before="120" w:after="240"/>
              <w:rPr>
                <w:color w:val="002060"/>
              </w:rPr>
            </w:pPr>
            <w:r>
              <w:br/>
            </w:r>
            <w:r w:rsidR="58D23D05" w:rsidRPr="34430E7A">
              <w:rPr>
                <w:b/>
                <w:bCs/>
                <w:color w:val="7030A0"/>
              </w:rPr>
              <w:t>Vérification du bon fonctionnement</w:t>
            </w:r>
          </w:p>
          <w:p w14:paraId="492C9801" w14:textId="4C9BF5BF" w:rsidR="00014E17" w:rsidRPr="00014E17" w:rsidRDefault="004466FB" w:rsidP="532BA47A">
            <w:pPr>
              <w:pStyle w:val="Paragraphedeliste"/>
              <w:numPr>
                <w:ilvl w:val="0"/>
                <w:numId w:val="30"/>
              </w:numPr>
              <w:spacing w:before="120" w:after="240"/>
              <w:rPr>
                <w:rFonts w:eastAsiaTheme="minorEastAsia"/>
                <w:color w:val="002060"/>
              </w:rPr>
            </w:pPr>
            <w:r w:rsidRPr="532BA47A">
              <w:rPr>
                <w:rFonts w:eastAsiaTheme="minorEastAsia"/>
                <w:color w:val="002060"/>
              </w:rPr>
              <w:t xml:space="preserve">Connexion en tant </w:t>
            </w:r>
            <w:r w:rsidR="215B51BF" w:rsidRPr="532BA47A">
              <w:rPr>
                <w:rFonts w:eastAsiaTheme="minorEastAsia"/>
                <w:color w:val="002060"/>
              </w:rPr>
              <w:t>tux</w:t>
            </w:r>
            <w:r>
              <w:br/>
            </w:r>
            <w:r w:rsidR="00C76257" w:rsidRPr="532BA47A">
              <w:rPr>
                <w:rFonts w:eastAsiaTheme="minorEastAsia"/>
                <w:color w:val="002060"/>
              </w:rPr>
              <w:t>(ou encore avec l’</w:t>
            </w:r>
            <w:r w:rsidRPr="532BA47A">
              <w:rPr>
                <w:rFonts w:eastAsiaTheme="minorEastAsia"/>
                <w:color w:val="002060"/>
              </w:rPr>
              <w:t>utilis</w:t>
            </w:r>
            <w:r w:rsidR="00C76257" w:rsidRPr="532BA47A">
              <w:rPr>
                <w:rFonts w:eastAsiaTheme="minorEastAsia"/>
                <w:color w:val="002060"/>
              </w:rPr>
              <w:t>ation de</w:t>
            </w:r>
            <w:r w:rsidRPr="532BA47A">
              <w:rPr>
                <w:rFonts w:eastAsiaTheme="minorEastAsia"/>
                <w:color w:val="002060"/>
              </w:rPr>
              <w:t xml:space="preserve"> la commande su</w:t>
            </w:r>
            <w:r w:rsidR="005079FF" w:rsidRPr="532BA47A">
              <w:rPr>
                <w:rFonts w:eastAsiaTheme="minorEastAsia"/>
                <w:color w:val="002060"/>
              </w:rPr>
              <w:t xml:space="preserve"> -</w:t>
            </w:r>
            <w:r w:rsidRPr="532BA47A">
              <w:rPr>
                <w:rFonts w:eastAsiaTheme="minorEastAsia"/>
                <w:color w:val="002060"/>
              </w:rPr>
              <w:t xml:space="preserve"> pour devenir </w:t>
            </w:r>
            <w:r w:rsidR="215B51BF" w:rsidRPr="532BA47A">
              <w:rPr>
                <w:rFonts w:eastAsiaTheme="minorEastAsia"/>
                <w:color w:val="002060"/>
              </w:rPr>
              <w:t>tux</w:t>
            </w:r>
            <w:r w:rsidR="005079FF" w:rsidRPr="532BA47A">
              <w:rPr>
                <w:rFonts w:eastAsiaTheme="minorEastAsia"/>
                <w:color w:val="002060"/>
              </w:rPr>
              <w:t>)</w:t>
            </w:r>
            <w:r>
              <w:br/>
            </w:r>
            <w:r w:rsidR="065B56A1" w:rsidRPr="532BA47A">
              <w:rPr>
                <w:rFonts w:eastAsiaTheme="minorEastAsia"/>
                <w:b/>
                <w:bCs/>
                <w:color w:val="002060"/>
              </w:rPr>
              <w:t>&gt;&gt;</w:t>
            </w:r>
            <w:r w:rsidR="00527D58" w:rsidRPr="532BA47A">
              <w:rPr>
                <w:rFonts w:eastAsiaTheme="minorEastAsia"/>
                <w:color w:val="002060"/>
              </w:rPr>
              <w:t xml:space="preserve"> </w:t>
            </w:r>
            <w:r w:rsidR="00527D58" w:rsidRPr="532BA47A">
              <w:rPr>
                <w:rFonts w:eastAsiaTheme="minorEastAsia"/>
                <w:b/>
                <w:bCs/>
                <w:color w:val="FF0000"/>
              </w:rPr>
              <w:t xml:space="preserve">su </w:t>
            </w:r>
            <w:r w:rsidR="2AADE5BB" w:rsidRPr="532BA47A">
              <w:rPr>
                <w:rFonts w:eastAsiaTheme="minorEastAsia"/>
                <w:b/>
                <w:bCs/>
                <w:color w:val="FF0000"/>
              </w:rPr>
              <w:t>-</w:t>
            </w:r>
            <w:r w:rsidR="00527D58" w:rsidRPr="532BA47A">
              <w:rPr>
                <w:rFonts w:eastAsiaTheme="minorEastAsia"/>
                <w:b/>
                <w:bCs/>
                <w:color w:val="FF0000"/>
              </w:rPr>
              <w:t xml:space="preserve"> </w:t>
            </w:r>
            <w:r w:rsidR="215B51BF" w:rsidRPr="532BA47A">
              <w:rPr>
                <w:rFonts w:eastAsiaTheme="minorEastAsia"/>
                <w:b/>
                <w:bCs/>
                <w:color w:val="FF0000"/>
              </w:rPr>
              <w:t>tux</w:t>
            </w:r>
            <w:r>
              <w:br/>
            </w:r>
          </w:p>
          <w:p w14:paraId="269484DD" w14:textId="49ACD4DA" w:rsidR="004466FB" w:rsidRDefault="004466FB" w:rsidP="532BA47A">
            <w:pPr>
              <w:pStyle w:val="Paragraphedeliste"/>
              <w:numPr>
                <w:ilvl w:val="0"/>
                <w:numId w:val="30"/>
              </w:numPr>
              <w:spacing w:before="120" w:after="240"/>
              <w:rPr>
                <w:rFonts w:eastAsiaTheme="minorEastAsia"/>
                <w:color w:val="002060"/>
              </w:rPr>
            </w:pPr>
            <w:r w:rsidRPr="532BA47A">
              <w:rPr>
                <w:rFonts w:eastAsiaTheme="minorEastAsia"/>
                <w:color w:val="002060"/>
              </w:rPr>
              <w:t>Cré</w:t>
            </w:r>
            <w:r w:rsidR="00014E17" w:rsidRPr="532BA47A">
              <w:rPr>
                <w:rFonts w:eastAsiaTheme="minorEastAsia"/>
                <w:color w:val="002060"/>
              </w:rPr>
              <w:t>ation</w:t>
            </w:r>
            <w:r w:rsidRPr="532BA47A">
              <w:rPr>
                <w:rFonts w:eastAsiaTheme="minorEastAsia"/>
                <w:color w:val="002060"/>
              </w:rPr>
              <w:t xml:space="preserve"> </w:t>
            </w:r>
            <w:r w:rsidR="00014E17" w:rsidRPr="532BA47A">
              <w:rPr>
                <w:rFonts w:eastAsiaTheme="minorEastAsia"/>
                <w:color w:val="002060"/>
              </w:rPr>
              <w:t>d’</w:t>
            </w:r>
            <w:r w:rsidRPr="532BA47A">
              <w:rPr>
                <w:rFonts w:eastAsiaTheme="minorEastAsia"/>
                <w:color w:val="002060"/>
              </w:rPr>
              <w:t xml:space="preserve">un nouveau fichier dans le répertoire /data en tant que </w:t>
            </w:r>
            <w:r w:rsidR="215B51BF" w:rsidRPr="532BA47A">
              <w:rPr>
                <w:rFonts w:eastAsiaTheme="minorEastAsia"/>
                <w:color w:val="002060"/>
              </w:rPr>
              <w:t>tux</w:t>
            </w:r>
            <w:r w:rsidR="00346274" w:rsidRPr="532BA47A">
              <w:rPr>
                <w:rFonts w:eastAsiaTheme="minorEastAsia"/>
                <w:color w:val="002060"/>
              </w:rPr>
              <w:t> …</w:t>
            </w:r>
            <w:r>
              <w:br/>
            </w:r>
            <w:r w:rsidR="725E4FD1" w:rsidRPr="532BA47A">
              <w:rPr>
                <w:rFonts w:eastAsiaTheme="minorEastAsia"/>
                <w:b/>
                <w:bCs/>
                <w:color w:val="002060"/>
              </w:rPr>
              <w:t>&gt;&gt;</w:t>
            </w:r>
            <w:r w:rsidR="00346274" w:rsidRPr="532BA47A">
              <w:rPr>
                <w:rFonts w:eastAsiaTheme="minorEastAsia"/>
                <w:color w:val="002060"/>
              </w:rPr>
              <w:t xml:space="preserve"> </w:t>
            </w:r>
            <w:r w:rsidR="00346274" w:rsidRPr="532BA47A">
              <w:rPr>
                <w:rFonts w:eastAsiaTheme="minorEastAsia"/>
                <w:b/>
                <w:bCs/>
                <w:color w:val="FF0000"/>
              </w:rPr>
              <w:t xml:space="preserve">touch </w:t>
            </w:r>
            <w:r w:rsidR="00812A6D" w:rsidRPr="532BA47A">
              <w:rPr>
                <w:rFonts w:eastAsiaTheme="minorEastAsia"/>
                <w:b/>
                <w:bCs/>
                <w:color w:val="FF0000"/>
              </w:rPr>
              <w:t>/data/</w:t>
            </w:r>
            <w:r w:rsidR="215B51BF" w:rsidRPr="532BA47A">
              <w:rPr>
                <w:rFonts w:eastAsiaTheme="minorEastAsia"/>
                <w:b/>
                <w:bCs/>
                <w:color w:val="FF0000"/>
              </w:rPr>
              <w:t>tux</w:t>
            </w:r>
            <w:r w:rsidR="00812A6D" w:rsidRPr="532BA47A">
              <w:rPr>
                <w:rFonts w:eastAsiaTheme="minorEastAsia"/>
                <w:b/>
                <w:bCs/>
                <w:color w:val="FF0000"/>
              </w:rPr>
              <w:t>.texte</w:t>
            </w:r>
            <w:r>
              <w:br/>
            </w:r>
            <w:r w:rsidR="001DEECB" w:rsidRPr="532BA47A">
              <w:rPr>
                <w:rFonts w:eastAsiaTheme="minorEastAsia"/>
                <w:b/>
                <w:bCs/>
                <w:color w:val="002060"/>
              </w:rPr>
              <w:t>&gt;&gt;</w:t>
            </w:r>
            <w:r w:rsidR="001DEECB" w:rsidRPr="532BA47A">
              <w:rPr>
                <w:rFonts w:eastAsiaTheme="minorEastAsia"/>
                <w:color w:val="002060"/>
              </w:rPr>
              <w:t xml:space="preserve"> </w:t>
            </w:r>
            <w:r w:rsidR="001DEECB" w:rsidRPr="532BA47A">
              <w:rPr>
                <w:rFonts w:eastAsiaTheme="minorEastAsia"/>
                <w:b/>
                <w:bCs/>
                <w:color w:val="FF0000"/>
              </w:rPr>
              <w:t>exit</w:t>
            </w:r>
            <w:r>
              <w:br/>
            </w:r>
            <w:r>
              <w:br/>
            </w:r>
            <w:r w:rsidR="00201A3B" w:rsidRPr="532BA47A">
              <w:rPr>
                <w:rFonts w:eastAsiaTheme="minorEastAsia"/>
                <w:b/>
                <w:bCs/>
                <w:color w:val="002060"/>
              </w:rPr>
              <w:t>Attention</w:t>
            </w:r>
            <w:r w:rsidR="0016021A" w:rsidRPr="532BA47A">
              <w:rPr>
                <w:rFonts w:eastAsiaTheme="minorEastAsia"/>
                <w:color w:val="002060"/>
              </w:rPr>
              <w:t xml:space="preserve"> …</w:t>
            </w:r>
            <w:r>
              <w:br/>
            </w:r>
            <w:r w:rsidR="0016021A" w:rsidRPr="532BA47A">
              <w:rPr>
                <w:rFonts w:eastAsiaTheme="minorEastAsia"/>
                <w:color w:val="002060"/>
              </w:rPr>
              <w:t xml:space="preserve">Il faudra au besoin </w:t>
            </w:r>
            <w:r w:rsidR="00072F34" w:rsidRPr="532BA47A">
              <w:rPr>
                <w:rFonts w:eastAsiaTheme="minorEastAsia"/>
                <w:color w:val="002060"/>
              </w:rPr>
              <w:t>modifier</w:t>
            </w:r>
            <w:r w:rsidR="0016021A" w:rsidRPr="532BA47A">
              <w:rPr>
                <w:rFonts w:eastAsiaTheme="minorEastAsia"/>
                <w:color w:val="002060"/>
              </w:rPr>
              <w:t xml:space="preserve"> les droits (permissions) sur le </w:t>
            </w:r>
            <w:r w:rsidR="14AC8556" w:rsidRPr="532BA47A">
              <w:rPr>
                <w:rFonts w:eastAsiaTheme="minorEastAsia"/>
                <w:color w:val="002060"/>
              </w:rPr>
              <w:t>répertoire /</w:t>
            </w:r>
            <w:r w:rsidR="0016021A" w:rsidRPr="532BA47A">
              <w:rPr>
                <w:rFonts w:eastAsiaTheme="minorEastAsia"/>
                <w:color w:val="002060"/>
              </w:rPr>
              <w:t>data.</w:t>
            </w:r>
            <w:r>
              <w:br/>
            </w:r>
          </w:p>
          <w:p w14:paraId="42EF7C51" w14:textId="1A340098" w:rsidR="00057005" w:rsidRPr="008977DC" w:rsidRDefault="00FD4351" w:rsidP="532BA47A">
            <w:pPr>
              <w:pStyle w:val="Paragraphedeliste"/>
              <w:numPr>
                <w:ilvl w:val="0"/>
                <w:numId w:val="30"/>
              </w:numPr>
              <w:spacing w:before="120" w:after="240"/>
              <w:rPr>
                <w:rFonts w:eastAsiaTheme="minorEastAsia"/>
                <w:color w:val="002060"/>
              </w:rPr>
            </w:pPr>
            <w:r w:rsidRPr="532BA47A">
              <w:rPr>
                <w:rFonts w:eastAsiaTheme="minorEastAsia"/>
                <w:color w:val="002060"/>
              </w:rPr>
              <w:t xml:space="preserve">Vérification </w:t>
            </w:r>
            <w:r w:rsidR="00FB1DC9" w:rsidRPr="532BA47A">
              <w:rPr>
                <w:rFonts w:eastAsiaTheme="minorEastAsia"/>
                <w:color w:val="002060"/>
              </w:rPr>
              <w:t xml:space="preserve">du quota répertorié pour l’usager </w:t>
            </w:r>
            <w:r w:rsidR="215B51BF" w:rsidRPr="532BA47A">
              <w:rPr>
                <w:rFonts w:eastAsiaTheme="minorEastAsia"/>
                <w:color w:val="002060"/>
              </w:rPr>
              <w:t>tux</w:t>
            </w:r>
            <w:r w:rsidR="00FB1DC9" w:rsidRPr="532BA47A">
              <w:rPr>
                <w:rFonts w:eastAsiaTheme="minorEastAsia"/>
                <w:color w:val="002060"/>
              </w:rPr>
              <w:t xml:space="preserve"> (e</w:t>
            </w:r>
            <w:r w:rsidRPr="532BA47A">
              <w:rPr>
                <w:rFonts w:eastAsiaTheme="minorEastAsia"/>
                <w:color w:val="002060"/>
              </w:rPr>
              <w:t>n tant qu'utilisateur root</w:t>
            </w:r>
            <w:r w:rsidR="00FB1DC9" w:rsidRPr="532BA47A">
              <w:rPr>
                <w:rFonts w:eastAsiaTheme="minorEastAsia"/>
                <w:color w:val="002060"/>
              </w:rPr>
              <w:t>) …</w:t>
            </w:r>
            <w:r>
              <w:br/>
            </w:r>
            <w:r w:rsidR="0987A1E5" w:rsidRPr="532BA47A">
              <w:rPr>
                <w:rFonts w:eastAsiaTheme="minorEastAsia"/>
                <w:b/>
                <w:bCs/>
                <w:color w:val="002060"/>
              </w:rPr>
              <w:t>&gt;&gt;</w:t>
            </w:r>
            <w:r w:rsidR="00072F34" w:rsidRPr="532BA47A">
              <w:rPr>
                <w:rFonts w:eastAsiaTheme="minorEastAsia"/>
                <w:color w:val="002060"/>
              </w:rPr>
              <w:t xml:space="preserve"> </w:t>
            </w:r>
            <w:r w:rsidR="00DD02E6" w:rsidRPr="532BA47A">
              <w:rPr>
                <w:rFonts w:eastAsiaTheme="minorEastAsia"/>
                <w:b/>
                <w:bCs/>
                <w:color w:val="FF0000"/>
              </w:rPr>
              <w:t xml:space="preserve">quota </w:t>
            </w:r>
            <w:r w:rsidR="215B51BF" w:rsidRPr="532BA47A">
              <w:rPr>
                <w:rFonts w:eastAsiaTheme="minorEastAsia"/>
                <w:b/>
                <w:bCs/>
                <w:color w:val="FF0000"/>
              </w:rPr>
              <w:t>tux</w:t>
            </w:r>
            <w:r>
              <w:br/>
            </w:r>
            <w:r w:rsidR="00057005" w:rsidRPr="532BA47A">
              <w:rPr>
                <w:rFonts w:eastAsiaTheme="minorEastAsia"/>
                <w:b/>
                <w:bCs/>
                <w:color w:val="00B050"/>
                <w:lang w:val="en-CA"/>
              </w:rPr>
              <w:t xml:space="preserve">Disk quotas for user </w:t>
            </w:r>
            <w:r w:rsidR="215B51BF" w:rsidRPr="532BA47A">
              <w:rPr>
                <w:rFonts w:eastAsiaTheme="minorEastAsia"/>
                <w:b/>
                <w:bCs/>
                <w:color w:val="00B050"/>
                <w:lang w:val="en-CA"/>
              </w:rPr>
              <w:t>tux</w:t>
            </w:r>
            <w:r w:rsidR="00057005" w:rsidRPr="532BA47A">
              <w:rPr>
                <w:rFonts w:eastAsiaTheme="minorEastAsia"/>
                <w:b/>
                <w:bCs/>
                <w:color w:val="00B050"/>
                <w:lang w:val="en-CA"/>
              </w:rPr>
              <w:t xml:space="preserve"> (uid 1002): none</w:t>
            </w:r>
            <w:r>
              <w:br/>
            </w:r>
          </w:p>
          <w:p w14:paraId="3E987E6D" w14:textId="03879D51" w:rsidR="007101C3" w:rsidRDefault="007101C3" w:rsidP="532BA47A">
            <w:pPr>
              <w:pStyle w:val="Paragraphedeliste"/>
              <w:numPr>
                <w:ilvl w:val="0"/>
                <w:numId w:val="30"/>
              </w:numPr>
              <w:spacing w:before="120" w:after="240"/>
              <w:rPr>
                <w:rFonts w:eastAsiaTheme="minorEastAsia"/>
                <w:color w:val="002060"/>
              </w:rPr>
            </w:pPr>
            <w:r w:rsidRPr="532BA47A">
              <w:rPr>
                <w:rFonts w:eastAsiaTheme="minorEastAsia"/>
                <w:color w:val="002060"/>
              </w:rPr>
              <w:t xml:space="preserve">Connexion en tant </w:t>
            </w:r>
            <w:r w:rsidR="215B51BF" w:rsidRPr="532BA47A">
              <w:rPr>
                <w:rFonts w:eastAsiaTheme="minorEastAsia"/>
                <w:color w:val="002060"/>
              </w:rPr>
              <w:t>tux</w:t>
            </w:r>
            <w:r>
              <w:br/>
            </w:r>
            <w:r w:rsidRPr="532BA47A">
              <w:rPr>
                <w:rFonts w:eastAsiaTheme="minorEastAsia"/>
                <w:color w:val="002060"/>
              </w:rPr>
              <w:t xml:space="preserve">(ou encore avec l’utilisation de la commande su - pour devenir </w:t>
            </w:r>
            <w:r w:rsidR="215B51BF" w:rsidRPr="532BA47A">
              <w:rPr>
                <w:rFonts w:eastAsiaTheme="minorEastAsia"/>
                <w:color w:val="002060"/>
              </w:rPr>
              <w:t>tux</w:t>
            </w:r>
            <w:r w:rsidRPr="532BA47A">
              <w:rPr>
                <w:rFonts w:eastAsiaTheme="minorEastAsia"/>
                <w:color w:val="002060"/>
              </w:rPr>
              <w:t>)</w:t>
            </w:r>
            <w:r>
              <w:br/>
            </w:r>
            <w:r w:rsidR="1A32C6AE" w:rsidRPr="532BA47A">
              <w:rPr>
                <w:rFonts w:eastAsiaTheme="minorEastAsia"/>
                <w:b/>
                <w:bCs/>
                <w:color w:val="002060"/>
              </w:rPr>
              <w:t>&gt;&gt;</w:t>
            </w:r>
            <w:r w:rsidRPr="532BA47A">
              <w:rPr>
                <w:rFonts w:eastAsiaTheme="minorEastAsia"/>
                <w:color w:val="002060"/>
              </w:rPr>
              <w:t xml:space="preserve"> </w:t>
            </w:r>
            <w:r w:rsidRPr="532BA47A">
              <w:rPr>
                <w:rFonts w:eastAsiaTheme="minorEastAsia"/>
                <w:b/>
                <w:bCs/>
                <w:color w:val="FF0000"/>
              </w:rPr>
              <w:t xml:space="preserve">su – </w:t>
            </w:r>
            <w:r w:rsidR="215B51BF" w:rsidRPr="532BA47A">
              <w:rPr>
                <w:rFonts w:eastAsiaTheme="minorEastAsia"/>
                <w:b/>
                <w:bCs/>
                <w:color w:val="FF0000"/>
              </w:rPr>
              <w:t>tux</w:t>
            </w:r>
            <w:r>
              <w:br/>
            </w:r>
          </w:p>
          <w:p w14:paraId="71AC8FE4" w14:textId="6204B811" w:rsidR="00F54638" w:rsidRPr="00F54638" w:rsidRDefault="00B75208" w:rsidP="532BA47A">
            <w:pPr>
              <w:pStyle w:val="Paragraphedeliste"/>
              <w:numPr>
                <w:ilvl w:val="0"/>
                <w:numId w:val="30"/>
              </w:numPr>
              <w:spacing w:before="120" w:after="240"/>
              <w:rPr>
                <w:rFonts w:eastAsiaTheme="minorEastAsia"/>
                <w:color w:val="E36C0A" w:themeColor="accent6" w:themeShade="BF"/>
              </w:rPr>
            </w:pPr>
            <w:r w:rsidRPr="532BA47A">
              <w:rPr>
                <w:rFonts w:eastAsiaTheme="minorEastAsia"/>
                <w:color w:val="002060"/>
              </w:rPr>
              <w:lastRenderedPageBreak/>
              <w:t xml:space="preserve">Exécution de la commande quota pour voir l’utilisation actuelle de </w:t>
            </w:r>
            <w:r w:rsidR="215B51BF" w:rsidRPr="532BA47A">
              <w:rPr>
                <w:rFonts w:eastAsiaTheme="minorEastAsia"/>
                <w:color w:val="002060"/>
              </w:rPr>
              <w:t>tux</w:t>
            </w:r>
            <w:r>
              <w:br/>
            </w:r>
            <w:r w:rsidR="5DF2E1E9" w:rsidRPr="532BA47A">
              <w:rPr>
                <w:rFonts w:eastAsiaTheme="minorEastAsia"/>
                <w:b/>
                <w:bCs/>
                <w:color w:val="002060"/>
              </w:rPr>
              <w:t>&gt;&gt;</w:t>
            </w:r>
            <w:r w:rsidR="00684FE7" w:rsidRPr="532BA47A">
              <w:rPr>
                <w:rFonts w:eastAsiaTheme="minorEastAsia"/>
                <w:color w:val="E36C0A" w:themeColor="accent6" w:themeShade="BF"/>
              </w:rPr>
              <w:t xml:space="preserve"> </w:t>
            </w:r>
            <w:r w:rsidR="00684FE7" w:rsidRPr="532BA47A">
              <w:rPr>
                <w:rFonts w:eastAsiaTheme="minorEastAsia"/>
                <w:b/>
                <w:bCs/>
                <w:color w:val="FF0000"/>
              </w:rPr>
              <w:t>quota</w:t>
            </w:r>
            <w:r>
              <w:br/>
            </w:r>
            <w:r w:rsidR="00AA4741" w:rsidRPr="532BA47A">
              <w:rPr>
                <w:rFonts w:eastAsiaTheme="minorEastAsia"/>
                <w:b/>
                <w:bCs/>
                <w:color w:val="00B050"/>
              </w:rPr>
              <w:t xml:space="preserve">Disk quotas for user </w:t>
            </w:r>
            <w:r w:rsidR="215B51BF" w:rsidRPr="532BA47A">
              <w:rPr>
                <w:rFonts w:eastAsiaTheme="minorEastAsia"/>
                <w:b/>
                <w:bCs/>
                <w:color w:val="00B050"/>
              </w:rPr>
              <w:t>tux</w:t>
            </w:r>
            <w:r w:rsidR="00AA4741" w:rsidRPr="532BA47A">
              <w:rPr>
                <w:rFonts w:eastAsiaTheme="minorEastAsia"/>
                <w:b/>
                <w:bCs/>
                <w:color w:val="00B050"/>
              </w:rPr>
              <w:t xml:space="preserve"> (uid 1002): none</w:t>
            </w:r>
            <w:r>
              <w:br/>
            </w:r>
          </w:p>
          <w:p w14:paraId="2836AE5D" w14:textId="0ED2420B" w:rsidR="00057005" w:rsidRPr="003A2F20" w:rsidRDefault="00871A33" w:rsidP="532BA47A">
            <w:pPr>
              <w:pStyle w:val="Paragraphedeliste"/>
              <w:numPr>
                <w:ilvl w:val="0"/>
                <w:numId w:val="30"/>
              </w:numPr>
              <w:spacing w:before="120" w:after="240"/>
              <w:rPr>
                <w:rFonts w:eastAsiaTheme="minorEastAsia"/>
                <w:color w:val="E36C0A" w:themeColor="accent6" w:themeShade="BF"/>
              </w:rPr>
            </w:pPr>
            <w:r w:rsidRPr="532BA47A">
              <w:rPr>
                <w:rFonts w:eastAsiaTheme="minorEastAsia"/>
                <w:color w:val="002060"/>
              </w:rPr>
              <w:t xml:space="preserve">Copie de tous les fichiers ordinaires du répertoire /etc dans le répertoire / data </w:t>
            </w:r>
            <w:r w:rsidR="001505C3" w:rsidRPr="532BA47A">
              <w:rPr>
                <w:rFonts w:eastAsiaTheme="minorEastAsia"/>
                <w:color w:val="002060"/>
              </w:rPr>
              <w:t>(e</w:t>
            </w:r>
            <w:r w:rsidR="003A2F20" w:rsidRPr="532BA47A">
              <w:rPr>
                <w:rFonts w:eastAsiaTheme="minorEastAsia"/>
                <w:color w:val="002060"/>
              </w:rPr>
              <w:t xml:space="preserve">n tant que </w:t>
            </w:r>
            <w:r w:rsidR="215B51BF" w:rsidRPr="532BA47A">
              <w:rPr>
                <w:rFonts w:eastAsiaTheme="minorEastAsia"/>
                <w:color w:val="002060"/>
              </w:rPr>
              <w:t>tux</w:t>
            </w:r>
            <w:r w:rsidR="001505C3" w:rsidRPr="532BA47A">
              <w:rPr>
                <w:rFonts w:eastAsiaTheme="minorEastAsia"/>
                <w:color w:val="002060"/>
              </w:rPr>
              <w:t>) …</w:t>
            </w:r>
            <w:r>
              <w:br/>
            </w:r>
            <w:r w:rsidR="0FDCCBF8" w:rsidRPr="532BA47A">
              <w:rPr>
                <w:rFonts w:eastAsiaTheme="minorEastAsia"/>
                <w:b/>
                <w:bCs/>
                <w:color w:val="002060"/>
              </w:rPr>
              <w:t>&gt;&gt;</w:t>
            </w:r>
            <w:r w:rsidR="00701450" w:rsidRPr="532BA47A">
              <w:rPr>
                <w:rFonts w:eastAsiaTheme="minorEastAsia"/>
                <w:color w:val="E36C0A" w:themeColor="accent6" w:themeShade="BF"/>
              </w:rPr>
              <w:t xml:space="preserve"> </w:t>
            </w:r>
            <w:r w:rsidR="00701450" w:rsidRPr="532BA47A">
              <w:rPr>
                <w:rFonts w:eastAsiaTheme="minorEastAsia"/>
                <w:b/>
                <w:bCs/>
                <w:color w:val="FF0000"/>
              </w:rPr>
              <w:t xml:space="preserve">cp </w:t>
            </w:r>
            <w:r w:rsidRPr="532BA47A">
              <w:rPr>
                <w:rFonts w:eastAsiaTheme="minorEastAsia"/>
                <w:b/>
                <w:bCs/>
                <w:color w:val="FF0000"/>
              </w:rPr>
              <w:t>/etc/* /data</w:t>
            </w:r>
            <w:r w:rsidRPr="002C778C">
              <w:rPr>
                <w:color w:val="002060"/>
              </w:rPr>
              <w:br/>
            </w:r>
          </w:p>
          <w:p w14:paraId="54CBEB3E" w14:textId="76829734" w:rsidR="00057005" w:rsidRPr="009436F7" w:rsidRDefault="00CA79FE" w:rsidP="532BA47A">
            <w:pPr>
              <w:pStyle w:val="Paragraphedeliste"/>
              <w:numPr>
                <w:ilvl w:val="0"/>
                <w:numId w:val="30"/>
              </w:numPr>
              <w:spacing w:before="120" w:after="240"/>
              <w:rPr>
                <w:rFonts w:eastAsiaTheme="minorEastAsia"/>
                <w:b/>
                <w:bCs/>
                <w:i/>
                <w:iCs/>
                <w:color w:val="00B050"/>
              </w:rPr>
            </w:pPr>
            <w:r w:rsidRPr="532BA47A">
              <w:rPr>
                <w:rFonts w:eastAsiaTheme="minorEastAsia"/>
                <w:color w:val="002060"/>
              </w:rPr>
              <w:t>Vérification du bon fonctionnement des quotas …</w:t>
            </w:r>
            <w:r w:rsidR="009436F7" w:rsidRPr="009436F7">
              <w:rPr>
                <w:color w:val="002060"/>
              </w:rPr>
              <w:br/>
            </w:r>
            <w:r w:rsidR="0E1DE3F7" w:rsidRPr="532BA47A">
              <w:rPr>
                <w:rFonts w:eastAsiaTheme="minorEastAsia"/>
                <w:b/>
                <w:bCs/>
                <w:color w:val="002060"/>
              </w:rPr>
              <w:t>&gt;&gt;</w:t>
            </w:r>
            <w:r w:rsidR="009436F7" w:rsidRPr="532BA47A">
              <w:rPr>
                <w:rFonts w:eastAsiaTheme="minorEastAsia"/>
                <w:color w:val="E36C0A" w:themeColor="accent6" w:themeShade="BF"/>
              </w:rPr>
              <w:t xml:space="preserve"> </w:t>
            </w:r>
            <w:r w:rsidR="009436F7" w:rsidRPr="532BA47A">
              <w:rPr>
                <w:rFonts w:eastAsiaTheme="minorEastAsia"/>
                <w:b/>
                <w:bCs/>
                <w:color w:val="FF0000"/>
              </w:rPr>
              <w:t>quota</w:t>
            </w:r>
            <w:r w:rsidR="009436F7" w:rsidRPr="009436F7">
              <w:rPr>
                <w:rFonts w:ascii="Courier New" w:hAnsi="Courier New" w:cs="Courier New"/>
                <w:b/>
                <w:color w:val="FF0000"/>
              </w:rPr>
              <w:br/>
            </w:r>
            <w:r w:rsidR="009436F7" w:rsidRPr="532BA47A">
              <w:rPr>
                <w:rFonts w:eastAsiaTheme="minorEastAsia"/>
                <w:b/>
                <w:bCs/>
                <w:color w:val="00B050"/>
              </w:rPr>
              <w:t xml:space="preserve">Disk quotas for user </w:t>
            </w:r>
            <w:r w:rsidR="215B51BF" w:rsidRPr="532BA47A">
              <w:rPr>
                <w:rFonts w:eastAsiaTheme="minorEastAsia"/>
                <w:b/>
                <w:bCs/>
                <w:color w:val="00B050"/>
              </w:rPr>
              <w:t>tux</w:t>
            </w:r>
            <w:r w:rsidR="009436F7" w:rsidRPr="532BA47A">
              <w:rPr>
                <w:rFonts w:eastAsiaTheme="minorEastAsia"/>
                <w:b/>
                <w:bCs/>
                <w:color w:val="00B050"/>
              </w:rPr>
              <w:t xml:space="preserve"> (uid 1002):</w:t>
            </w:r>
            <w:r w:rsidR="009436F7" w:rsidRPr="009436F7">
              <w:rPr>
                <w:b/>
                <w:i/>
                <w:color w:val="00B050"/>
              </w:rPr>
              <w:br/>
            </w:r>
            <w:r w:rsidR="009436F7" w:rsidRPr="532BA47A">
              <w:rPr>
                <w:rFonts w:eastAsiaTheme="minorEastAsia"/>
                <w:b/>
                <w:bCs/>
                <w:color w:val="00B050"/>
              </w:rPr>
              <w:t>Filesystem</w:t>
            </w:r>
            <w:r w:rsidR="009436F7">
              <w:rPr>
                <w:b/>
                <w:i/>
                <w:color w:val="00B050"/>
              </w:rPr>
              <w:tab/>
            </w:r>
            <w:r w:rsidR="009436F7" w:rsidRPr="532BA47A">
              <w:rPr>
                <w:rFonts w:eastAsiaTheme="minorEastAsia"/>
                <w:b/>
                <w:bCs/>
                <w:color w:val="00B050"/>
              </w:rPr>
              <w:t>blocks</w:t>
            </w:r>
            <w:r w:rsidR="009436F7">
              <w:rPr>
                <w:b/>
                <w:i/>
                <w:color w:val="00B050"/>
              </w:rPr>
              <w:tab/>
            </w:r>
            <w:r w:rsidR="009436F7" w:rsidRPr="532BA47A">
              <w:rPr>
                <w:rFonts w:eastAsiaTheme="minorEastAsia"/>
                <w:b/>
                <w:bCs/>
                <w:color w:val="00B050"/>
              </w:rPr>
              <w:t>quota</w:t>
            </w:r>
            <w:r w:rsidR="009436F7">
              <w:rPr>
                <w:b/>
                <w:i/>
                <w:color w:val="00B050"/>
              </w:rPr>
              <w:tab/>
            </w:r>
            <w:r w:rsidR="009436F7" w:rsidRPr="532BA47A">
              <w:rPr>
                <w:rFonts w:eastAsiaTheme="minorEastAsia"/>
                <w:b/>
                <w:bCs/>
                <w:color w:val="00B050"/>
              </w:rPr>
              <w:t>limit</w:t>
            </w:r>
            <w:r w:rsidR="009436F7">
              <w:rPr>
                <w:b/>
                <w:i/>
                <w:color w:val="00B050"/>
              </w:rPr>
              <w:tab/>
            </w:r>
            <w:r w:rsidR="009436F7" w:rsidRPr="532BA47A">
              <w:rPr>
                <w:rFonts w:eastAsiaTheme="minorEastAsia"/>
                <w:b/>
                <w:bCs/>
                <w:color w:val="00B050"/>
              </w:rPr>
              <w:t>grâce</w:t>
            </w:r>
            <w:r w:rsidR="009436F7">
              <w:rPr>
                <w:b/>
                <w:i/>
                <w:color w:val="00B050"/>
              </w:rPr>
              <w:tab/>
            </w:r>
            <w:r w:rsidR="009436F7" w:rsidRPr="532BA47A">
              <w:rPr>
                <w:rFonts w:eastAsiaTheme="minorEastAsia"/>
                <w:b/>
                <w:bCs/>
                <w:color w:val="00B050"/>
              </w:rPr>
              <w:t>files</w:t>
            </w:r>
            <w:r w:rsidR="009436F7">
              <w:rPr>
                <w:b/>
                <w:i/>
                <w:color w:val="00B050"/>
              </w:rPr>
              <w:tab/>
            </w:r>
            <w:r w:rsidR="009436F7" w:rsidRPr="532BA47A">
              <w:rPr>
                <w:rFonts w:eastAsiaTheme="minorEastAsia"/>
                <w:b/>
                <w:bCs/>
                <w:color w:val="00B050"/>
              </w:rPr>
              <w:t>quota</w:t>
            </w:r>
            <w:r w:rsidR="009436F7">
              <w:rPr>
                <w:b/>
                <w:i/>
                <w:color w:val="00B050"/>
              </w:rPr>
              <w:tab/>
            </w:r>
            <w:r w:rsidR="009436F7" w:rsidRPr="532BA47A">
              <w:rPr>
                <w:rFonts w:eastAsiaTheme="minorEastAsia"/>
                <w:b/>
                <w:bCs/>
                <w:color w:val="00B050"/>
              </w:rPr>
              <w:t>limit</w:t>
            </w:r>
            <w:r w:rsidR="009436F7">
              <w:rPr>
                <w:b/>
                <w:i/>
                <w:color w:val="00B050"/>
              </w:rPr>
              <w:tab/>
            </w:r>
            <w:r w:rsidR="009436F7" w:rsidRPr="532BA47A">
              <w:rPr>
                <w:rFonts w:eastAsiaTheme="minorEastAsia"/>
                <w:b/>
                <w:bCs/>
                <w:color w:val="00B050"/>
              </w:rPr>
              <w:t>grâce</w:t>
            </w:r>
            <w:r w:rsidR="009436F7" w:rsidRPr="009436F7">
              <w:rPr>
                <w:b/>
                <w:i/>
                <w:color w:val="00B050"/>
              </w:rPr>
              <w:br/>
            </w:r>
            <w:r w:rsidR="009436F7" w:rsidRPr="532BA47A">
              <w:rPr>
                <w:rFonts w:eastAsiaTheme="minorEastAsia"/>
                <w:b/>
                <w:bCs/>
                <w:color w:val="00B050"/>
              </w:rPr>
              <w:t>/dev/sdb</w:t>
            </w:r>
            <w:r w:rsidR="00907B75">
              <w:rPr>
                <w:b/>
                <w:i/>
                <w:color w:val="00B050"/>
              </w:rPr>
              <w:tab/>
            </w:r>
            <w:r w:rsidR="009436F7" w:rsidRPr="532BA47A">
              <w:rPr>
                <w:rFonts w:eastAsiaTheme="minorEastAsia"/>
                <w:b/>
                <w:bCs/>
                <w:color w:val="00B050"/>
              </w:rPr>
              <w:t>452</w:t>
            </w:r>
            <w:r w:rsidR="00907B75">
              <w:rPr>
                <w:b/>
                <w:i/>
                <w:color w:val="00B050"/>
              </w:rPr>
              <w:tab/>
            </w:r>
            <w:r w:rsidR="009436F7" w:rsidRPr="532BA47A">
              <w:rPr>
                <w:rFonts w:eastAsiaTheme="minorEastAsia"/>
                <w:b/>
                <w:bCs/>
                <w:color w:val="00B050"/>
              </w:rPr>
              <w:t>5000</w:t>
            </w:r>
            <w:r w:rsidR="00907B75">
              <w:rPr>
                <w:b/>
                <w:i/>
                <w:color w:val="00B050"/>
              </w:rPr>
              <w:tab/>
            </w:r>
            <w:r w:rsidR="009436F7" w:rsidRPr="532BA47A">
              <w:rPr>
                <w:rFonts w:eastAsiaTheme="minorEastAsia"/>
                <w:b/>
                <w:bCs/>
                <w:color w:val="00B050"/>
              </w:rPr>
              <w:t>6000</w:t>
            </w:r>
            <w:r w:rsidR="00907B75">
              <w:rPr>
                <w:b/>
                <w:i/>
                <w:color w:val="00B050"/>
              </w:rPr>
              <w:tab/>
            </w:r>
            <w:r w:rsidR="009436F7" w:rsidRPr="532BA47A">
              <w:rPr>
                <w:rFonts w:eastAsiaTheme="minorEastAsia"/>
                <w:b/>
                <w:bCs/>
                <w:color w:val="00B050"/>
              </w:rPr>
              <w:t>83</w:t>
            </w:r>
            <w:r w:rsidR="00907B75">
              <w:rPr>
                <w:b/>
                <w:i/>
                <w:color w:val="00B050"/>
              </w:rPr>
              <w:tab/>
            </w:r>
            <w:r w:rsidR="009436F7" w:rsidRPr="532BA47A">
              <w:rPr>
                <w:rFonts w:eastAsiaTheme="minorEastAsia"/>
                <w:b/>
                <w:bCs/>
                <w:color w:val="00B050"/>
              </w:rPr>
              <w:t>0</w:t>
            </w:r>
            <w:r w:rsidR="009436F7">
              <w:rPr>
                <w:b/>
                <w:i/>
                <w:color w:val="00B050"/>
              </w:rPr>
              <w:tab/>
            </w:r>
            <w:r w:rsidR="009436F7" w:rsidRPr="532BA47A">
              <w:rPr>
                <w:rFonts w:eastAsiaTheme="minorEastAsia"/>
                <w:b/>
                <w:bCs/>
                <w:color w:val="00B050"/>
              </w:rPr>
              <w:t>0</w:t>
            </w:r>
            <w:r w:rsidRPr="002C778C">
              <w:rPr>
                <w:color w:val="002060"/>
              </w:rPr>
              <w:br/>
            </w:r>
            <w:r w:rsidR="29E6CEB5" w:rsidRPr="532BA47A">
              <w:rPr>
                <w:rFonts w:eastAsiaTheme="minorEastAsia"/>
                <w:b/>
                <w:bCs/>
                <w:color w:val="002060"/>
              </w:rPr>
              <w:t>&gt;&gt;</w:t>
            </w:r>
            <w:r w:rsidR="29E6CEB5" w:rsidRPr="532BA47A">
              <w:rPr>
                <w:rFonts w:eastAsiaTheme="minorEastAsia"/>
                <w:color w:val="E36C0A" w:themeColor="accent6" w:themeShade="BF"/>
              </w:rPr>
              <w:t xml:space="preserve"> </w:t>
            </w:r>
            <w:r w:rsidR="29E6CEB5" w:rsidRPr="532BA47A">
              <w:rPr>
                <w:rFonts w:eastAsiaTheme="minorEastAsia"/>
                <w:b/>
                <w:bCs/>
                <w:color w:val="FF0000"/>
              </w:rPr>
              <w:t>exit</w:t>
            </w:r>
            <w:r>
              <w:br/>
            </w:r>
          </w:p>
          <w:p w14:paraId="7BEA45C8" w14:textId="65667961" w:rsidR="004D19BF" w:rsidRPr="003F0F10" w:rsidRDefault="004D19BF" w:rsidP="34430E7A">
            <w:pPr>
              <w:spacing w:before="120"/>
              <w:rPr>
                <w:b/>
                <w:bCs/>
                <w:color w:val="7030A0"/>
              </w:rPr>
            </w:pPr>
            <w:r w:rsidRPr="532BA47A">
              <w:rPr>
                <w:b/>
                <w:bCs/>
                <w:color w:val="7030A0"/>
              </w:rPr>
              <w:t xml:space="preserve">Limites </w:t>
            </w:r>
            <w:r w:rsidR="000E7E67" w:rsidRPr="532BA47A">
              <w:rPr>
                <w:b/>
                <w:bCs/>
                <w:color w:val="7030A0"/>
              </w:rPr>
              <w:t>stricte</w:t>
            </w:r>
            <w:r w:rsidRPr="532BA47A">
              <w:rPr>
                <w:b/>
                <w:bCs/>
                <w:color w:val="7030A0"/>
              </w:rPr>
              <w:t xml:space="preserve"> et </w:t>
            </w:r>
            <w:r w:rsidR="00897E64" w:rsidRPr="532BA47A">
              <w:rPr>
                <w:b/>
                <w:bCs/>
                <w:color w:val="7030A0"/>
              </w:rPr>
              <w:t>permissive</w:t>
            </w:r>
          </w:p>
          <w:p w14:paraId="658408A8" w14:textId="70D6EB27" w:rsidR="004D19BF" w:rsidRPr="004D19BF" w:rsidRDefault="00F7014A" w:rsidP="004D19BF">
            <w:pPr>
              <w:spacing w:before="120"/>
              <w:rPr>
                <w:color w:val="002060"/>
              </w:rPr>
            </w:pPr>
            <w:r w:rsidRPr="532BA47A">
              <w:rPr>
                <w:color w:val="002060"/>
              </w:rPr>
              <w:t xml:space="preserve">L’édition du quota utilisateur de l’usager </w:t>
            </w:r>
            <w:r w:rsidR="215B51BF" w:rsidRPr="532BA47A">
              <w:rPr>
                <w:color w:val="002060"/>
              </w:rPr>
              <w:t>tux</w:t>
            </w:r>
            <w:r w:rsidRPr="532BA47A">
              <w:rPr>
                <w:color w:val="002060"/>
              </w:rPr>
              <w:t xml:space="preserve"> (</w:t>
            </w:r>
            <w:r w:rsidR="004D19BF" w:rsidRPr="532BA47A">
              <w:rPr>
                <w:i/>
                <w:iCs/>
                <w:color w:val="002060"/>
              </w:rPr>
              <w:t xml:space="preserve">edquota –u </w:t>
            </w:r>
            <w:r w:rsidR="215B51BF" w:rsidRPr="532BA47A">
              <w:rPr>
                <w:i/>
                <w:iCs/>
                <w:color w:val="002060"/>
              </w:rPr>
              <w:t>tux</w:t>
            </w:r>
            <w:r w:rsidRPr="532BA47A">
              <w:rPr>
                <w:color w:val="002060"/>
              </w:rPr>
              <w:t>)</w:t>
            </w:r>
            <w:r w:rsidR="0090074B" w:rsidRPr="532BA47A">
              <w:rPr>
                <w:color w:val="002060"/>
              </w:rPr>
              <w:t xml:space="preserve"> implique la connaissance des </w:t>
            </w:r>
            <w:r w:rsidR="00352EE6" w:rsidRPr="532BA47A">
              <w:rPr>
                <w:color w:val="002060"/>
              </w:rPr>
              <w:t>paramètres suivants </w:t>
            </w:r>
            <w:r w:rsidR="00F967E7" w:rsidRPr="532BA47A">
              <w:rPr>
                <w:color w:val="002060"/>
              </w:rPr>
              <w:t>…</w:t>
            </w:r>
          </w:p>
          <w:tbl>
            <w:tblPr>
              <w:tblStyle w:val="TableauGrille1Clair-Accentuation1"/>
              <w:tblW w:w="0" w:type="auto"/>
              <w:tblLayout w:type="fixed"/>
              <w:tblLook w:val="04A0" w:firstRow="1" w:lastRow="0" w:firstColumn="1" w:lastColumn="0" w:noHBand="0" w:noVBand="1"/>
            </w:tblPr>
            <w:tblGrid>
              <w:gridCol w:w="1871"/>
              <w:gridCol w:w="8818"/>
            </w:tblGrid>
            <w:tr w:rsidR="00F967E7" w14:paraId="3B66587F" w14:textId="77777777" w:rsidTr="532BA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571A7EAF" w14:textId="03EFF007" w:rsidR="00F967E7" w:rsidRDefault="599CA395" w:rsidP="34430E7A">
                  <w:pPr>
                    <w:jc w:val="right"/>
                    <w:rPr>
                      <w:color w:val="002060"/>
                    </w:rPr>
                  </w:pPr>
                  <w:r w:rsidRPr="34430E7A">
                    <w:rPr>
                      <w:color w:val="002060"/>
                    </w:rPr>
                    <w:t>Paramètre</w:t>
                  </w:r>
                </w:p>
              </w:tc>
              <w:tc>
                <w:tcPr>
                  <w:tcW w:w="8818" w:type="dxa"/>
                </w:tcPr>
                <w:p w14:paraId="2E7AE315" w14:textId="51E860D8" w:rsidR="00F967E7" w:rsidRDefault="599CA395" w:rsidP="34430E7A">
                  <w:pPr>
                    <w:cnfStyle w:val="100000000000" w:firstRow="1" w:lastRow="0" w:firstColumn="0" w:lastColumn="0" w:oddVBand="0" w:evenVBand="0" w:oddHBand="0" w:evenHBand="0" w:firstRowFirstColumn="0" w:firstRowLastColumn="0" w:lastRowFirstColumn="0" w:lastRowLastColumn="0"/>
                    <w:rPr>
                      <w:color w:val="002060"/>
                    </w:rPr>
                  </w:pPr>
                  <w:r w:rsidRPr="34430E7A">
                    <w:rPr>
                      <w:color w:val="002060"/>
                    </w:rPr>
                    <w:t>Description</w:t>
                  </w:r>
                </w:p>
              </w:tc>
            </w:tr>
            <w:tr w:rsidR="00F967E7" w14:paraId="2965FAD7" w14:textId="77777777" w:rsidTr="532BA47A">
              <w:tc>
                <w:tcPr>
                  <w:cnfStyle w:val="001000000000" w:firstRow="0" w:lastRow="0" w:firstColumn="1" w:lastColumn="0" w:oddVBand="0" w:evenVBand="0" w:oddHBand="0" w:evenHBand="0" w:firstRowFirstColumn="0" w:firstRowLastColumn="0" w:lastRowFirstColumn="0" w:lastRowLastColumn="0"/>
                  <w:tcW w:w="1871" w:type="dxa"/>
                </w:tcPr>
                <w:p w14:paraId="605DDEFF" w14:textId="4FCBD69B" w:rsidR="00F967E7" w:rsidRDefault="2646EB7F" w:rsidP="34430E7A">
                  <w:pPr>
                    <w:jc w:val="right"/>
                    <w:rPr>
                      <w:color w:val="002060"/>
                    </w:rPr>
                  </w:pPr>
                  <w:r w:rsidRPr="34430E7A">
                    <w:rPr>
                      <w:color w:val="002060"/>
                    </w:rPr>
                    <w:t>F</w:t>
                  </w:r>
                  <w:r w:rsidR="599CA395" w:rsidRPr="34430E7A">
                    <w:rPr>
                      <w:color w:val="002060"/>
                    </w:rPr>
                    <w:t>ilesystem</w:t>
                  </w:r>
                </w:p>
              </w:tc>
              <w:tc>
                <w:tcPr>
                  <w:tcW w:w="8818" w:type="dxa"/>
                </w:tcPr>
                <w:p w14:paraId="0C40B4D5" w14:textId="0B807C52" w:rsidR="00F967E7" w:rsidRDefault="059996C6" w:rsidP="34430E7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34430E7A">
                    <w:rPr>
                      <w:rFonts w:ascii="Calibri" w:eastAsia="Calibri" w:hAnsi="Calibri" w:cs="Calibri"/>
                      <w:color w:val="002060"/>
                    </w:rPr>
                    <w:t>Indique la partition dont les quotas sont définis</w:t>
                  </w:r>
                </w:p>
              </w:tc>
            </w:tr>
            <w:tr w:rsidR="00F967E7" w14:paraId="1501DC2F" w14:textId="77777777" w:rsidTr="532BA47A">
              <w:tc>
                <w:tcPr>
                  <w:cnfStyle w:val="001000000000" w:firstRow="0" w:lastRow="0" w:firstColumn="1" w:lastColumn="0" w:oddVBand="0" w:evenVBand="0" w:oddHBand="0" w:evenHBand="0" w:firstRowFirstColumn="0" w:firstRowLastColumn="0" w:lastRowFirstColumn="0" w:lastRowLastColumn="0"/>
                  <w:tcW w:w="1871" w:type="dxa"/>
                </w:tcPr>
                <w:p w14:paraId="4854CB11" w14:textId="711A786C" w:rsidR="00F967E7" w:rsidRDefault="3BFE2587" w:rsidP="34430E7A">
                  <w:pPr>
                    <w:jc w:val="right"/>
                    <w:rPr>
                      <w:color w:val="002060"/>
                    </w:rPr>
                  </w:pPr>
                  <w:r w:rsidRPr="532BA47A">
                    <w:rPr>
                      <w:color w:val="0070C0"/>
                    </w:rPr>
                    <w:t>blocks</w:t>
                  </w:r>
                </w:p>
              </w:tc>
              <w:tc>
                <w:tcPr>
                  <w:tcW w:w="8818" w:type="dxa"/>
                </w:tcPr>
                <w:p w14:paraId="77FF3785" w14:textId="1157AA94" w:rsidR="00F967E7" w:rsidRDefault="4230F872" w:rsidP="34430E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532BA47A">
                    <w:rPr>
                      <w:rFonts w:ascii="Calibri" w:eastAsia="Calibri" w:hAnsi="Calibri" w:cs="Calibri"/>
                      <w:color w:val="002060"/>
                    </w:rPr>
                    <w:t xml:space="preserve">Indique le </w:t>
                  </w:r>
                  <w:r w:rsidRPr="532BA47A">
                    <w:rPr>
                      <w:rFonts w:ascii="Calibri" w:eastAsia="Calibri" w:hAnsi="Calibri" w:cs="Calibri"/>
                      <w:b/>
                      <w:bCs/>
                      <w:color w:val="002060"/>
                    </w:rPr>
                    <w:t xml:space="preserve">nombre de </w:t>
                  </w:r>
                  <w:r w:rsidRPr="532BA47A">
                    <w:rPr>
                      <w:rFonts w:ascii="Calibri" w:eastAsia="Calibri" w:hAnsi="Calibri" w:cs="Calibri"/>
                      <w:b/>
                      <w:bCs/>
                      <w:color w:val="0070C0"/>
                    </w:rPr>
                    <w:t>blocs 1k</w:t>
                  </w:r>
                  <w:r w:rsidRPr="532BA47A">
                    <w:rPr>
                      <w:rFonts w:ascii="Calibri" w:eastAsia="Calibri" w:hAnsi="Calibri" w:cs="Calibri"/>
                      <w:b/>
                      <w:bCs/>
                      <w:color w:val="002060"/>
                    </w:rPr>
                    <w:t xml:space="preserve"> actuellement utilisés</w:t>
                  </w:r>
                  <w:r w:rsidRPr="532BA47A">
                    <w:rPr>
                      <w:rFonts w:ascii="Calibri" w:eastAsia="Calibri" w:hAnsi="Calibri" w:cs="Calibri"/>
                      <w:color w:val="002060"/>
                    </w:rPr>
                    <w:t xml:space="preserve"> par l'utilisateur/groupe</w:t>
                  </w:r>
                </w:p>
              </w:tc>
            </w:tr>
            <w:tr w:rsidR="00F967E7" w14:paraId="157C5900" w14:textId="77777777" w:rsidTr="532BA47A">
              <w:tc>
                <w:tcPr>
                  <w:cnfStyle w:val="001000000000" w:firstRow="0" w:lastRow="0" w:firstColumn="1" w:lastColumn="0" w:oddVBand="0" w:evenVBand="0" w:oddHBand="0" w:evenHBand="0" w:firstRowFirstColumn="0" w:firstRowLastColumn="0" w:lastRowFirstColumn="0" w:lastRowLastColumn="0"/>
                  <w:tcW w:w="1871" w:type="dxa"/>
                </w:tcPr>
                <w:p w14:paraId="0368BC16" w14:textId="74155637" w:rsidR="00F967E7" w:rsidRDefault="0B3391A2" w:rsidP="34430E7A">
                  <w:pPr>
                    <w:jc w:val="right"/>
                    <w:rPr>
                      <w:color w:val="002060"/>
                    </w:rPr>
                  </w:pPr>
                  <w:r w:rsidRPr="34430E7A">
                    <w:rPr>
                      <w:color w:val="002060"/>
                    </w:rPr>
                    <w:t>soft</w:t>
                  </w:r>
                </w:p>
              </w:tc>
              <w:tc>
                <w:tcPr>
                  <w:tcW w:w="8818" w:type="dxa"/>
                </w:tcPr>
                <w:p w14:paraId="640456A1" w14:textId="4ACEFB17" w:rsidR="00F967E7" w:rsidRDefault="24A0E3BF" w:rsidP="34430E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532BA47A">
                    <w:rPr>
                      <w:rFonts w:ascii="Calibri" w:eastAsia="Calibri" w:hAnsi="Calibri" w:cs="Calibri"/>
                    </w:rPr>
                    <w:t>I</w:t>
                  </w:r>
                  <w:r w:rsidRPr="532BA47A">
                    <w:rPr>
                      <w:rFonts w:ascii="Calibri" w:eastAsia="Calibri" w:hAnsi="Calibri" w:cs="Calibri"/>
                      <w:color w:val="002060"/>
                    </w:rPr>
                    <w:t xml:space="preserve">ndique le </w:t>
                  </w:r>
                  <w:r w:rsidRPr="532BA47A">
                    <w:rPr>
                      <w:rFonts w:ascii="Calibri" w:eastAsia="Calibri" w:hAnsi="Calibri" w:cs="Calibri"/>
                      <w:b/>
                      <w:bCs/>
                      <w:color w:val="002060"/>
                    </w:rPr>
                    <w:t xml:space="preserve">nombre maximum de </w:t>
                  </w:r>
                  <w:r w:rsidRPr="532BA47A">
                    <w:rPr>
                      <w:rFonts w:ascii="Calibri" w:eastAsia="Calibri" w:hAnsi="Calibri" w:cs="Calibri"/>
                      <w:b/>
                      <w:bCs/>
                      <w:color w:val="0070C0"/>
                    </w:rPr>
                    <w:t xml:space="preserve">blocs </w:t>
                  </w:r>
                  <w:r w:rsidRPr="532BA47A">
                    <w:rPr>
                      <w:rFonts w:ascii="Calibri" w:eastAsia="Calibri" w:hAnsi="Calibri" w:cs="Calibri"/>
                      <w:b/>
                      <w:bCs/>
                      <w:color w:val="002060"/>
                    </w:rPr>
                    <w:t>pour l'utilisateur/groupe avant qu'un avertissemen</w:t>
                  </w:r>
                  <w:r w:rsidRPr="532BA47A">
                    <w:rPr>
                      <w:rFonts w:ascii="Calibri" w:eastAsia="Calibri" w:hAnsi="Calibri" w:cs="Calibri"/>
                      <w:color w:val="002060"/>
                    </w:rPr>
                    <w:t xml:space="preserve">t ne soit émis et que le compte à rebours du délai de grâce commence </w:t>
                  </w:r>
                  <w:r w:rsidR="006F77BB">
                    <w:br/>
                  </w:r>
                  <w:r w:rsidRPr="532BA47A">
                    <w:rPr>
                      <w:rFonts w:ascii="Calibri" w:eastAsia="Calibri" w:hAnsi="Calibri" w:cs="Calibri"/>
                      <w:color w:val="002060"/>
                    </w:rPr>
                    <w:t>S'il est défini à 0 (zéro), aucune limite n'est appliquée</w:t>
                  </w:r>
                </w:p>
              </w:tc>
            </w:tr>
            <w:tr w:rsidR="00F967E7" w14:paraId="48D08DA6" w14:textId="77777777" w:rsidTr="532BA47A">
              <w:tc>
                <w:tcPr>
                  <w:cnfStyle w:val="001000000000" w:firstRow="0" w:lastRow="0" w:firstColumn="1" w:lastColumn="0" w:oddVBand="0" w:evenVBand="0" w:oddHBand="0" w:evenHBand="0" w:firstRowFirstColumn="0" w:firstRowLastColumn="0" w:lastRowFirstColumn="0" w:lastRowLastColumn="0"/>
                  <w:tcW w:w="1871" w:type="dxa"/>
                </w:tcPr>
                <w:p w14:paraId="5E6F07CD" w14:textId="4D5EE394" w:rsidR="00F967E7" w:rsidRDefault="3AF2D332" w:rsidP="34430E7A">
                  <w:pPr>
                    <w:jc w:val="right"/>
                    <w:rPr>
                      <w:color w:val="002060"/>
                    </w:rPr>
                  </w:pPr>
                  <w:r w:rsidRPr="34430E7A">
                    <w:rPr>
                      <w:color w:val="002060"/>
                    </w:rPr>
                    <w:t>hard</w:t>
                  </w:r>
                </w:p>
              </w:tc>
              <w:tc>
                <w:tcPr>
                  <w:tcW w:w="8818" w:type="dxa"/>
                </w:tcPr>
                <w:p w14:paraId="648B2327" w14:textId="3595829B" w:rsidR="00F967E7" w:rsidRDefault="6D90D556" w:rsidP="34430E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532BA47A">
                    <w:rPr>
                      <w:rFonts w:ascii="Calibri" w:eastAsia="Calibri" w:hAnsi="Calibri" w:cs="Calibri"/>
                      <w:color w:val="002060"/>
                    </w:rPr>
                    <w:t xml:space="preserve">Indique le </w:t>
                  </w:r>
                  <w:r w:rsidRPr="532BA47A">
                    <w:rPr>
                      <w:rFonts w:ascii="Calibri" w:eastAsia="Calibri" w:hAnsi="Calibri" w:cs="Calibri"/>
                      <w:b/>
                      <w:bCs/>
                      <w:color w:val="002060"/>
                    </w:rPr>
                    <w:t xml:space="preserve">nombre maximum de </w:t>
                  </w:r>
                  <w:r w:rsidRPr="532BA47A">
                    <w:rPr>
                      <w:rFonts w:ascii="Calibri" w:eastAsia="Calibri" w:hAnsi="Calibri" w:cs="Calibri"/>
                      <w:b/>
                      <w:bCs/>
                      <w:color w:val="0070C0"/>
                    </w:rPr>
                    <w:t xml:space="preserve">blocs </w:t>
                  </w:r>
                  <w:r w:rsidRPr="532BA47A">
                    <w:rPr>
                      <w:rFonts w:ascii="Calibri" w:eastAsia="Calibri" w:hAnsi="Calibri" w:cs="Calibri"/>
                      <w:b/>
                      <w:bCs/>
                      <w:color w:val="002060"/>
                    </w:rPr>
                    <w:t>que l'utilisateur/groupe peut utiliser</w:t>
                  </w:r>
                  <w:r w:rsidR="00C05DE0">
                    <w:br/>
                  </w:r>
                  <w:r w:rsidRPr="532BA47A">
                    <w:rPr>
                      <w:rFonts w:ascii="Calibri" w:eastAsia="Calibri" w:hAnsi="Calibri" w:cs="Calibri"/>
                      <w:color w:val="002060"/>
                    </w:rPr>
                    <w:t>Si la quantité maximale a été atteinte, aucun autre espace disque ne peut être utilisé</w:t>
                  </w:r>
                  <w:r w:rsidR="00C05DE0">
                    <w:br/>
                  </w:r>
                  <w:r w:rsidRPr="532BA47A">
                    <w:rPr>
                      <w:rFonts w:ascii="Calibri" w:eastAsia="Calibri" w:hAnsi="Calibri" w:cs="Calibri"/>
                      <w:color w:val="002060"/>
                    </w:rPr>
                    <w:t>S'il est défini à 0 (zéro), aucune limite n'est appliquée</w:t>
                  </w:r>
                </w:p>
              </w:tc>
            </w:tr>
            <w:tr w:rsidR="00F967E7" w14:paraId="05B40BCC" w14:textId="77777777" w:rsidTr="532BA47A">
              <w:tc>
                <w:tcPr>
                  <w:cnfStyle w:val="001000000000" w:firstRow="0" w:lastRow="0" w:firstColumn="1" w:lastColumn="0" w:oddVBand="0" w:evenVBand="0" w:oddHBand="0" w:evenHBand="0" w:firstRowFirstColumn="0" w:firstRowLastColumn="0" w:lastRowFirstColumn="0" w:lastRowLastColumn="0"/>
                  <w:tcW w:w="1871" w:type="dxa"/>
                </w:tcPr>
                <w:p w14:paraId="03D6E429" w14:textId="14AC5FF2" w:rsidR="00F967E7" w:rsidRDefault="31BA1266" w:rsidP="34430E7A">
                  <w:pPr>
                    <w:jc w:val="right"/>
                    <w:rPr>
                      <w:color w:val="002060"/>
                    </w:rPr>
                  </w:pPr>
                  <w:r w:rsidRPr="532BA47A">
                    <w:rPr>
                      <w:color w:val="0070C0"/>
                    </w:rPr>
                    <w:t>inodes</w:t>
                  </w:r>
                </w:p>
              </w:tc>
              <w:tc>
                <w:tcPr>
                  <w:tcW w:w="8818" w:type="dxa"/>
                </w:tcPr>
                <w:p w14:paraId="65FBBDFA" w14:textId="015B19C1" w:rsidR="00F967E7" w:rsidRDefault="7E30D3CF" w:rsidP="34430E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532BA47A">
                    <w:rPr>
                      <w:rFonts w:ascii="Calibri" w:eastAsia="Calibri" w:hAnsi="Calibri" w:cs="Calibri"/>
                      <w:color w:val="002060"/>
                    </w:rPr>
                    <w:t xml:space="preserve">Indique la </w:t>
                  </w:r>
                  <w:r w:rsidRPr="532BA47A">
                    <w:rPr>
                      <w:rFonts w:ascii="Calibri" w:eastAsia="Calibri" w:hAnsi="Calibri" w:cs="Calibri"/>
                      <w:b/>
                      <w:bCs/>
                      <w:color w:val="002060"/>
                    </w:rPr>
                    <w:t>quantité actuelle d'inodes utilisée</w:t>
                  </w:r>
                  <w:r w:rsidRPr="532BA47A">
                    <w:rPr>
                      <w:rFonts w:ascii="Calibri" w:eastAsia="Calibri" w:hAnsi="Calibri" w:cs="Calibri"/>
                      <w:color w:val="002060"/>
                    </w:rPr>
                    <w:t xml:space="preserve"> par l'utilisateur/groupe</w:t>
                  </w:r>
                </w:p>
              </w:tc>
            </w:tr>
            <w:tr w:rsidR="00F967E7" w14:paraId="5E2BF4F8" w14:textId="77777777" w:rsidTr="532BA47A">
              <w:tc>
                <w:tcPr>
                  <w:cnfStyle w:val="001000000000" w:firstRow="0" w:lastRow="0" w:firstColumn="1" w:lastColumn="0" w:oddVBand="0" w:evenVBand="0" w:oddHBand="0" w:evenHBand="0" w:firstRowFirstColumn="0" w:firstRowLastColumn="0" w:lastRowFirstColumn="0" w:lastRowLastColumn="0"/>
                  <w:tcW w:w="1871" w:type="dxa"/>
                </w:tcPr>
                <w:p w14:paraId="67353AC4" w14:textId="60205415" w:rsidR="00F967E7" w:rsidRDefault="5CF277AD" w:rsidP="34430E7A">
                  <w:pPr>
                    <w:jc w:val="right"/>
                    <w:rPr>
                      <w:color w:val="002060"/>
                    </w:rPr>
                  </w:pPr>
                  <w:r w:rsidRPr="34430E7A">
                    <w:rPr>
                      <w:color w:val="002060"/>
                    </w:rPr>
                    <w:t>soft</w:t>
                  </w:r>
                </w:p>
              </w:tc>
              <w:tc>
                <w:tcPr>
                  <w:tcW w:w="8818" w:type="dxa"/>
                </w:tcPr>
                <w:p w14:paraId="001C711C" w14:textId="232BFD86" w:rsidR="00F967E7" w:rsidRDefault="6197912C" w:rsidP="34430E7A">
                  <w:pPr>
                    <w:cnfStyle w:val="000000000000" w:firstRow="0" w:lastRow="0" w:firstColumn="0" w:lastColumn="0" w:oddVBand="0" w:evenVBand="0" w:oddHBand="0" w:evenHBand="0" w:firstRowFirstColumn="0" w:firstRowLastColumn="0" w:lastRowFirstColumn="0" w:lastRowLastColumn="0"/>
                    <w:rPr>
                      <w:color w:val="002060"/>
                    </w:rPr>
                  </w:pPr>
                  <w:r w:rsidRPr="532BA47A">
                    <w:rPr>
                      <w:rFonts w:ascii="Calibri" w:eastAsia="Calibri" w:hAnsi="Calibri" w:cs="Calibri"/>
                      <w:color w:val="002060"/>
                    </w:rPr>
                    <w:t xml:space="preserve">Indique la </w:t>
                  </w:r>
                  <w:r w:rsidRPr="532BA47A">
                    <w:rPr>
                      <w:rFonts w:ascii="Calibri" w:eastAsia="Calibri" w:hAnsi="Calibri" w:cs="Calibri"/>
                      <w:b/>
                      <w:bCs/>
                      <w:color w:val="002060"/>
                    </w:rPr>
                    <w:t>limite d'</w:t>
                  </w:r>
                  <w:r w:rsidRPr="532BA47A">
                    <w:rPr>
                      <w:rFonts w:ascii="Calibri" w:eastAsia="Calibri" w:hAnsi="Calibri" w:cs="Calibri"/>
                      <w:b/>
                      <w:bCs/>
                      <w:color w:val="0070C0"/>
                    </w:rPr>
                    <w:t>inode</w:t>
                  </w:r>
                  <w:r w:rsidRPr="532BA47A">
                    <w:rPr>
                      <w:rFonts w:ascii="Calibri" w:eastAsia="Calibri" w:hAnsi="Calibri" w:cs="Calibri"/>
                      <w:b/>
                      <w:bCs/>
                      <w:color w:val="002060"/>
                    </w:rPr>
                    <w:t xml:space="preserve"> souple pour l'utilisateur/ groupe</w:t>
                  </w:r>
                  <w:r w:rsidRPr="532BA47A">
                    <w:rPr>
                      <w:rFonts w:ascii="Calibri" w:eastAsia="Calibri" w:hAnsi="Calibri" w:cs="Calibri"/>
                      <w:color w:val="002060"/>
                    </w:rPr>
                    <w:t>.</w:t>
                  </w:r>
                  <w:r w:rsidR="79B5000A" w:rsidRPr="532BA47A">
                    <w:rPr>
                      <w:color w:val="002060"/>
                    </w:rPr>
                    <w:t xml:space="preserve"> (À utiliser avec prudence)</w:t>
                  </w:r>
                </w:p>
              </w:tc>
            </w:tr>
            <w:tr w:rsidR="001A3F2C" w14:paraId="56C35806" w14:textId="77777777" w:rsidTr="532BA47A">
              <w:tc>
                <w:tcPr>
                  <w:cnfStyle w:val="001000000000" w:firstRow="0" w:lastRow="0" w:firstColumn="1" w:lastColumn="0" w:oddVBand="0" w:evenVBand="0" w:oddHBand="0" w:evenHBand="0" w:firstRowFirstColumn="0" w:firstRowLastColumn="0" w:lastRowFirstColumn="0" w:lastRowLastColumn="0"/>
                  <w:tcW w:w="1871" w:type="dxa"/>
                </w:tcPr>
                <w:p w14:paraId="250DF37D" w14:textId="45EA9693" w:rsidR="001A3F2C" w:rsidRDefault="04C878DA" w:rsidP="34430E7A">
                  <w:pPr>
                    <w:jc w:val="right"/>
                    <w:rPr>
                      <w:color w:val="002060"/>
                    </w:rPr>
                  </w:pPr>
                  <w:r w:rsidRPr="34430E7A">
                    <w:rPr>
                      <w:color w:val="002060"/>
                    </w:rPr>
                    <w:t>hard</w:t>
                  </w:r>
                </w:p>
              </w:tc>
              <w:tc>
                <w:tcPr>
                  <w:tcW w:w="8818" w:type="dxa"/>
                </w:tcPr>
                <w:p w14:paraId="2342DA74" w14:textId="3A72AB60" w:rsidR="001A3F2C" w:rsidRPr="004D19BF" w:rsidRDefault="7C60D5B9" w:rsidP="34430E7A">
                  <w:pPr>
                    <w:cnfStyle w:val="000000000000" w:firstRow="0" w:lastRow="0" w:firstColumn="0" w:lastColumn="0" w:oddVBand="0" w:evenVBand="0" w:oddHBand="0" w:evenHBand="0" w:firstRowFirstColumn="0" w:firstRowLastColumn="0" w:lastRowFirstColumn="0" w:lastRowLastColumn="0"/>
                    <w:rPr>
                      <w:color w:val="002060"/>
                    </w:rPr>
                  </w:pPr>
                  <w:r w:rsidRPr="532BA47A">
                    <w:rPr>
                      <w:color w:val="002060"/>
                    </w:rPr>
                    <w:t xml:space="preserve">Indique la </w:t>
                  </w:r>
                  <w:r w:rsidRPr="532BA47A">
                    <w:rPr>
                      <w:b/>
                      <w:bCs/>
                      <w:color w:val="002060"/>
                    </w:rPr>
                    <w:t>l</w:t>
                  </w:r>
                  <w:r w:rsidR="79B5000A" w:rsidRPr="532BA47A">
                    <w:rPr>
                      <w:b/>
                      <w:bCs/>
                      <w:color w:val="002060"/>
                    </w:rPr>
                    <w:t>imite stricte pour les</w:t>
                  </w:r>
                  <w:r w:rsidR="2A722620" w:rsidRPr="532BA47A">
                    <w:rPr>
                      <w:b/>
                      <w:bCs/>
                      <w:color w:val="002060"/>
                    </w:rPr>
                    <w:t xml:space="preserve"> fichiers (</w:t>
                  </w:r>
                  <w:r w:rsidR="79B5000A" w:rsidRPr="532BA47A">
                    <w:rPr>
                      <w:b/>
                      <w:bCs/>
                      <w:color w:val="0070C0"/>
                    </w:rPr>
                    <w:t>inodes</w:t>
                  </w:r>
                  <w:r w:rsidR="3BDFC129" w:rsidRPr="532BA47A">
                    <w:rPr>
                      <w:b/>
                      <w:bCs/>
                      <w:color w:val="002060"/>
                    </w:rPr>
                    <w:t>)</w:t>
                  </w:r>
                  <w:r w:rsidR="79B5000A" w:rsidRPr="532BA47A">
                    <w:rPr>
                      <w:b/>
                      <w:bCs/>
                      <w:color w:val="002060"/>
                    </w:rPr>
                    <w:t xml:space="preserve"> </w:t>
                  </w:r>
                  <w:r w:rsidR="79B5000A" w:rsidRPr="532BA47A">
                    <w:rPr>
                      <w:color w:val="002060"/>
                    </w:rPr>
                    <w:t>qui, si elles sont respect</w:t>
                  </w:r>
                  <w:r w:rsidR="79B5000A" w:rsidRPr="532BA47A">
                    <w:rPr>
                      <w:rFonts w:ascii="Calibri" w:hAnsi="Calibri" w:cs="Calibri"/>
                      <w:color w:val="002060"/>
                    </w:rPr>
                    <w:t>é</w:t>
                  </w:r>
                  <w:r w:rsidR="79B5000A" w:rsidRPr="532BA47A">
                    <w:rPr>
                      <w:color w:val="002060"/>
                    </w:rPr>
                    <w:t>es, emp</w:t>
                  </w:r>
                  <w:r w:rsidR="79B5000A" w:rsidRPr="532BA47A">
                    <w:rPr>
                      <w:rFonts w:ascii="Calibri" w:hAnsi="Calibri" w:cs="Calibri"/>
                      <w:color w:val="002060"/>
                    </w:rPr>
                    <w:t>ê</w:t>
                  </w:r>
                  <w:r w:rsidR="79B5000A" w:rsidRPr="532BA47A">
                    <w:rPr>
                      <w:color w:val="002060"/>
                    </w:rPr>
                    <w:t>chent l'utilisateur de cr</w:t>
                  </w:r>
                  <w:r w:rsidR="79B5000A" w:rsidRPr="532BA47A">
                    <w:rPr>
                      <w:rFonts w:ascii="Calibri" w:hAnsi="Calibri" w:cs="Calibri"/>
                      <w:color w:val="002060"/>
                    </w:rPr>
                    <w:t>é</w:t>
                  </w:r>
                  <w:r w:rsidR="79B5000A" w:rsidRPr="532BA47A">
                    <w:rPr>
                      <w:color w:val="002060"/>
                    </w:rPr>
                    <w:t>er davantage de fichiers</w:t>
                  </w:r>
                </w:p>
              </w:tc>
            </w:tr>
          </w:tbl>
          <w:p w14:paraId="35BF84C4" w14:textId="77777777" w:rsidR="00AE3B66" w:rsidRDefault="00AE3B66" w:rsidP="004D19BF">
            <w:pPr>
              <w:spacing w:before="120"/>
              <w:rPr>
                <w:color w:val="002060"/>
              </w:rPr>
            </w:pPr>
          </w:p>
          <w:p w14:paraId="4EF07039" w14:textId="77777777" w:rsidR="00AE3B66" w:rsidRDefault="00AE3B66" w:rsidP="004D19BF">
            <w:pPr>
              <w:spacing w:before="120"/>
              <w:rPr>
                <w:color w:val="002060"/>
              </w:rPr>
            </w:pPr>
          </w:p>
          <w:p w14:paraId="2D5C4357" w14:textId="77777777" w:rsidR="00AE3B66" w:rsidRDefault="00AE3B66" w:rsidP="004D19BF">
            <w:pPr>
              <w:spacing w:before="120"/>
              <w:rPr>
                <w:color w:val="002060"/>
              </w:rPr>
            </w:pPr>
          </w:p>
          <w:p w14:paraId="5DE25BF5" w14:textId="790E1C30" w:rsidR="00C05DE0" w:rsidRPr="00AA7EAC" w:rsidRDefault="11EDD85A" w:rsidP="004D19BF">
            <w:pPr>
              <w:spacing w:before="120"/>
              <w:rPr>
                <w:rFonts w:ascii="Arial" w:hAnsi="Arial" w:cs="Arial"/>
                <w:color w:val="002060"/>
                <w:lang w:val="en-CA"/>
              </w:rPr>
            </w:pPr>
            <w:r w:rsidRPr="00E473A3">
              <w:rPr>
                <w:color w:val="002060"/>
                <w:lang w:val="en-CA"/>
              </w:rPr>
              <w:lastRenderedPageBreak/>
              <w:t>Voici un exemple</w:t>
            </w:r>
            <w:r w:rsidRPr="00AA7EAC">
              <w:rPr>
                <w:rFonts w:ascii="Arial" w:hAnsi="Arial" w:cs="Arial"/>
                <w:color w:val="002060"/>
                <w:lang w:val="en-CA"/>
              </w:rPr>
              <w:t xml:space="preserve"> …</w:t>
            </w:r>
          </w:p>
          <w:p w14:paraId="42753422" w14:textId="3365C3A4" w:rsidR="11EDD85A" w:rsidRPr="00AA7EAC" w:rsidRDefault="11EDD85A" w:rsidP="34430E7A">
            <w:pPr>
              <w:rPr>
                <w:b/>
                <w:bCs/>
                <w:color w:val="00B050"/>
                <w:lang w:val="en-CA"/>
              </w:rPr>
            </w:pPr>
            <w:r w:rsidRPr="00AA7EAC">
              <w:rPr>
                <w:rFonts w:ascii="Arial" w:eastAsia="Arial" w:hAnsi="Arial" w:cs="Arial"/>
                <w:b/>
                <w:bCs/>
                <w:color w:val="002060"/>
                <w:lang w:val="en-CA"/>
              </w:rPr>
              <w:t xml:space="preserve">&gt;&gt; </w:t>
            </w:r>
            <w:r w:rsidRPr="00AE3B66">
              <w:rPr>
                <w:rFonts w:eastAsia="Arial" w:cs="Arial"/>
                <w:b/>
                <w:bCs/>
                <w:color w:val="FF0000"/>
                <w:lang w:val="en-CA"/>
              </w:rPr>
              <w:t xml:space="preserve">edquota </w:t>
            </w:r>
            <w:r w:rsidR="215B51BF" w:rsidRPr="00AE3B66">
              <w:rPr>
                <w:rFonts w:eastAsia="Arial" w:cs="Arial"/>
                <w:b/>
                <w:bCs/>
                <w:color w:val="FF0000"/>
                <w:lang w:val="en-CA"/>
              </w:rPr>
              <w:t>tux</w:t>
            </w:r>
            <w:r w:rsidRPr="00AE3B66">
              <w:rPr>
                <w:lang w:val="en-CA"/>
              </w:rPr>
              <w:br/>
            </w:r>
            <w:r w:rsidRPr="00AA7EAC">
              <w:rPr>
                <w:b/>
                <w:bCs/>
                <w:color w:val="00B050"/>
                <w:lang w:val="en-CA"/>
              </w:rPr>
              <w:t xml:space="preserve">Disk quotas for user </w:t>
            </w:r>
            <w:r w:rsidR="215B51BF" w:rsidRPr="00AA7EAC">
              <w:rPr>
                <w:b/>
                <w:bCs/>
                <w:color w:val="00B050"/>
                <w:lang w:val="en-CA"/>
              </w:rPr>
              <w:t>tux</w:t>
            </w:r>
            <w:r w:rsidR="6F0853A2" w:rsidRPr="00AA7EAC">
              <w:rPr>
                <w:b/>
                <w:bCs/>
                <w:color w:val="00B050"/>
                <w:lang w:val="en-CA"/>
              </w:rPr>
              <w:t xml:space="preserve"> </w:t>
            </w:r>
            <w:r w:rsidRPr="00AA7EAC">
              <w:rPr>
                <w:b/>
                <w:bCs/>
                <w:color w:val="00B050"/>
                <w:lang w:val="en-CA"/>
              </w:rPr>
              <w:t>(uid 1000):</w:t>
            </w:r>
            <w:r w:rsidRPr="00AA7EAC">
              <w:rPr>
                <w:lang w:val="en-CA"/>
              </w:rPr>
              <w:br/>
            </w:r>
            <w:r w:rsidRPr="00AA7EAC">
              <w:rPr>
                <w:b/>
                <w:bCs/>
                <w:color w:val="00B050"/>
                <w:lang w:val="en-CA"/>
              </w:rPr>
              <w:t xml:space="preserve">  Filesystem                   blocks       soft       hard     inodes     soft     hard</w:t>
            </w:r>
            <w:r w:rsidRPr="00AA7EAC">
              <w:rPr>
                <w:lang w:val="en-CA"/>
              </w:rPr>
              <w:br/>
            </w:r>
            <w:r w:rsidRPr="00AA7EAC">
              <w:rPr>
                <w:b/>
                <w:bCs/>
                <w:color w:val="00B050"/>
                <w:lang w:val="en-CA"/>
              </w:rPr>
              <w:t xml:space="preserve">  /dev/sda3                        24    1000000    1048576          6        0        0</w:t>
            </w:r>
          </w:p>
          <w:p w14:paraId="313A6C4E" w14:textId="4AD463D8" w:rsidR="46F1BF68" w:rsidRDefault="46F1BF68" w:rsidP="34430E7A">
            <w:pPr>
              <w:spacing w:before="120"/>
              <w:rPr>
                <w:color w:val="002060"/>
              </w:rPr>
            </w:pPr>
            <w:r w:rsidRPr="34430E7A">
              <w:rPr>
                <w:color w:val="002060"/>
              </w:rPr>
              <w:t xml:space="preserve">Dans ce cas, si </w:t>
            </w:r>
            <w:r w:rsidR="215B51BF" w:rsidRPr="34430E7A">
              <w:rPr>
                <w:color w:val="002060"/>
              </w:rPr>
              <w:t>tux</w:t>
            </w:r>
            <w:r w:rsidR="78DE7295" w:rsidRPr="34430E7A">
              <w:rPr>
                <w:color w:val="002060"/>
              </w:rPr>
              <w:t xml:space="preserve"> </w:t>
            </w:r>
            <w:r w:rsidRPr="34430E7A">
              <w:rPr>
                <w:color w:val="002060"/>
              </w:rPr>
              <w:t xml:space="preserve">utilise plus de 976 Mo d'espace, un avertissement sera émis. </w:t>
            </w:r>
            <w:r>
              <w:br/>
            </w:r>
            <w:r w:rsidRPr="34430E7A">
              <w:rPr>
                <w:color w:val="002060"/>
              </w:rPr>
              <w:t>Si la limite stricte de 1 Go a été atteinte, l'utilisateur ne pourra plus écrire de données.</w:t>
            </w:r>
          </w:p>
          <w:p w14:paraId="5A4A6663" w14:textId="4A090937" w:rsidR="00330F36" w:rsidRDefault="004D19BF" w:rsidP="004D19BF">
            <w:pPr>
              <w:spacing w:before="120"/>
              <w:rPr>
                <w:color w:val="002060"/>
              </w:rPr>
            </w:pPr>
            <w:r w:rsidRPr="34430E7A">
              <w:rPr>
                <w:color w:val="002060"/>
              </w:rPr>
              <w:t xml:space="preserve">Les champs modifiables sont les paramètres logiciels et matériels pour les blocs et les inodes. </w:t>
            </w:r>
            <w:r>
              <w:br/>
            </w:r>
            <w:r w:rsidRPr="34430E7A">
              <w:rPr>
                <w:color w:val="002060"/>
              </w:rPr>
              <w:t>Modifier l'une des autres valeurs ne fait rien.</w:t>
            </w:r>
          </w:p>
          <w:p w14:paraId="4F5BEC93" w14:textId="4D36DE8E" w:rsidR="785FC857" w:rsidRDefault="785FC857" w:rsidP="34430E7A">
            <w:pPr>
              <w:spacing w:before="120"/>
              <w:rPr>
                <w:color w:val="002060"/>
              </w:rPr>
            </w:pPr>
            <w:r w:rsidRPr="34430E7A">
              <w:rPr>
                <w:b/>
                <w:bCs/>
                <w:color w:val="002060"/>
              </w:rPr>
              <w:t>Remarque</w:t>
            </w:r>
            <w:r w:rsidRPr="34430E7A">
              <w:rPr>
                <w:color w:val="002060"/>
              </w:rPr>
              <w:t xml:space="preserve"> ...</w:t>
            </w:r>
            <w:r>
              <w:br/>
            </w:r>
            <w:r w:rsidRPr="34430E7A">
              <w:rPr>
                <w:color w:val="002060"/>
              </w:rPr>
              <w:t xml:space="preserve">La commande edquota appele le mode d'édition vi, donc la connaissance de l'éditeur vi est nécessaire. Un autre éditeur peut être spécifié avec la variable d'environnement EDITOR. </w:t>
            </w:r>
            <w:r>
              <w:br/>
            </w:r>
            <w:r w:rsidR="76926844" w:rsidRPr="34430E7A">
              <w:rPr>
                <w:color w:val="002060"/>
              </w:rPr>
              <w:t>On</w:t>
            </w:r>
            <w:r w:rsidRPr="34430E7A">
              <w:rPr>
                <w:color w:val="002060"/>
              </w:rPr>
              <w:t xml:space="preserve"> n'édite </w:t>
            </w:r>
            <w:r w:rsidR="5782B1AD" w:rsidRPr="34430E7A">
              <w:rPr>
                <w:color w:val="002060"/>
              </w:rPr>
              <w:t>pas</w:t>
            </w:r>
            <w:r w:rsidRPr="34430E7A">
              <w:rPr>
                <w:color w:val="002060"/>
              </w:rPr>
              <w:t xml:space="preserve"> directement le fichier </w:t>
            </w:r>
            <w:r w:rsidR="3E9E4331" w:rsidRPr="34430E7A">
              <w:rPr>
                <w:color w:val="002060"/>
              </w:rPr>
              <w:t>a</w:t>
            </w:r>
            <w:r w:rsidRPr="34430E7A">
              <w:rPr>
                <w:color w:val="002060"/>
              </w:rPr>
              <w:t>quota.user</w:t>
            </w:r>
            <w:r w:rsidR="09602A12" w:rsidRPr="34430E7A">
              <w:rPr>
                <w:color w:val="002060"/>
              </w:rPr>
              <w:t xml:space="preserve"> (</w:t>
            </w:r>
            <w:r w:rsidR="4AFD31F0" w:rsidRPr="34430E7A">
              <w:rPr>
                <w:color w:val="002060"/>
              </w:rPr>
              <w:t>ou aquota.group)</w:t>
            </w:r>
            <w:r w:rsidRPr="34430E7A">
              <w:rPr>
                <w:color w:val="002060"/>
              </w:rPr>
              <w:t>. Le fichier /partition/</w:t>
            </w:r>
            <w:r w:rsidR="1A90817E" w:rsidRPr="34430E7A">
              <w:rPr>
                <w:color w:val="002060"/>
              </w:rPr>
              <w:t>a</w:t>
            </w:r>
            <w:r w:rsidRPr="34430E7A">
              <w:rPr>
                <w:color w:val="002060"/>
              </w:rPr>
              <w:t xml:space="preserve">quota.user ou </w:t>
            </w:r>
            <w:r w:rsidR="008261F0" w:rsidRPr="34430E7A">
              <w:rPr>
                <w:color w:val="002060"/>
              </w:rPr>
              <w:t>a</w:t>
            </w:r>
            <w:r w:rsidRPr="34430E7A">
              <w:rPr>
                <w:color w:val="002060"/>
              </w:rPr>
              <w:t xml:space="preserve">quota.group est un fichier binaire que </w:t>
            </w:r>
            <w:r w:rsidR="2EAC1822" w:rsidRPr="34430E7A">
              <w:rPr>
                <w:color w:val="002060"/>
              </w:rPr>
              <w:t xml:space="preserve">l'on </w:t>
            </w:r>
            <w:r w:rsidRPr="34430E7A">
              <w:rPr>
                <w:color w:val="002060"/>
              </w:rPr>
              <w:t>ne modifie pas directement. La commande edquota donne une interface ascii avec le texte préparé. Lors</w:t>
            </w:r>
            <w:r w:rsidR="70E90C81" w:rsidRPr="34430E7A">
              <w:rPr>
                <w:color w:val="002060"/>
              </w:rPr>
              <w:t xml:space="preserve"> de</w:t>
            </w:r>
            <w:r w:rsidRPr="34430E7A">
              <w:rPr>
                <w:color w:val="002060"/>
              </w:rPr>
              <w:t xml:space="preserve"> </w:t>
            </w:r>
            <w:r w:rsidR="3B82A0EE" w:rsidRPr="34430E7A">
              <w:rPr>
                <w:color w:val="002060"/>
              </w:rPr>
              <w:t>l’</w:t>
            </w:r>
            <w:r w:rsidRPr="34430E7A">
              <w:rPr>
                <w:color w:val="002060"/>
              </w:rPr>
              <w:t>enregistre</w:t>
            </w:r>
            <w:r w:rsidR="48DF4B54" w:rsidRPr="34430E7A">
              <w:rPr>
                <w:color w:val="002060"/>
              </w:rPr>
              <w:t>ment du</w:t>
            </w:r>
            <w:r w:rsidRPr="34430E7A">
              <w:rPr>
                <w:color w:val="002060"/>
              </w:rPr>
              <w:t xml:space="preserve"> fichier </w:t>
            </w:r>
            <w:r w:rsidR="7ACF347B" w:rsidRPr="34430E7A">
              <w:rPr>
                <w:color w:val="002060"/>
              </w:rPr>
              <w:t>avec v</w:t>
            </w:r>
            <w:r w:rsidRPr="34430E7A">
              <w:rPr>
                <w:color w:val="002060"/>
              </w:rPr>
              <w:t xml:space="preserve">i, il est converti en binaire par la commande edquota et stocké dans le fichier </w:t>
            </w:r>
            <w:r w:rsidR="53985EB2" w:rsidRPr="34430E7A">
              <w:rPr>
                <w:color w:val="002060"/>
              </w:rPr>
              <w:t>a</w:t>
            </w:r>
            <w:r w:rsidRPr="34430E7A">
              <w:rPr>
                <w:color w:val="002060"/>
              </w:rPr>
              <w:t>quota.user.</w:t>
            </w:r>
          </w:p>
          <w:p w14:paraId="73449DE1" w14:textId="0FB75C9F" w:rsidR="7B863B9F" w:rsidRDefault="7B863B9F" w:rsidP="34430E7A">
            <w:pPr>
              <w:spacing w:before="120"/>
              <w:rPr>
                <w:rFonts w:ascii="Calibri" w:eastAsia="Calibri" w:hAnsi="Calibri" w:cs="Calibri"/>
                <w:color w:val="002060"/>
              </w:rPr>
            </w:pPr>
            <w:r w:rsidRPr="34430E7A">
              <w:rPr>
                <w:rFonts w:ascii="Calibri" w:eastAsia="Calibri" w:hAnsi="Calibri" w:cs="Calibri"/>
                <w:b/>
                <w:bCs/>
                <w:color w:val="002060"/>
              </w:rPr>
              <w:t>Avertissement</w:t>
            </w:r>
            <w:r w:rsidRPr="34430E7A">
              <w:rPr>
                <w:rFonts w:ascii="Calibri" w:eastAsia="Calibri" w:hAnsi="Calibri" w:cs="Calibri"/>
                <w:color w:val="002060"/>
              </w:rPr>
              <w:t xml:space="preserve"> …</w:t>
            </w:r>
            <w:r>
              <w:br/>
            </w:r>
            <w:r w:rsidRPr="34430E7A">
              <w:rPr>
                <w:rFonts w:ascii="Calibri" w:eastAsia="Calibri" w:hAnsi="Calibri" w:cs="Calibri"/>
                <w:color w:val="002060"/>
              </w:rPr>
              <w:t>La limite stricte s'applique à tous les fichiers écrits par et pour l'utilisateur/groupe respectif, y compris les fichiers temporaires des applications démarrées, qui peuvent se bloquer à ce stade.</w:t>
            </w:r>
          </w:p>
          <w:p w14:paraId="16AF182D" w14:textId="3E7C69C7" w:rsidR="34430E7A" w:rsidRDefault="34430E7A" w:rsidP="34430E7A">
            <w:pPr>
              <w:spacing w:before="120"/>
              <w:rPr>
                <w:color w:val="002060"/>
              </w:rPr>
            </w:pPr>
          </w:p>
          <w:p w14:paraId="2FB30323" w14:textId="0DADFC56" w:rsidR="00C26C9F" w:rsidRPr="00246063" w:rsidRDefault="00C26C9F" w:rsidP="1634975C">
            <w:pPr>
              <w:spacing w:before="120"/>
              <w:rPr>
                <w:b/>
                <w:bCs/>
                <w:color w:val="00B050"/>
                <w:lang w:val="en-CA"/>
              </w:rPr>
            </w:pPr>
            <w:r w:rsidRPr="34430E7A">
              <w:rPr>
                <w:b/>
                <w:bCs/>
                <w:color w:val="7030A0"/>
              </w:rPr>
              <w:t>Réglage du délai de grâce</w:t>
            </w:r>
            <w:r w:rsidR="009D2ED8">
              <w:rPr>
                <w:color w:val="002060"/>
              </w:rPr>
              <w:br/>
              <w:t xml:space="preserve">L’utilisation de la commande </w:t>
            </w:r>
            <w:r w:rsidRPr="1634975C">
              <w:rPr>
                <w:b/>
                <w:bCs/>
                <w:color w:val="002060"/>
              </w:rPr>
              <w:t xml:space="preserve">edquota –t </w:t>
            </w:r>
            <w:r w:rsidR="00DB135E">
              <w:rPr>
                <w:color w:val="002060"/>
              </w:rPr>
              <w:t>permet de</w:t>
            </w:r>
            <w:r w:rsidRPr="00C26C9F">
              <w:rPr>
                <w:color w:val="002060"/>
              </w:rPr>
              <w:t xml:space="preserve"> définir le délai de grâce des utilisateurs</w:t>
            </w:r>
            <w:r w:rsidR="00E858F7" w:rsidRPr="00AA7EAC">
              <w:rPr>
                <w:color w:val="002060"/>
              </w:rPr>
              <w:t> …</w:t>
            </w:r>
            <w:r w:rsidR="00E858F7" w:rsidRPr="00AA7EAC">
              <w:rPr>
                <w:color w:val="002060"/>
              </w:rPr>
              <w:br/>
            </w:r>
            <w:r w:rsidR="046B4C39" w:rsidRPr="1634975C">
              <w:rPr>
                <w:b/>
                <w:bCs/>
                <w:color w:val="E36C0A" w:themeColor="accent6" w:themeShade="BF"/>
                <w:lang w:val="en-CA"/>
              </w:rPr>
              <w:t>&gt;&gt;</w:t>
            </w:r>
            <w:r w:rsidR="005F5442" w:rsidRPr="00330F36">
              <w:rPr>
                <w:color w:val="E36C0A" w:themeColor="accent6" w:themeShade="BF"/>
                <w:lang w:val="en-CA"/>
              </w:rPr>
              <w:t xml:space="preserve"> </w:t>
            </w:r>
            <w:r w:rsidR="005F5442" w:rsidRPr="34430E7A">
              <w:rPr>
                <w:rFonts w:ascii="Courier New" w:hAnsi="Courier New" w:cs="Courier New"/>
                <w:b/>
                <w:bCs/>
                <w:color w:val="FF0000"/>
                <w:lang w:val="en-CA"/>
              </w:rPr>
              <w:t>edquota -t</w:t>
            </w:r>
            <w:r w:rsidR="00DB135E" w:rsidRPr="00246063">
              <w:rPr>
                <w:color w:val="002060"/>
                <w:lang w:val="en-CA"/>
              </w:rPr>
              <w:br/>
            </w:r>
            <w:r w:rsidR="00246063" w:rsidRPr="1634975C">
              <w:rPr>
                <w:b/>
                <w:bCs/>
                <w:color w:val="00B050"/>
                <w:lang w:val="en-CA"/>
              </w:rPr>
              <w:t>Grace period before enforcing soft limits for users:</w:t>
            </w:r>
            <w:r w:rsidR="00246063" w:rsidRPr="00246063">
              <w:rPr>
                <w:b/>
                <w:i/>
                <w:color w:val="00B050"/>
                <w:lang w:val="en-CA"/>
              </w:rPr>
              <w:br/>
            </w:r>
            <w:r w:rsidR="00246063" w:rsidRPr="1634975C">
              <w:rPr>
                <w:b/>
                <w:bCs/>
                <w:color w:val="00B050"/>
                <w:lang w:val="en-CA"/>
              </w:rPr>
              <w:t>Time units may be: days, hours, minutes, or seconds</w:t>
            </w:r>
            <w:r w:rsidR="00246063">
              <w:rPr>
                <w:b/>
                <w:i/>
                <w:color w:val="00B050"/>
                <w:lang w:val="en-CA"/>
              </w:rPr>
              <w:br/>
            </w:r>
            <w:r w:rsidR="00246063" w:rsidRPr="1634975C">
              <w:rPr>
                <w:b/>
                <w:bCs/>
                <w:color w:val="00B050"/>
                <w:lang w:val="en-CA"/>
              </w:rPr>
              <w:t>Filesystem</w:t>
            </w:r>
            <w:r w:rsidR="00246063">
              <w:rPr>
                <w:b/>
                <w:i/>
                <w:color w:val="00B050"/>
                <w:lang w:val="en-CA"/>
              </w:rPr>
              <w:tab/>
            </w:r>
            <w:r w:rsidR="00246063" w:rsidRPr="1634975C">
              <w:rPr>
                <w:b/>
                <w:bCs/>
                <w:color w:val="00B050"/>
                <w:lang w:val="en-CA"/>
              </w:rPr>
              <w:t>Block grace period</w:t>
            </w:r>
            <w:r w:rsidR="00246063">
              <w:rPr>
                <w:b/>
                <w:i/>
                <w:color w:val="00B050"/>
                <w:lang w:val="en-CA"/>
              </w:rPr>
              <w:tab/>
            </w:r>
            <w:r w:rsidR="00246063" w:rsidRPr="1634975C">
              <w:rPr>
                <w:b/>
                <w:bCs/>
                <w:color w:val="00B050"/>
                <w:lang w:val="en-CA"/>
              </w:rPr>
              <w:t>Inode grace period</w:t>
            </w:r>
            <w:r w:rsidR="00246063">
              <w:rPr>
                <w:b/>
                <w:i/>
                <w:color w:val="00B050"/>
                <w:lang w:val="en-CA"/>
              </w:rPr>
              <w:br/>
            </w:r>
            <w:r w:rsidR="00246063" w:rsidRPr="1634975C">
              <w:rPr>
                <w:b/>
                <w:bCs/>
                <w:color w:val="00B050"/>
                <w:lang w:val="en-CA"/>
              </w:rPr>
              <w:t>/dev/sdb                      7days                                  7days</w:t>
            </w:r>
          </w:p>
          <w:p w14:paraId="790F1782" w14:textId="7BA55117" w:rsidR="0027072A" w:rsidRDefault="00C26C9F" w:rsidP="34430E7A">
            <w:pPr>
              <w:spacing w:before="120"/>
              <w:rPr>
                <w:color w:val="002060"/>
              </w:rPr>
            </w:pPr>
            <w:r w:rsidRPr="34430E7A">
              <w:rPr>
                <w:color w:val="002060"/>
              </w:rPr>
              <w:t xml:space="preserve">Pour </w:t>
            </w:r>
            <w:r w:rsidR="0027072A" w:rsidRPr="34430E7A">
              <w:rPr>
                <w:color w:val="002060"/>
              </w:rPr>
              <w:t xml:space="preserve">modifier </w:t>
            </w:r>
            <w:r w:rsidRPr="34430E7A">
              <w:rPr>
                <w:color w:val="002060"/>
              </w:rPr>
              <w:t>une période de grâce</w:t>
            </w:r>
            <w:r w:rsidR="0027072A" w:rsidRPr="34430E7A">
              <w:rPr>
                <w:color w:val="002060"/>
              </w:rPr>
              <w:t>, il suffira d</w:t>
            </w:r>
            <w:r w:rsidR="005B153B" w:rsidRPr="34430E7A">
              <w:rPr>
                <w:color w:val="002060"/>
              </w:rPr>
              <w:t>’</w:t>
            </w:r>
            <w:r w:rsidR="0027072A" w:rsidRPr="34430E7A">
              <w:rPr>
                <w:color w:val="002060"/>
              </w:rPr>
              <w:t>e</w:t>
            </w:r>
            <w:r w:rsidR="005B153B" w:rsidRPr="34430E7A">
              <w:rPr>
                <w:color w:val="002060"/>
              </w:rPr>
              <w:t>n</w:t>
            </w:r>
            <w:r w:rsidR="0027072A" w:rsidRPr="34430E7A">
              <w:rPr>
                <w:color w:val="002060"/>
              </w:rPr>
              <w:t xml:space="preserve"> modifier les paramètres.</w:t>
            </w:r>
            <w:r>
              <w:br/>
            </w:r>
            <w:r w:rsidR="20451BBB" w:rsidRPr="34430E7A">
              <w:rPr>
                <w:color w:val="002060"/>
              </w:rPr>
              <w:t>La période de grâce peut être définie en secondes, minutes, heures, jours, semaines ou mois.</w:t>
            </w:r>
          </w:p>
          <w:p w14:paraId="520966A2" w14:textId="2B730B1C" w:rsidR="00330F36" w:rsidRDefault="00330F36" w:rsidP="00C26C9F">
            <w:pPr>
              <w:spacing w:before="120"/>
              <w:rPr>
                <w:color w:val="002060"/>
              </w:rPr>
            </w:pPr>
          </w:p>
          <w:p w14:paraId="2DFE990E" w14:textId="74BC75DF" w:rsidR="0087301A" w:rsidRPr="0087301A" w:rsidRDefault="0087301A" w:rsidP="0087301A">
            <w:pPr>
              <w:spacing w:before="120"/>
              <w:rPr>
                <w:color w:val="002060"/>
              </w:rPr>
            </w:pPr>
            <w:r w:rsidRPr="0087301A">
              <w:rPr>
                <w:b/>
                <w:color w:val="7030A0"/>
              </w:rPr>
              <w:lastRenderedPageBreak/>
              <w:t>Informations sur les quotas</w:t>
            </w:r>
            <w:r>
              <w:rPr>
                <w:b/>
                <w:color w:val="7030A0"/>
              </w:rPr>
              <w:br/>
            </w:r>
            <w:r w:rsidR="00E42B96">
              <w:rPr>
                <w:color w:val="002060"/>
              </w:rPr>
              <w:t xml:space="preserve">La commande </w:t>
            </w:r>
            <w:r w:rsidR="00E42B96" w:rsidRPr="00E42B96">
              <w:rPr>
                <w:i/>
                <w:color w:val="002060"/>
              </w:rPr>
              <w:t>quota</w:t>
            </w:r>
            <w:r w:rsidR="00E42B96">
              <w:rPr>
                <w:color w:val="002060"/>
              </w:rPr>
              <w:t xml:space="preserve">, exécutée en </w:t>
            </w:r>
            <w:r w:rsidRPr="0087301A">
              <w:rPr>
                <w:color w:val="002060"/>
              </w:rPr>
              <w:t>tant qu’utilisateur normal</w:t>
            </w:r>
            <w:r w:rsidR="00E42B96">
              <w:rPr>
                <w:color w:val="002060"/>
              </w:rPr>
              <w:t>. Permet d’</w:t>
            </w:r>
            <w:r w:rsidRPr="0087301A">
              <w:rPr>
                <w:color w:val="002060"/>
              </w:rPr>
              <w:t>obtenir uniquement les informations de quota de cet utilisateur</w:t>
            </w:r>
            <w:r w:rsidR="00E42B96">
              <w:rPr>
                <w:color w:val="002060"/>
              </w:rPr>
              <w:t>.</w:t>
            </w:r>
            <w:r w:rsidRPr="0087301A">
              <w:rPr>
                <w:color w:val="002060"/>
              </w:rPr>
              <w:t xml:space="preserve"> S'il n'y a pas de quotas pour cet utilisateur, la sortie indique qu'il n'y en a pas.</w:t>
            </w:r>
          </w:p>
          <w:p w14:paraId="1E546FFA" w14:textId="43D3599B" w:rsidR="00330F36" w:rsidRPr="0017602F" w:rsidRDefault="0087301A" w:rsidP="34430E7A">
            <w:pPr>
              <w:spacing w:before="120"/>
              <w:rPr>
                <w:b/>
                <w:bCs/>
                <w:color w:val="00B050"/>
                <w:lang w:val="en-CA"/>
              </w:rPr>
            </w:pPr>
            <w:r w:rsidRPr="34430E7A">
              <w:rPr>
                <w:color w:val="002060"/>
              </w:rPr>
              <w:t>L'utilisateur root a la capacité d'obtenir des données statistiques de quota sur tous les utilisateurs</w:t>
            </w:r>
            <w:r w:rsidR="00CF0F8E" w:rsidRPr="34430E7A">
              <w:rPr>
                <w:color w:val="002060"/>
              </w:rPr>
              <w:t> …</w:t>
            </w:r>
            <w:r w:rsidR="00EA58A1">
              <w:br/>
            </w:r>
            <w:r w:rsidR="00CF0F8E" w:rsidRPr="34430E7A">
              <w:rPr>
                <w:color w:val="E36C0A" w:themeColor="accent6" w:themeShade="BF"/>
                <w:lang w:val="en-CA"/>
              </w:rPr>
              <w:t>[</w:t>
            </w:r>
            <w:r w:rsidR="215B51BF" w:rsidRPr="34430E7A">
              <w:rPr>
                <w:color w:val="E36C0A" w:themeColor="accent6" w:themeShade="BF"/>
                <w:lang w:val="en-CA"/>
              </w:rPr>
              <w:t>tux</w:t>
            </w:r>
            <w:r w:rsidR="00CF0F8E" w:rsidRPr="34430E7A">
              <w:rPr>
                <w:color w:val="E36C0A" w:themeColor="accent6" w:themeShade="BF"/>
                <w:lang w:val="en-CA"/>
              </w:rPr>
              <w:t xml:space="preserve">@debianbuster] $ </w:t>
            </w:r>
            <w:r w:rsidR="00CF0F8E" w:rsidRPr="34430E7A">
              <w:rPr>
                <w:rFonts w:ascii="Courier New" w:hAnsi="Courier New" w:cs="Courier New"/>
                <w:b/>
                <w:bCs/>
                <w:color w:val="FF0000"/>
                <w:lang w:val="en-CA"/>
              </w:rPr>
              <w:t>repquota -a</w:t>
            </w:r>
            <w:r w:rsidR="00EA58A1" w:rsidRPr="00AA7EAC">
              <w:rPr>
                <w:lang w:val="en-CA"/>
              </w:rPr>
              <w:br/>
            </w:r>
            <w:r w:rsidR="00CF0F8E" w:rsidRPr="34430E7A">
              <w:rPr>
                <w:b/>
                <w:bCs/>
                <w:color w:val="00B050"/>
                <w:lang w:val="en-CA"/>
              </w:rPr>
              <w:t>Grace period before enforcing soft limits for users:</w:t>
            </w:r>
            <w:r w:rsidR="00EA58A1" w:rsidRPr="00AA7EAC">
              <w:rPr>
                <w:lang w:val="en-CA"/>
              </w:rPr>
              <w:br/>
            </w:r>
            <w:r w:rsidR="00EA58A1" w:rsidRPr="34430E7A">
              <w:rPr>
                <w:b/>
                <w:bCs/>
                <w:color w:val="00B050"/>
                <w:lang w:val="en-CA"/>
              </w:rPr>
              <w:t>*** Report for user quotas on device /dev/sdb</w:t>
            </w:r>
            <w:r w:rsidR="00CF0F8E" w:rsidRPr="0017602F">
              <w:rPr>
                <w:b/>
                <w:i/>
                <w:color w:val="00B050"/>
                <w:lang w:val="en-CA"/>
              </w:rPr>
              <w:br/>
            </w:r>
            <w:r w:rsidR="00EA58A1" w:rsidRPr="34430E7A">
              <w:rPr>
                <w:b/>
                <w:bCs/>
                <w:color w:val="00B050"/>
                <w:lang w:val="en-CA"/>
              </w:rPr>
              <w:t>Block grace time: 7days; Inode grace time: 7days</w:t>
            </w:r>
            <w:r w:rsidR="00CF0F8E" w:rsidRPr="0017602F">
              <w:rPr>
                <w:b/>
                <w:i/>
                <w:color w:val="00B050"/>
                <w:lang w:val="en-CA"/>
              </w:rPr>
              <w:br/>
            </w:r>
            <w:r w:rsidR="0017602F">
              <w:rPr>
                <w:b/>
                <w:i/>
                <w:color w:val="00B050"/>
                <w:lang w:val="en-CA"/>
              </w:rPr>
              <w:tab/>
            </w:r>
            <w:r w:rsidR="0017602F">
              <w:rPr>
                <w:b/>
                <w:i/>
                <w:color w:val="00B050"/>
                <w:lang w:val="en-CA"/>
              </w:rPr>
              <w:tab/>
            </w:r>
            <w:r w:rsidR="00B03BB1">
              <w:rPr>
                <w:b/>
                <w:i/>
                <w:color w:val="00B050"/>
                <w:lang w:val="en-CA"/>
              </w:rPr>
              <w:tab/>
            </w:r>
            <w:r w:rsidR="00EA58A1" w:rsidRPr="34430E7A">
              <w:rPr>
                <w:b/>
                <w:bCs/>
                <w:color w:val="00B050"/>
                <w:lang w:val="en-CA"/>
              </w:rPr>
              <w:t>Block limits</w:t>
            </w:r>
            <w:r w:rsidR="00AF51E0">
              <w:rPr>
                <w:b/>
                <w:i/>
                <w:color w:val="00B050"/>
                <w:lang w:val="en-CA"/>
              </w:rPr>
              <w:tab/>
            </w:r>
            <w:r w:rsidR="00AF51E0">
              <w:rPr>
                <w:b/>
                <w:i/>
                <w:color w:val="00B050"/>
                <w:lang w:val="en-CA"/>
              </w:rPr>
              <w:tab/>
            </w:r>
            <w:r w:rsidR="00AF51E0">
              <w:rPr>
                <w:b/>
                <w:i/>
                <w:color w:val="00B050"/>
                <w:lang w:val="en-CA"/>
              </w:rPr>
              <w:tab/>
            </w:r>
            <w:r w:rsidR="00EA58A1" w:rsidRPr="34430E7A">
              <w:rPr>
                <w:b/>
                <w:bCs/>
                <w:color w:val="00B050"/>
                <w:lang w:val="en-CA"/>
              </w:rPr>
              <w:t>File limits</w:t>
            </w:r>
            <w:r w:rsidR="00CF0F8E" w:rsidRPr="0017602F">
              <w:rPr>
                <w:b/>
                <w:i/>
                <w:color w:val="00B050"/>
                <w:lang w:val="en-CA"/>
              </w:rPr>
              <w:br/>
            </w:r>
            <w:r w:rsidR="00EA58A1" w:rsidRPr="34430E7A">
              <w:rPr>
                <w:b/>
                <w:bCs/>
                <w:color w:val="00B050"/>
                <w:lang w:val="en-CA"/>
              </w:rPr>
              <w:t>User</w:t>
            </w:r>
            <w:r w:rsidR="00B03BB1">
              <w:rPr>
                <w:b/>
                <w:i/>
                <w:color w:val="00B050"/>
                <w:lang w:val="en-CA"/>
              </w:rPr>
              <w:tab/>
            </w:r>
            <w:r w:rsidR="00B03BB1">
              <w:rPr>
                <w:b/>
                <w:i/>
                <w:color w:val="00B050"/>
                <w:lang w:val="en-CA"/>
              </w:rPr>
              <w:tab/>
            </w:r>
            <w:r w:rsidR="00EA58A1" w:rsidRPr="34430E7A">
              <w:rPr>
                <w:b/>
                <w:bCs/>
                <w:color w:val="00B050"/>
                <w:lang w:val="en-CA"/>
              </w:rPr>
              <w:t>used</w:t>
            </w:r>
            <w:r w:rsidR="00B03BB1">
              <w:rPr>
                <w:b/>
                <w:i/>
                <w:color w:val="00B050"/>
                <w:lang w:val="en-CA"/>
              </w:rPr>
              <w:tab/>
            </w:r>
            <w:r w:rsidR="00EA58A1" w:rsidRPr="34430E7A">
              <w:rPr>
                <w:b/>
                <w:bCs/>
                <w:color w:val="00B050"/>
                <w:lang w:val="en-CA"/>
              </w:rPr>
              <w:t>soft</w:t>
            </w:r>
            <w:r w:rsidR="00AF51E0">
              <w:rPr>
                <w:b/>
                <w:i/>
                <w:color w:val="00B050"/>
                <w:lang w:val="en-CA"/>
              </w:rPr>
              <w:tab/>
            </w:r>
            <w:r w:rsidR="00EA58A1" w:rsidRPr="34430E7A">
              <w:rPr>
                <w:b/>
                <w:bCs/>
                <w:color w:val="00B050"/>
                <w:lang w:val="en-CA"/>
              </w:rPr>
              <w:t>hard</w:t>
            </w:r>
            <w:r w:rsidR="00AF51E0">
              <w:rPr>
                <w:b/>
                <w:i/>
                <w:color w:val="00B050"/>
                <w:lang w:val="en-CA"/>
              </w:rPr>
              <w:tab/>
            </w:r>
            <w:r w:rsidR="00EA58A1" w:rsidRPr="34430E7A">
              <w:rPr>
                <w:b/>
                <w:bCs/>
                <w:color w:val="00B050"/>
                <w:lang w:val="en-CA"/>
              </w:rPr>
              <w:t>grace</w:t>
            </w:r>
            <w:r w:rsidR="00AF51E0">
              <w:rPr>
                <w:b/>
                <w:i/>
                <w:color w:val="00B050"/>
                <w:lang w:val="en-CA"/>
              </w:rPr>
              <w:tab/>
            </w:r>
            <w:r w:rsidR="00AF51E0">
              <w:rPr>
                <w:b/>
                <w:i/>
                <w:color w:val="00B050"/>
                <w:lang w:val="en-CA"/>
              </w:rPr>
              <w:tab/>
            </w:r>
            <w:r w:rsidR="00EA58A1" w:rsidRPr="34430E7A">
              <w:rPr>
                <w:b/>
                <w:bCs/>
                <w:color w:val="00B050"/>
                <w:lang w:val="en-CA"/>
              </w:rPr>
              <w:t>used</w:t>
            </w:r>
            <w:r w:rsidR="00AF51E0">
              <w:rPr>
                <w:b/>
                <w:i/>
                <w:color w:val="00B050"/>
                <w:lang w:val="en-CA"/>
              </w:rPr>
              <w:tab/>
            </w:r>
            <w:r w:rsidR="00EA58A1" w:rsidRPr="34430E7A">
              <w:rPr>
                <w:b/>
                <w:bCs/>
                <w:color w:val="00B050"/>
                <w:lang w:val="en-CA"/>
              </w:rPr>
              <w:t>soft</w:t>
            </w:r>
            <w:r w:rsidR="00AF51E0">
              <w:rPr>
                <w:b/>
                <w:i/>
                <w:color w:val="00B050"/>
                <w:lang w:val="en-CA"/>
              </w:rPr>
              <w:tab/>
            </w:r>
            <w:r w:rsidR="00EA58A1" w:rsidRPr="34430E7A">
              <w:rPr>
                <w:b/>
                <w:bCs/>
                <w:color w:val="00B050"/>
                <w:lang w:val="en-CA"/>
              </w:rPr>
              <w:t>hard</w:t>
            </w:r>
            <w:r w:rsidR="00AF51E0">
              <w:rPr>
                <w:b/>
                <w:i/>
                <w:color w:val="00B050"/>
                <w:lang w:val="en-CA"/>
              </w:rPr>
              <w:tab/>
            </w:r>
            <w:r w:rsidR="00EA58A1" w:rsidRPr="34430E7A">
              <w:rPr>
                <w:b/>
                <w:bCs/>
                <w:color w:val="00B050"/>
                <w:lang w:val="en-CA"/>
              </w:rPr>
              <w:t>grace</w:t>
            </w:r>
            <w:r w:rsidR="00B03BB1">
              <w:rPr>
                <w:b/>
                <w:i/>
                <w:color w:val="00B050"/>
                <w:lang w:val="en-CA"/>
              </w:rPr>
              <w:br/>
            </w:r>
            <w:r w:rsidR="00EA58A1" w:rsidRPr="34430E7A">
              <w:rPr>
                <w:b/>
                <w:bCs/>
                <w:color w:val="00B050"/>
                <w:lang w:val="en-CA"/>
              </w:rPr>
              <w:t>----------------------------------------------------------------------</w:t>
            </w:r>
            <w:r w:rsidR="00B03BB1">
              <w:rPr>
                <w:b/>
                <w:i/>
                <w:color w:val="00B050"/>
                <w:lang w:val="en-CA"/>
              </w:rPr>
              <w:br/>
            </w:r>
            <w:r w:rsidR="00EA58A1" w:rsidRPr="34430E7A">
              <w:rPr>
                <w:b/>
                <w:bCs/>
                <w:color w:val="00B050"/>
                <w:lang w:val="en-CA"/>
              </w:rPr>
              <w:t>root</w:t>
            </w:r>
            <w:r w:rsidR="00B03BB1">
              <w:rPr>
                <w:b/>
                <w:i/>
                <w:color w:val="00B050"/>
                <w:lang w:val="en-CA"/>
              </w:rPr>
              <w:tab/>
            </w:r>
            <w:r w:rsidR="00B03BB1">
              <w:rPr>
                <w:b/>
                <w:i/>
                <w:color w:val="00B050"/>
                <w:lang w:val="en-CA"/>
              </w:rPr>
              <w:tab/>
            </w:r>
            <w:r w:rsidR="00EA58A1" w:rsidRPr="34430E7A">
              <w:rPr>
                <w:b/>
                <w:bCs/>
                <w:color w:val="00B050"/>
                <w:lang w:val="en-CA"/>
              </w:rPr>
              <w:t>--</w:t>
            </w:r>
            <w:r w:rsidR="00B03BB1">
              <w:rPr>
                <w:b/>
                <w:i/>
                <w:color w:val="00B050"/>
                <w:lang w:val="en-CA"/>
              </w:rPr>
              <w:tab/>
            </w:r>
            <w:r w:rsidR="00EA58A1" w:rsidRPr="34430E7A">
              <w:rPr>
                <w:b/>
                <w:bCs/>
                <w:color w:val="00B050"/>
                <w:lang w:val="en-CA"/>
              </w:rPr>
              <w:t>20</w:t>
            </w:r>
            <w:r w:rsidR="00AF51E0">
              <w:rPr>
                <w:b/>
                <w:i/>
                <w:color w:val="00B050"/>
                <w:lang w:val="en-CA"/>
              </w:rPr>
              <w:tab/>
            </w:r>
            <w:r w:rsidR="00EA58A1" w:rsidRPr="34430E7A">
              <w:rPr>
                <w:b/>
                <w:bCs/>
                <w:color w:val="00B050"/>
                <w:lang w:val="en-CA"/>
              </w:rPr>
              <w:t>0</w:t>
            </w:r>
            <w:r w:rsidR="00AF51E0">
              <w:rPr>
                <w:b/>
                <w:i/>
                <w:color w:val="00B050"/>
                <w:lang w:val="en-CA"/>
              </w:rPr>
              <w:tab/>
            </w:r>
            <w:r w:rsidR="00EA58A1" w:rsidRPr="34430E7A">
              <w:rPr>
                <w:b/>
                <w:bCs/>
                <w:color w:val="00B050"/>
                <w:lang w:val="en-CA"/>
              </w:rPr>
              <w:t>0</w:t>
            </w:r>
            <w:r w:rsidR="00AF51E0">
              <w:rPr>
                <w:b/>
                <w:i/>
                <w:color w:val="00B050"/>
                <w:lang w:val="en-CA"/>
              </w:rPr>
              <w:tab/>
            </w:r>
            <w:r w:rsidR="00AF51E0">
              <w:rPr>
                <w:b/>
                <w:i/>
                <w:color w:val="00B050"/>
                <w:lang w:val="en-CA"/>
              </w:rPr>
              <w:tab/>
            </w:r>
            <w:r w:rsidR="00EA58A1" w:rsidRPr="34430E7A">
              <w:rPr>
                <w:b/>
                <w:bCs/>
                <w:color w:val="00B050"/>
                <w:lang w:val="en-CA"/>
              </w:rPr>
              <w:t>2</w:t>
            </w:r>
            <w:r w:rsidR="00AF51E0">
              <w:rPr>
                <w:b/>
                <w:i/>
                <w:color w:val="00B050"/>
                <w:lang w:val="en-CA"/>
              </w:rPr>
              <w:tab/>
            </w:r>
            <w:r w:rsidR="00EA58A1" w:rsidRPr="34430E7A">
              <w:rPr>
                <w:b/>
                <w:bCs/>
                <w:color w:val="00B050"/>
                <w:lang w:val="en-CA"/>
              </w:rPr>
              <w:t>0</w:t>
            </w:r>
            <w:r w:rsidR="00AF51E0">
              <w:rPr>
                <w:b/>
                <w:i/>
                <w:color w:val="00B050"/>
                <w:lang w:val="en-CA"/>
              </w:rPr>
              <w:tab/>
            </w:r>
            <w:r w:rsidR="00EA58A1" w:rsidRPr="34430E7A">
              <w:rPr>
                <w:b/>
                <w:bCs/>
                <w:color w:val="00B050"/>
                <w:lang w:val="en-CA"/>
              </w:rPr>
              <w:t>0</w:t>
            </w:r>
            <w:r w:rsidR="008B6E2F">
              <w:rPr>
                <w:b/>
                <w:i/>
                <w:color w:val="00B050"/>
                <w:lang w:val="en-CA"/>
              </w:rPr>
              <w:br/>
            </w:r>
            <w:r w:rsidR="215B51BF" w:rsidRPr="34430E7A">
              <w:rPr>
                <w:b/>
                <w:bCs/>
                <w:color w:val="00B050"/>
                <w:lang w:val="en-CA"/>
              </w:rPr>
              <w:t>tux</w:t>
            </w:r>
            <w:r w:rsidR="008B6E2F">
              <w:rPr>
                <w:b/>
                <w:i/>
                <w:color w:val="00B050"/>
                <w:lang w:val="en-CA"/>
              </w:rPr>
              <w:tab/>
            </w:r>
            <w:r w:rsidR="00EA58A1" w:rsidRPr="34430E7A">
              <w:rPr>
                <w:b/>
                <w:bCs/>
                <w:color w:val="00B050"/>
                <w:lang w:val="en-CA"/>
              </w:rPr>
              <w:t>--</w:t>
            </w:r>
            <w:r w:rsidR="008B6E2F">
              <w:rPr>
                <w:b/>
                <w:i/>
                <w:color w:val="00B050"/>
                <w:lang w:val="en-CA"/>
              </w:rPr>
              <w:tab/>
            </w:r>
            <w:r w:rsidR="00EA58A1" w:rsidRPr="34430E7A">
              <w:rPr>
                <w:b/>
                <w:bCs/>
                <w:color w:val="00B050"/>
                <w:lang w:val="en-CA"/>
              </w:rPr>
              <w:t>452</w:t>
            </w:r>
            <w:r w:rsidR="008B6E2F">
              <w:rPr>
                <w:b/>
                <w:i/>
                <w:color w:val="00B050"/>
                <w:lang w:val="en-CA"/>
              </w:rPr>
              <w:tab/>
            </w:r>
            <w:r w:rsidR="00EA58A1" w:rsidRPr="34430E7A">
              <w:rPr>
                <w:b/>
                <w:bCs/>
                <w:color w:val="00B050"/>
                <w:lang w:val="en-CA"/>
              </w:rPr>
              <w:t>5000</w:t>
            </w:r>
            <w:r w:rsidR="008B6E2F">
              <w:rPr>
                <w:b/>
                <w:i/>
                <w:color w:val="00B050"/>
                <w:lang w:val="en-CA"/>
              </w:rPr>
              <w:tab/>
            </w:r>
            <w:r w:rsidR="00EA58A1" w:rsidRPr="34430E7A">
              <w:rPr>
                <w:b/>
                <w:bCs/>
                <w:color w:val="00B050"/>
                <w:lang w:val="en-CA"/>
              </w:rPr>
              <w:t>6000</w:t>
            </w:r>
            <w:r w:rsidR="008B6E2F">
              <w:rPr>
                <w:b/>
                <w:i/>
                <w:color w:val="00B050"/>
                <w:lang w:val="en-CA"/>
              </w:rPr>
              <w:tab/>
            </w:r>
            <w:r w:rsidR="008B6E2F">
              <w:rPr>
                <w:b/>
                <w:i/>
                <w:color w:val="00B050"/>
                <w:lang w:val="en-CA"/>
              </w:rPr>
              <w:tab/>
            </w:r>
            <w:r w:rsidR="00EA58A1" w:rsidRPr="34430E7A">
              <w:rPr>
                <w:b/>
                <w:bCs/>
                <w:color w:val="00B050"/>
                <w:lang w:val="en-CA"/>
              </w:rPr>
              <w:t>83</w:t>
            </w:r>
            <w:r w:rsidR="008B6E2F">
              <w:rPr>
                <w:b/>
                <w:i/>
                <w:color w:val="00B050"/>
                <w:lang w:val="en-CA"/>
              </w:rPr>
              <w:tab/>
            </w:r>
            <w:r w:rsidR="00EA58A1" w:rsidRPr="34430E7A">
              <w:rPr>
                <w:b/>
                <w:bCs/>
                <w:color w:val="00B050"/>
                <w:lang w:val="en-CA"/>
              </w:rPr>
              <w:t>0</w:t>
            </w:r>
            <w:r w:rsidR="008B6E2F">
              <w:rPr>
                <w:b/>
                <w:i/>
                <w:color w:val="00B050"/>
                <w:lang w:val="en-CA"/>
              </w:rPr>
              <w:tab/>
            </w:r>
            <w:r w:rsidR="00EA58A1" w:rsidRPr="34430E7A">
              <w:rPr>
                <w:b/>
                <w:bCs/>
                <w:color w:val="00B050"/>
                <w:lang w:val="en-CA"/>
              </w:rPr>
              <w:t>0</w:t>
            </w:r>
          </w:p>
          <w:p w14:paraId="69C8105E" w14:textId="03DE300A" w:rsidR="00330F36" w:rsidRPr="00AA7EAC" w:rsidRDefault="71EB479F" w:rsidP="34430E7A">
            <w:pPr>
              <w:spacing w:before="120"/>
              <w:rPr>
                <w:rFonts w:ascii="Calibri" w:eastAsia="Calibri" w:hAnsi="Calibri" w:cs="Calibri"/>
                <w:b/>
                <w:bCs/>
                <w:i/>
                <w:iCs/>
                <w:color w:val="222222"/>
              </w:rPr>
            </w:pPr>
            <w:r w:rsidRPr="00AA7EAC">
              <w:rPr>
                <w:color w:val="002060"/>
              </w:rPr>
              <w:t>Il est également possible de préciser les données du rapport …</w:t>
            </w:r>
            <w:r w:rsidR="00330F36">
              <w:br/>
            </w:r>
            <w:r w:rsidR="5AA60A8B" w:rsidRPr="00AA7EAC">
              <w:rPr>
                <w:rFonts w:ascii="Calibri" w:eastAsia="Calibri" w:hAnsi="Calibri" w:cs="Calibri"/>
                <w:b/>
                <w:bCs/>
                <w:color w:val="222222"/>
              </w:rPr>
              <w:t xml:space="preserve">&gt;&gt; </w:t>
            </w:r>
            <w:r w:rsidR="5AA60A8B" w:rsidRPr="00AA7EAC">
              <w:rPr>
                <w:rFonts w:ascii="Calibri" w:eastAsia="Calibri" w:hAnsi="Calibri" w:cs="Calibri"/>
                <w:b/>
                <w:bCs/>
                <w:color w:val="FF0000"/>
              </w:rPr>
              <w:t xml:space="preserve">repquota </w:t>
            </w:r>
            <w:r w:rsidR="5AA60A8B" w:rsidRPr="00AA7EAC">
              <w:rPr>
                <w:rFonts w:ascii="Calibri" w:eastAsia="Calibri" w:hAnsi="Calibri" w:cs="Calibri"/>
                <w:b/>
                <w:bCs/>
                <w:i/>
                <w:iCs/>
                <w:color w:val="FF0000"/>
              </w:rPr>
              <w:t>/data</w:t>
            </w:r>
            <w:r w:rsidR="00330F36">
              <w:br/>
            </w:r>
            <w:r w:rsidR="5AA60A8B" w:rsidRPr="00AA7EAC">
              <w:rPr>
                <w:rFonts w:ascii="Calibri" w:eastAsia="Calibri" w:hAnsi="Calibri" w:cs="Calibri"/>
                <w:b/>
                <w:bCs/>
                <w:color w:val="222222"/>
              </w:rPr>
              <w:t xml:space="preserve">&gt;&gt; </w:t>
            </w:r>
            <w:r w:rsidR="5AA60A8B" w:rsidRPr="00AA7EAC">
              <w:rPr>
                <w:rFonts w:ascii="Calibri" w:eastAsia="Calibri" w:hAnsi="Calibri" w:cs="Calibri"/>
                <w:b/>
                <w:bCs/>
                <w:color w:val="FF0000"/>
              </w:rPr>
              <w:t xml:space="preserve">quota -u </w:t>
            </w:r>
            <w:r w:rsidR="215B51BF" w:rsidRPr="00AA7EAC">
              <w:rPr>
                <w:rFonts w:ascii="Calibri" w:eastAsia="Calibri" w:hAnsi="Calibri" w:cs="Calibri"/>
                <w:b/>
                <w:bCs/>
                <w:i/>
                <w:iCs/>
                <w:color w:val="FF0000"/>
              </w:rPr>
              <w:t>tux</w:t>
            </w:r>
            <w:r w:rsidR="00330F36">
              <w:br/>
            </w:r>
            <w:r w:rsidR="5AA60A8B" w:rsidRPr="00AA7EAC">
              <w:rPr>
                <w:rFonts w:ascii="Calibri" w:eastAsia="Calibri" w:hAnsi="Calibri" w:cs="Calibri"/>
                <w:b/>
                <w:bCs/>
                <w:color w:val="222222"/>
              </w:rPr>
              <w:t xml:space="preserve">&gt;&gt; </w:t>
            </w:r>
            <w:r w:rsidR="5AA60A8B" w:rsidRPr="00AA7EAC">
              <w:rPr>
                <w:rFonts w:ascii="Calibri" w:eastAsia="Calibri" w:hAnsi="Calibri" w:cs="Calibri"/>
                <w:b/>
                <w:bCs/>
                <w:color w:val="FF0000"/>
              </w:rPr>
              <w:t xml:space="preserve">quota -g </w:t>
            </w:r>
            <w:r w:rsidR="5AA60A8B" w:rsidRPr="00AA7EAC">
              <w:rPr>
                <w:rFonts w:ascii="Calibri" w:eastAsia="Calibri" w:hAnsi="Calibri" w:cs="Calibri"/>
                <w:b/>
                <w:bCs/>
                <w:i/>
                <w:iCs/>
                <w:color w:val="FF0000"/>
              </w:rPr>
              <w:t>gestionnaires</w:t>
            </w:r>
          </w:p>
          <w:p w14:paraId="33EED6FE" w14:textId="3542075F" w:rsidR="34430E7A" w:rsidRPr="00AA7EAC" w:rsidRDefault="34430E7A" w:rsidP="34430E7A">
            <w:pPr>
              <w:spacing w:before="120"/>
              <w:rPr>
                <w:color w:val="002060"/>
              </w:rPr>
            </w:pPr>
          </w:p>
          <w:p w14:paraId="26F946C9" w14:textId="77777777" w:rsidR="000A59C4" w:rsidRDefault="6A8EEA07" w:rsidP="000A59C4">
            <w:pPr>
              <w:spacing w:after="120"/>
              <w:rPr>
                <w:b/>
                <w:bCs/>
                <w:color w:val="7030A0"/>
                <w:lang w:val="fr"/>
              </w:rPr>
            </w:pPr>
            <w:r w:rsidRPr="34430E7A">
              <w:rPr>
                <w:b/>
                <w:bCs/>
                <w:color w:val="7030A0"/>
                <w:lang w:val="fr"/>
              </w:rPr>
              <w:t>Copie des paramètres de quota</w:t>
            </w:r>
          </w:p>
          <w:p w14:paraId="4AEF7166" w14:textId="77777777" w:rsidR="000A59C4" w:rsidRDefault="6A8EEA07" w:rsidP="000A59C4">
            <w:pPr>
              <w:spacing w:after="120"/>
              <w:rPr>
                <w:color w:val="002060"/>
                <w:lang w:val="fr"/>
              </w:rPr>
            </w:pPr>
            <w:r w:rsidRPr="34430E7A">
              <w:rPr>
                <w:b/>
                <w:bCs/>
                <w:color w:val="002060"/>
                <w:lang w:val="fr"/>
              </w:rPr>
              <w:t>À un ou plusieurs utilisateurs</w:t>
            </w:r>
            <w:r w:rsidR="000A59C4">
              <w:rPr>
                <w:b/>
                <w:bCs/>
                <w:color w:val="002060"/>
                <w:lang w:val="fr"/>
              </w:rPr>
              <w:br/>
            </w:r>
            <w:r w:rsidRPr="34430E7A">
              <w:rPr>
                <w:color w:val="002060"/>
                <w:lang w:val="fr"/>
              </w:rPr>
              <w:t xml:space="preserve">Pour copier les paramètres de quota de </w:t>
            </w:r>
            <w:r w:rsidR="32A1E90D" w:rsidRPr="34430E7A">
              <w:rPr>
                <w:color w:val="002060"/>
                <w:lang w:val="fr"/>
              </w:rPr>
              <w:t xml:space="preserve">tux </w:t>
            </w:r>
            <w:r w:rsidRPr="34430E7A">
              <w:rPr>
                <w:color w:val="002060"/>
                <w:lang w:val="fr"/>
              </w:rPr>
              <w:t xml:space="preserve">vers </w:t>
            </w:r>
            <w:r w:rsidR="2EA3B1A0" w:rsidRPr="34430E7A">
              <w:rPr>
                <w:color w:val="002060"/>
                <w:lang w:val="fr"/>
              </w:rPr>
              <w:t>kermit …</w:t>
            </w:r>
            <w:r>
              <w:br/>
            </w:r>
            <w:r w:rsidR="484B238D" w:rsidRPr="34430E7A">
              <w:rPr>
                <w:b/>
                <w:bCs/>
                <w:color w:val="002060"/>
                <w:lang w:val="fr"/>
              </w:rPr>
              <w:t>&gt;&gt;</w:t>
            </w:r>
            <w:r w:rsidRPr="34430E7A">
              <w:rPr>
                <w:b/>
                <w:bCs/>
                <w:color w:val="002060"/>
                <w:lang w:val="fr"/>
              </w:rPr>
              <w:t xml:space="preserve"> </w:t>
            </w:r>
            <w:r w:rsidRPr="34430E7A">
              <w:rPr>
                <w:b/>
                <w:bCs/>
                <w:color w:val="FF0000"/>
                <w:lang w:val="fr"/>
              </w:rPr>
              <w:t xml:space="preserve">edquota -p </w:t>
            </w:r>
            <w:r w:rsidR="44C9B8FC" w:rsidRPr="34430E7A">
              <w:rPr>
                <w:b/>
                <w:bCs/>
                <w:color w:val="FF0000"/>
                <w:lang w:val="fr"/>
              </w:rPr>
              <w:t>tux kermit</w:t>
            </w:r>
            <w:r>
              <w:br/>
            </w:r>
            <w:r w:rsidRPr="34430E7A">
              <w:rPr>
                <w:color w:val="002060"/>
                <w:lang w:val="fr"/>
              </w:rPr>
              <w:t xml:space="preserve">Pour copier les paramètres de quota sur plusieurs autres utilisateurs, </w:t>
            </w:r>
            <w:r w:rsidR="6093469C" w:rsidRPr="34430E7A">
              <w:rPr>
                <w:color w:val="002060"/>
                <w:lang w:val="fr"/>
              </w:rPr>
              <w:t xml:space="preserve">on ajoute cookiemonster, fred, </w:t>
            </w:r>
            <w:r w:rsidRPr="34430E7A">
              <w:rPr>
                <w:color w:val="002060"/>
                <w:lang w:val="fr"/>
              </w:rPr>
              <w:t>..</w:t>
            </w:r>
          </w:p>
          <w:p w14:paraId="03FB10EC" w14:textId="77777777" w:rsidR="009F2A36" w:rsidRDefault="6A8EEA07" w:rsidP="000A59C4">
            <w:pPr>
              <w:spacing w:after="120"/>
            </w:pPr>
            <w:r w:rsidRPr="34430E7A">
              <w:rPr>
                <w:b/>
                <w:bCs/>
                <w:color w:val="002060"/>
                <w:lang w:val="fr"/>
              </w:rPr>
              <w:t>Aux groupes</w:t>
            </w:r>
            <w:r>
              <w:br/>
            </w:r>
            <w:r w:rsidRPr="34430E7A">
              <w:rPr>
                <w:color w:val="002060"/>
                <w:lang w:val="fr"/>
              </w:rPr>
              <w:t xml:space="preserve">Pour copier les paramètres de quota du </w:t>
            </w:r>
            <w:r w:rsidR="730AA7FC" w:rsidRPr="34430E7A">
              <w:rPr>
                <w:color w:val="002060"/>
                <w:lang w:val="fr"/>
              </w:rPr>
              <w:t xml:space="preserve">groupe </w:t>
            </w:r>
            <w:r w:rsidRPr="34430E7A">
              <w:rPr>
                <w:color w:val="002060"/>
                <w:lang w:val="fr"/>
              </w:rPr>
              <w:t>g</w:t>
            </w:r>
            <w:r w:rsidR="1A3EE57D" w:rsidRPr="34430E7A">
              <w:rPr>
                <w:color w:val="002060"/>
                <w:lang w:val="fr"/>
              </w:rPr>
              <w:t xml:space="preserve">estionnaires </w:t>
            </w:r>
            <w:r w:rsidRPr="34430E7A">
              <w:rPr>
                <w:color w:val="002060"/>
                <w:lang w:val="fr"/>
              </w:rPr>
              <w:t xml:space="preserve">vers le </w:t>
            </w:r>
            <w:r w:rsidR="04011DFF" w:rsidRPr="34430E7A">
              <w:rPr>
                <w:color w:val="002060"/>
                <w:lang w:val="fr"/>
              </w:rPr>
              <w:t xml:space="preserve">grooupe </w:t>
            </w:r>
            <w:r w:rsidR="3BF07232" w:rsidRPr="34430E7A">
              <w:rPr>
                <w:color w:val="002060"/>
                <w:lang w:val="fr"/>
              </w:rPr>
              <w:t xml:space="preserve">directeurs </w:t>
            </w:r>
            <w:r w:rsidR="67FB026D" w:rsidRPr="34430E7A">
              <w:rPr>
                <w:color w:val="002060"/>
                <w:lang w:val="fr"/>
              </w:rPr>
              <w:t>…</w:t>
            </w:r>
            <w:r>
              <w:br/>
            </w:r>
            <w:r w:rsidR="10027C2C" w:rsidRPr="34430E7A">
              <w:rPr>
                <w:b/>
                <w:bCs/>
                <w:color w:val="002060"/>
                <w:lang w:val="fr"/>
              </w:rPr>
              <w:t>&gt;&gt;</w:t>
            </w:r>
            <w:r w:rsidRPr="34430E7A">
              <w:rPr>
                <w:b/>
                <w:bCs/>
                <w:color w:val="002060"/>
                <w:lang w:val="fr"/>
              </w:rPr>
              <w:t xml:space="preserve"> </w:t>
            </w:r>
            <w:r w:rsidRPr="34430E7A">
              <w:rPr>
                <w:b/>
                <w:bCs/>
                <w:color w:val="FF0000"/>
                <w:lang w:val="fr"/>
              </w:rPr>
              <w:t>edquota -g -p g</w:t>
            </w:r>
            <w:r w:rsidR="66053223" w:rsidRPr="34430E7A">
              <w:rPr>
                <w:b/>
                <w:bCs/>
                <w:color w:val="FF0000"/>
                <w:lang w:val="fr"/>
              </w:rPr>
              <w:t>estionnaires</w:t>
            </w:r>
            <w:r w:rsidRPr="34430E7A">
              <w:rPr>
                <w:b/>
                <w:bCs/>
                <w:color w:val="FF0000"/>
                <w:lang w:val="fr"/>
              </w:rPr>
              <w:t xml:space="preserve"> </w:t>
            </w:r>
            <w:r w:rsidR="1FF26C06" w:rsidRPr="34430E7A">
              <w:rPr>
                <w:b/>
                <w:bCs/>
                <w:color w:val="FF0000"/>
                <w:lang w:val="fr"/>
              </w:rPr>
              <w:t>directeurs</w:t>
            </w:r>
          </w:p>
          <w:p w14:paraId="03688D89" w14:textId="51C4D43F" w:rsidR="6A8EEA07" w:rsidRPr="009F2A36" w:rsidRDefault="009F2A36" w:rsidP="000A59C4">
            <w:pPr>
              <w:spacing w:after="120"/>
              <w:rPr>
                <w:b/>
                <w:bCs/>
                <w:color w:val="002060"/>
                <w:lang w:val="fr"/>
              </w:rPr>
            </w:pPr>
            <w:r>
              <w:t>À</w:t>
            </w:r>
            <w:r w:rsidR="6A8EEA07" w:rsidRPr="34430E7A">
              <w:rPr>
                <w:b/>
                <w:bCs/>
                <w:color w:val="002060"/>
                <w:lang w:val="fr"/>
              </w:rPr>
              <w:t xml:space="preserve"> tous les utilisateurs</w:t>
            </w:r>
            <w:r w:rsidR="6A8EEA07">
              <w:br/>
            </w:r>
            <w:r w:rsidR="6A8EEA07" w:rsidRPr="34430E7A">
              <w:rPr>
                <w:color w:val="002060"/>
                <w:lang w:val="fr"/>
              </w:rPr>
              <w:t xml:space="preserve">L'idée est de modifier les paramètres de quota pour un utilisateur et de copier le paramètre sur tous les autres utilisateurs. </w:t>
            </w:r>
            <w:r w:rsidR="213D2A57" w:rsidRPr="34430E7A">
              <w:rPr>
                <w:color w:val="002060"/>
                <w:lang w:val="fr"/>
              </w:rPr>
              <w:t>Pour ce faire, on d</w:t>
            </w:r>
            <w:r w:rsidR="6A8EEA07" w:rsidRPr="34430E7A">
              <w:rPr>
                <w:color w:val="002060"/>
                <w:lang w:val="fr"/>
              </w:rPr>
              <w:t>éfini</w:t>
            </w:r>
            <w:r w:rsidR="7B19D21E" w:rsidRPr="34430E7A">
              <w:rPr>
                <w:color w:val="002060"/>
                <w:lang w:val="fr"/>
              </w:rPr>
              <w:t>t</w:t>
            </w:r>
            <w:r w:rsidR="6A8EEA07" w:rsidRPr="34430E7A">
              <w:rPr>
                <w:color w:val="002060"/>
                <w:lang w:val="fr"/>
              </w:rPr>
              <w:t xml:space="preserve"> le quota pour </w:t>
            </w:r>
            <w:r w:rsidR="43A81C4A" w:rsidRPr="34430E7A">
              <w:rPr>
                <w:color w:val="002060"/>
                <w:lang w:val="fr"/>
              </w:rPr>
              <w:t>tux</w:t>
            </w:r>
            <w:r w:rsidR="6A8EEA07" w:rsidRPr="34430E7A">
              <w:rPr>
                <w:color w:val="002060"/>
                <w:lang w:val="fr"/>
              </w:rPr>
              <w:t xml:space="preserve"> et </w:t>
            </w:r>
            <w:r w:rsidR="6BF687A6" w:rsidRPr="34430E7A">
              <w:rPr>
                <w:color w:val="002060"/>
                <w:lang w:val="fr"/>
              </w:rPr>
              <w:t xml:space="preserve">on </w:t>
            </w:r>
            <w:r w:rsidR="6A8EEA07" w:rsidRPr="34430E7A">
              <w:rPr>
                <w:color w:val="002060"/>
                <w:lang w:val="fr"/>
              </w:rPr>
              <w:t>applique le quota aux utilisateurs avec un UID supérieur à 999</w:t>
            </w:r>
            <w:r w:rsidR="3AACB322" w:rsidRPr="34430E7A">
              <w:rPr>
                <w:color w:val="002060"/>
                <w:lang w:val="fr"/>
              </w:rPr>
              <w:t xml:space="preserve"> …</w:t>
            </w:r>
            <w:r w:rsidR="6A8EEA07">
              <w:br/>
            </w:r>
            <w:r w:rsidR="7CCB69C9" w:rsidRPr="34430E7A">
              <w:rPr>
                <w:b/>
                <w:bCs/>
                <w:color w:val="002060"/>
                <w:lang w:val="fr"/>
              </w:rPr>
              <w:t xml:space="preserve">&gt;&gt; </w:t>
            </w:r>
            <w:r w:rsidR="7CCB69C9" w:rsidRPr="34430E7A">
              <w:rPr>
                <w:b/>
                <w:bCs/>
                <w:color w:val="FF0000"/>
                <w:lang w:val="fr"/>
              </w:rPr>
              <w:t>e</w:t>
            </w:r>
            <w:r w:rsidR="6A8EEA07" w:rsidRPr="34430E7A">
              <w:rPr>
                <w:b/>
                <w:bCs/>
                <w:color w:val="FF0000"/>
                <w:lang w:val="fr"/>
              </w:rPr>
              <w:t xml:space="preserve">dquota -p </w:t>
            </w:r>
            <w:r w:rsidR="5C11368D" w:rsidRPr="34430E7A">
              <w:rPr>
                <w:b/>
                <w:bCs/>
                <w:color w:val="FF0000"/>
                <w:lang w:val="fr"/>
              </w:rPr>
              <w:t>tux</w:t>
            </w:r>
            <w:r w:rsidR="6A8EEA07" w:rsidRPr="34430E7A">
              <w:rPr>
                <w:b/>
                <w:bCs/>
                <w:color w:val="FF0000"/>
                <w:lang w:val="fr"/>
              </w:rPr>
              <w:t>$ (awk -F: '$ 3&gt; 999 {print $ 1}' /etc/passwd)</w:t>
            </w:r>
          </w:p>
          <w:p w14:paraId="6F0E5BEA" w14:textId="6B3845ED" w:rsidR="1C1E74EA" w:rsidRPr="00AA7EAC" w:rsidRDefault="1C1E74EA" w:rsidP="34430E7A">
            <w:pPr>
              <w:spacing w:before="120"/>
              <w:rPr>
                <w:b/>
                <w:bCs/>
                <w:color w:val="7030A0"/>
              </w:rPr>
            </w:pPr>
            <w:r w:rsidRPr="00AA7EAC">
              <w:rPr>
                <w:b/>
                <w:bCs/>
                <w:color w:val="7030A0"/>
              </w:rPr>
              <w:lastRenderedPageBreak/>
              <w:t>Affichage des statistiques</w:t>
            </w:r>
          </w:p>
          <w:p w14:paraId="40C8DEAC" w14:textId="656252A7" w:rsidR="00001CD4" w:rsidRPr="00001CD4" w:rsidRDefault="1C1E74EA" w:rsidP="00001CD4">
            <w:pPr>
              <w:spacing w:before="120"/>
              <w:rPr>
                <w:rFonts w:ascii="Calibri" w:eastAsia="Calibri" w:hAnsi="Calibri" w:cs="Calibri"/>
                <w:b/>
                <w:bCs/>
              </w:rPr>
            </w:pPr>
            <w:r w:rsidRPr="00AA7EAC">
              <w:rPr>
                <w:rFonts w:ascii="Calibri" w:eastAsia="Calibri" w:hAnsi="Calibri" w:cs="Calibri"/>
                <w:color w:val="002060"/>
              </w:rPr>
              <w:t xml:space="preserve">La commande </w:t>
            </w:r>
            <w:r w:rsidRPr="00AA7EAC">
              <w:rPr>
                <w:rFonts w:ascii="Calibri" w:eastAsia="Calibri" w:hAnsi="Calibri" w:cs="Calibri"/>
                <w:b/>
                <w:bCs/>
                <w:color w:val="002060"/>
              </w:rPr>
              <w:t xml:space="preserve">quotastats </w:t>
            </w:r>
            <w:r w:rsidRPr="00AA7EAC">
              <w:rPr>
                <w:rFonts w:ascii="Calibri" w:eastAsia="Calibri" w:hAnsi="Calibri" w:cs="Calibri"/>
                <w:color w:val="002060"/>
              </w:rPr>
              <w:t>peut être utilisée pour donner plus d'informations sur l'utilisation actuelle des quotas  …</w:t>
            </w:r>
            <w:r>
              <w:br/>
            </w:r>
            <w:r w:rsidR="00001CD4" w:rsidRPr="00001CD4">
              <w:rPr>
                <w:rFonts w:ascii="Calibri" w:eastAsia="Calibri" w:hAnsi="Calibri" w:cs="Calibri"/>
                <w:b/>
                <w:bCs/>
                <w:color w:val="FFC000"/>
              </w:rPr>
              <w:t>&gt;&gt;</w:t>
            </w:r>
            <w:r w:rsidR="00001CD4">
              <w:rPr>
                <w:rFonts w:ascii="Calibri" w:eastAsia="Calibri" w:hAnsi="Calibri" w:cs="Calibri"/>
                <w:b/>
                <w:bCs/>
              </w:rPr>
              <w:t xml:space="preserve"> </w:t>
            </w:r>
            <w:r w:rsidR="00001CD4" w:rsidRPr="00001CD4">
              <w:rPr>
                <w:rFonts w:ascii="Calibri" w:eastAsia="Calibri" w:hAnsi="Calibri" w:cs="Calibri"/>
                <w:b/>
                <w:bCs/>
                <w:color w:val="FF0000"/>
              </w:rPr>
              <w:t>sudo quotastats</w:t>
            </w:r>
          </w:p>
          <w:p w14:paraId="77DB9032" w14:textId="674438B4" w:rsidR="1C1E74EA" w:rsidRPr="00001CD4" w:rsidRDefault="00001CD4" w:rsidP="00001CD4">
            <w:pPr>
              <w:spacing w:before="120"/>
              <w:rPr>
                <w:b/>
                <w:bCs/>
                <w:color w:val="00B050"/>
              </w:rPr>
            </w:pPr>
            <w:r w:rsidRPr="00001CD4">
              <w:rPr>
                <w:b/>
                <w:bCs/>
                <w:color w:val="00B050"/>
              </w:rPr>
              <w:t>Version quotas du noyau : 6.5.1</w:t>
            </w:r>
            <w:r w:rsidRPr="00001CD4">
              <w:rPr>
                <w:b/>
                <w:bCs/>
                <w:color w:val="00B050"/>
              </w:rPr>
              <w:br/>
            </w:r>
            <w:r w:rsidRPr="00001CD4">
              <w:rPr>
                <w:b/>
                <w:bCs/>
                <w:color w:val="00B050"/>
              </w:rPr>
              <w:t>Nombre de requêtes dquot : 158</w:t>
            </w:r>
            <w:r>
              <w:rPr>
                <w:b/>
                <w:bCs/>
                <w:color w:val="00B050"/>
              </w:rPr>
              <w:br/>
            </w:r>
            <w:r w:rsidRPr="00001CD4">
              <w:rPr>
                <w:b/>
                <w:bCs/>
                <w:color w:val="00B050"/>
              </w:rPr>
              <w:t>Nombre de rejets dquot : 4</w:t>
            </w:r>
            <w:r>
              <w:rPr>
                <w:b/>
                <w:bCs/>
                <w:color w:val="00B050"/>
              </w:rPr>
              <w:br/>
            </w:r>
            <w:r w:rsidRPr="00001CD4">
              <w:rPr>
                <w:b/>
                <w:bCs/>
                <w:color w:val="00B050"/>
              </w:rPr>
              <w:t>Nombre de lectures dquot : 4</w:t>
            </w:r>
            <w:r>
              <w:rPr>
                <w:b/>
                <w:bCs/>
                <w:color w:val="00B050"/>
              </w:rPr>
              <w:br/>
            </w:r>
            <w:r w:rsidRPr="00001CD4">
              <w:rPr>
                <w:b/>
                <w:bCs/>
                <w:color w:val="00B050"/>
              </w:rPr>
              <w:t>Nombre d'écritures dquot : 3</w:t>
            </w:r>
            <w:r>
              <w:rPr>
                <w:b/>
                <w:bCs/>
                <w:color w:val="00B050"/>
              </w:rPr>
              <w:br/>
            </w:r>
            <w:r w:rsidRPr="00001CD4">
              <w:rPr>
                <w:b/>
                <w:bCs/>
                <w:color w:val="00B050"/>
              </w:rPr>
              <w:t>Nombre de synchro fichier de quotas : 16</w:t>
            </w:r>
            <w:r>
              <w:rPr>
                <w:b/>
                <w:bCs/>
                <w:color w:val="00B050"/>
              </w:rPr>
              <w:br/>
            </w:r>
            <w:r w:rsidRPr="00001CD4">
              <w:rPr>
                <w:b/>
                <w:bCs/>
                <w:color w:val="00B050"/>
              </w:rPr>
              <w:t>Nombre de succès cache dquot : 152</w:t>
            </w:r>
            <w:r>
              <w:rPr>
                <w:b/>
                <w:bCs/>
                <w:color w:val="00B050"/>
              </w:rPr>
              <w:br/>
            </w:r>
            <w:r w:rsidRPr="00001CD4">
              <w:rPr>
                <w:b/>
                <w:bCs/>
                <w:color w:val="00B050"/>
              </w:rPr>
              <w:t>Nombre de dquots alloués : 4</w:t>
            </w:r>
            <w:r>
              <w:rPr>
                <w:b/>
                <w:bCs/>
                <w:color w:val="00B050"/>
              </w:rPr>
              <w:br/>
            </w:r>
            <w:r w:rsidRPr="00001CD4">
              <w:rPr>
                <w:b/>
                <w:bCs/>
                <w:color w:val="00B050"/>
              </w:rPr>
              <w:t>Nombre de dquots libre : 0</w:t>
            </w:r>
            <w:r>
              <w:rPr>
                <w:b/>
                <w:bCs/>
                <w:color w:val="00B050"/>
              </w:rPr>
              <w:br/>
            </w:r>
            <w:r w:rsidRPr="00001CD4">
              <w:rPr>
                <w:b/>
                <w:bCs/>
                <w:color w:val="00B050"/>
              </w:rPr>
              <w:t>Nombre d'entrées dquot utilisées (utilisateur/groupe) : 4</w:t>
            </w:r>
            <w:r w:rsidR="1C1E74EA" w:rsidRPr="00001CD4">
              <w:br/>
            </w:r>
          </w:p>
          <w:p w14:paraId="056D6A44" w14:textId="4A358D95" w:rsidR="34430E7A" w:rsidRPr="00001CD4" w:rsidRDefault="34430E7A" w:rsidP="34430E7A">
            <w:pPr>
              <w:spacing w:before="120"/>
              <w:rPr>
                <w:color w:val="002060"/>
              </w:rPr>
            </w:pPr>
          </w:p>
          <w:p w14:paraId="22627313" w14:textId="77777777" w:rsidR="00AE3B66" w:rsidRPr="00001CD4" w:rsidRDefault="00AE3B66" w:rsidP="00B923C7">
            <w:pPr>
              <w:spacing w:before="120"/>
              <w:rPr>
                <w:b/>
                <w:color w:val="7030A0"/>
              </w:rPr>
            </w:pPr>
          </w:p>
          <w:p w14:paraId="3E206F58" w14:textId="77777777" w:rsidR="00AE3B66" w:rsidRPr="00001CD4" w:rsidRDefault="00AE3B66" w:rsidP="00B923C7">
            <w:pPr>
              <w:spacing w:before="120"/>
              <w:rPr>
                <w:b/>
                <w:color w:val="7030A0"/>
              </w:rPr>
            </w:pPr>
          </w:p>
          <w:p w14:paraId="5B4D23C6" w14:textId="77777777" w:rsidR="00AE3B66" w:rsidRPr="00001CD4" w:rsidRDefault="00AE3B66" w:rsidP="00B923C7">
            <w:pPr>
              <w:spacing w:before="120"/>
              <w:rPr>
                <w:b/>
                <w:color w:val="7030A0"/>
              </w:rPr>
            </w:pPr>
          </w:p>
          <w:p w14:paraId="0D067219" w14:textId="77777777" w:rsidR="00AE3B66" w:rsidRPr="00001CD4" w:rsidRDefault="00AE3B66" w:rsidP="00B923C7">
            <w:pPr>
              <w:spacing w:before="120"/>
              <w:rPr>
                <w:b/>
                <w:color w:val="7030A0"/>
              </w:rPr>
            </w:pPr>
          </w:p>
          <w:p w14:paraId="6C38607F" w14:textId="77777777" w:rsidR="00AE3B66" w:rsidRPr="00001CD4" w:rsidRDefault="00AE3B66" w:rsidP="00B923C7">
            <w:pPr>
              <w:spacing w:before="120"/>
              <w:rPr>
                <w:b/>
                <w:color w:val="7030A0"/>
              </w:rPr>
            </w:pPr>
          </w:p>
          <w:p w14:paraId="6CA033E7" w14:textId="77777777" w:rsidR="00AE3B66" w:rsidRPr="00001CD4" w:rsidRDefault="00AE3B66" w:rsidP="00B923C7">
            <w:pPr>
              <w:spacing w:before="120"/>
              <w:rPr>
                <w:b/>
                <w:color w:val="7030A0"/>
              </w:rPr>
            </w:pPr>
          </w:p>
          <w:p w14:paraId="28CB0D63" w14:textId="77777777" w:rsidR="00AE3B66" w:rsidRPr="00001CD4" w:rsidRDefault="00AE3B66" w:rsidP="00B923C7">
            <w:pPr>
              <w:spacing w:before="120"/>
              <w:rPr>
                <w:b/>
                <w:color w:val="7030A0"/>
              </w:rPr>
            </w:pPr>
          </w:p>
          <w:p w14:paraId="31D328AD" w14:textId="77777777" w:rsidR="00AE3B66" w:rsidRPr="00001CD4" w:rsidRDefault="00AE3B66" w:rsidP="00B923C7">
            <w:pPr>
              <w:spacing w:before="120"/>
              <w:rPr>
                <w:b/>
                <w:color w:val="7030A0"/>
              </w:rPr>
            </w:pPr>
          </w:p>
          <w:p w14:paraId="11980E48" w14:textId="77777777" w:rsidR="00AE3B66" w:rsidRPr="00001CD4" w:rsidRDefault="00AE3B66" w:rsidP="00B923C7">
            <w:pPr>
              <w:spacing w:before="120"/>
              <w:rPr>
                <w:b/>
                <w:color w:val="7030A0"/>
              </w:rPr>
            </w:pPr>
          </w:p>
          <w:p w14:paraId="74929868" w14:textId="77777777" w:rsidR="00AE3B66" w:rsidRPr="00001CD4" w:rsidRDefault="00AE3B66" w:rsidP="00B923C7">
            <w:pPr>
              <w:spacing w:before="120"/>
              <w:rPr>
                <w:b/>
                <w:color w:val="7030A0"/>
              </w:rPr>
            </w:pPr>
          </w:p>
          <w:p w14:paraId="5C79E8EA" w14:textId="77777777" w:rsidR="00AE3B66" w:rsidRPr="00001CD4" w:rsidRDefault="00AE3B66" w:rsidP="00B923C7">
            <w:pPr>
              <w:spacing w:before="120"/>
              <w:rPr>
                <w:b/>
                <w:color w:val="7030A0"/>
              </w:rPr>
            </w:pPr>
          </w:p>
          <w:p w14:paraId="4FABF9D6" w14:textId="77777777" w:rsidR="00AE3B66" w:rsidRPr="00001CD4" w:rsidRDefault="00AE3B66" w:rsidP="00B923C7">
            <w:pPr>
              <w:spacing w:before="120"/>
              <w:rPr>
                <w:b/>
                <w:color w:val="7030A0"/>
              </w:rPr>
            </w:pPr>
          </w:p>
          <w:p w14:paraId="70716E77" w14:textId="77777777" w:rsidR="00AE3B66" w:rsidRPr="00001CD4" w:rsidRDefault="00AE3B66" w:rsidP="00B923C7">
            <w:pPr>
              <w:spacing w:before="120"/>
              <w:rPr>
                <w:b/>
                <w:color w:val="7030A0"/>
              </w:rPr>
            </w:pPr>
          </w:p>
          <w:p w14:paraId="1D858914" w14:textId="77777777" w:rsidR="00AE3B66" w:rsidRPr="00001CD4" w:rsidRDefault="00AE3B66" w:rsidP="00B923C7">
            <w:pPr>
              <w:spacing w:before="120"/>
              <w:rPr>
                <w:b/>
                <w:color w:val="7030A0"/>
              </w:rPr>
            </w:pPr>
          </w:p>
          <w:p w14:paraId="4950198E" w14:textId="4AA7AC30" w:rsidR="00700619" w:rsidRDefault="00AE66FE" w:rsidP="00B923C7">
            <w:pPr>
              <w:spacing w:before="120"/>
              <w:rPr>
                <w:b/>
                <w:color w:val="7030A0"/>
              </w:rPr>
            </w:pPr>
            <w:r w:rsidRPr="00AE66FE">
              <w:rPr>
                <w:b/>
                <w:color w:val="7030A0"/>
              </w:rPr>
              <w:t>En vrac</w:t>
            </w:r>
          </w:p>
          <w:p w14:paraId="51610249" w14:textId="74F528C5" w:rsidR="00C72960" w:rsidRPr="00C72960" w:rsidRDefault="00F8632B" w:rsidP="34430E7A">
            <w:pPr>
              <w:pStyle w:val="Paragraphedeliste"/>
              <w:numPr>
                <w:ilvl w:val="0"/>
                <w:numId w:val="31"/>
              </w:numPr>
              <w:spacing w:before="120"/>
              <w:rPr>
                <w:b/>
                <w:bCs/>
                <w:i/>
                <w:iCs/>
                <w:color w:val="00B050"/>
                <w:lang w:val="en-CA"/>
              </w:rPr>
            </w:pPr>
            <w:r w:rsidRPr="34430E7A">
              <w:rPr>
                <w:color w:val="002060"/>
              </w:rPr>
              <w:t>L’o</w:t>
            </w:r>
            <w:r w:rsidR="00676CFB" w:rsidRPr="34430E7A">
              <w:rPr>
                <w:color w:val="002060"/>
              </w:rPr>
              <w:t xml:space="preserve">ption </w:t>
            </w:r>
            <w:r w:rsidR="00453168" w:rsidRPr="34430E7A">
              <w:rPr>
                <w:b/>
                <w:bCs/>
                <w:i/>
                <w:iCs/>
                <w:color w:val="002060"/>
              </w:rPr>
              <w:t>-p</w:t>
            </w:r>
            <w:r w:rsidR="00453168" w:rsidRPr="34430E7A">
              <w:rPr>
                <w:color w:val="002060"/>
              </w:rPr>
              <w:t xml:space="preserve"> </w:t>
            </w:r>
            <w:r w:rsidR="00BA276A" w:rsidRPr="34430E7A">
              <w:rPr>
                <w:color w:val="002060"/>
              </w:rPr>
              <w:t>(</w:t>
            </w:r>
            <w:r w:rsidR="00BA276A" w:rsidRPr="34430E7A">
              <w:rPr>
                <w:b/>
                <w:bCs/>
                <w:i/>
                <w:iCs/>
                <w:color w:val="002060"/>
              </w:rPr>
              <w:t>--</w:t>
            </w:r>
            <w:r w:rsidR="00453168" w:rsidRPr="34430E7A">
              <w:rPr>
                <w:b/>
                <w:bCs/>
                <w:i/>
                <w:iCs/>
                <w:color w:val="002060"/>
              </w:rPr>
              <w:t>print</w:t>
            </w:r>
            <w:r w:rsidR="00BA276A" w:rsidRPr="34430E7A">
              <w:rPr>
                <w:b/>
                <w:bCs/>
                <w:i/>
                <w:iCs/>
                <w:color w:val="002060"/>
              </w:rPr>
              <w:t>-state</w:t>
            </w:r>
            <w:r w:rsidR="00BA276A" w:rsidRPr="34430E7A">
              <w:rPr>
                <w:color w:val="002060"/>
              </w:rPr>
              <w:t xml:space="preserve">) </w:t>
            </w:r>
            <w:r w:rsidR="00676CFB" w:rsidRPr="34430E7A">
              <w:rPr>
                <w:color w:val="002060"/>
              </w:rPr>
              <w:t xml:space="preserve">de la commande </w:t>
            </w:r>
            <w:r w:rsidR="00676CFB" w:rsidRPr="34430E7A">
              <w:rPr>
                <w:i/>
                <w:iCs/>
                <w:color w:val="002060"/>
              </w:rPr>
              <w:t>quotaon</w:t>
            </w:r>
            <w:r w:rsidR="00453168" w:rsidRPr="34430E7A">
              <w:rPr>
                <w:i/>
                <w:iCs/>
                <w:color w:val="002060"/>
              </w:rPr>
              <w:t xml:space="preserve"> </w:t>
            </w:r>
            <w:r w:rsidR="00676CFB" w:rsidRPr="34430E7A">
              <w:rPr>
                <w:color w:val="002060"/>
              </w:rPr>
              <w:t>affiche les systèmes de fichiers pour lesquels les quotas sont activés</w:t>
            </w:r>
            <w:r w:rsidR="00A04425" w:rsidRPr="34430E7A">
              <w:rPr>
                <w:color w:val="002060"/>
              </w:rPr>
              <w:t> …</w:t>
            </w:r>
            <w:r w:rsidR="00C72960">
              <w:br/>
            </w:r>
            <w:r w:rsidR="40770A95" w:rsidRPr="34430E7A">
              <w:rPr>
                <w:b/>
                <w:bCs/>
                <w:color w:val="002060"/>
                <w:lang w:val="en-CA"/>
              </w:rPr>
              <w:t>&gt;&gt;</w:t>
            </w:r>
            <w:r w:rsidR="00A04425" w:rsidRPr="34430E7A">
              <w:rPr>
                <w:color w:val="E36C0A" w:themeColor="accent6" w:themeShade="BF"/>
                <w:lang w:val="en-CA"/>
              </w:rPr>
              <w:t xml:space="preserve"> </w:t>
            </w:r>
            <w:r w:rsidR="00A04425" w:rsidRPr="34430E7A">
              <w:rPr>
                <w:rFonts w:ascii="Courier New" w:hAnsi="Courier New" w:cs="Courier New"/>
                <w:b/>
                <w:bCs/>
                <w:color w:val="FF0000"/>
                <w:lang w:val="en-CA"/>
              </w:rPr>
              <w:t>quotaon -</w:t>
            </w:r>
            <w:r w:rsidR="00B923C7" w:rsidRPr="34430E7A">
              <w:rPr>
                <w:rFonts w:ascii="Courier New" w:hAnsi="Courier New" w:cs="Courier New"/>
                <w:b/>
                <w:bCs/>
                <w:color w:val="FF0000"/>
                <w:lang w:val="en-CA"/>
              </w:rPr>
              <w:t xml:space="preserve">p </w:t>
            </w:r>
            <w:r w:rsidR="00C72960" w:rsidRPr="34430E7A">
              <w:rPr>
                <w:rFonts w:ascii="Courier New" w:hAnsi="Courier New" w:cs="Courier New"/>
                <w:b/>
                <w:bCs/>
                <w:color w:val="FF0000"/>
                <w:lang w:val="en-CA"/>
              </w:rPr>
              <w:t>/data</w:t>
            </w:r>
            <w:r w:rsidR="00C72960" w:rsidRPr="00AA7EAC">
              <w:rPr>
                <w:lang w:val="en-CA"/>
              </w:rPr>
              <w:br/>
            </w:r>
            <w:r w:rsidR="00C72960" w:rsidRPr="34430E7A">
              <w:rPr>
                <w:b/>
                <w:bCs/>
                <w:color w:val="00B050"/>
                <w:lang w:val="en-CA"/>
              </w:rPr>
              <w:t>group quota on /data (/dev/sdb) is on</w:t>
            </w:r>
            <w:r w:rsidR="00C72960" w:rsidRPr="00AA7EAC">
              <w:rPr>
                <w:lang w:val="en-CA"/>
              </w:rPr>
              <w:br/>
            </w:r>
            <w:r w:rsidR="00C72960" w:rsidRPr="34430E7A">
              <w:rPr>
                <w:b/>
                <w:bCs/>
                <w:color w:val="00B050"/>
                <w:lang w:val="en-CA"/>
              </w:rPr>
              <w:t>user quota on /data (/dev/sdb) is on</w:t>
            </w:r>
          </w:p>
          <w:p w14:paraId="0B4844FA" w14:textId="0F83C0CE" w:rsidR="00C72960" w:rsidRPr="00260CF1" w:rsidRDefault="005342AA" w:rsidP="34430E7A">
            <w:pPr>
              <w:pStyle w:val="Paragraphedeliste"/>
              <w:numPr>
                <w:ilvl w:val="0"/>
                <w:numId w:val="31"/>
              </w:numPr>
              <w:rPr>
                <w:color w:val="002060"/>
              </w:rPr>
            </w:pPr>
            <w:r w:rsidRPr="34430E7A">
              <w:rPr>
                <w:color w:val="002060"/>
              </w:rPr>
              <w:t xml:space="preserve">La commande </w:t>
            </w:r>
            <w:r w:rsidRPr="34430E7A">
              <w:rPr>
                <w:b/>
                <w:bCs/>
                <w:color w:val="002060"/>
              </w:rPr>
              <w:t xml:space="preserve">quotacheck </w:t>
            </w:r>
            <w:r w:rsidR="001334EE" w:rsidRPr="34430E7A">
              <w:rPr>
                <w:color w:val="002060"/>
              </w:rPr>
              <w:t>est utilisée pour mettre à jour les fichiers de base de données des quotas.</w:t>
            </w:r>
            <w:r w:rsidR="00C72960">
              <w:br/>
            </w:r>
            <w:r w:rsidR="00B42475" w:rsidRPr="34430E7A">
              <w:rPr>
                <w:color w:val="002060"/>
              </w:rPr>
              <w:t xml:space="preserve">Pour la mise à jour </w:t>
            </w:r>
            <w:r w:rsidR="00260CF1" w:rsidRPr="34430E7A">
              <w:rPr>
                <w:color w:val="002060"/>
              </w:rPr>
              <w:t>de toutes les bases de données …</w:t>
            </w:r>
            <w:r w:rsidR="00C72960">
              <w:br/>
            </w:r>
            <w:r w:rsidR="143C8578" w:rsidRPr="34430E7A">
              <w:rPr>
                <w:b/>
                <w:bCs/>
                <w:color w:val="002060"/>
              </w:rPr>
              <w:t>&gt;&gt;</w:t>
            </w:r>
            <w:r w:rsidR="00260CF1" w:rsidRPr="34430E7A">
              <w:rPr>
                <w:color w:val="E36C0A" w:themeColor="accent6" w:themeShade="BF"/>
              </w:rPr>
              <w:t xml:space="preserve"> </w:t>
            </w:r>
            <w:r w:rsidR="00260CF1" w:rsidRPr="34430E7A">
              <w:rPr>
                <w:rFonts w:ascii="Courier New" w:hAnsi="Courier New" w:cs="Courier New"/>
                <w:b/>
                <w:bCs/>
                <w:color w:val="FF0000"/>
              </w:rPr>
              <w:t>quotacheck -a</w:t>
            </w:r>
            <w:r w:rsidR="00C72960">
              <w:br/>
            </w:r>
            <w:r w:rsidR="005173E6" w:rsidRPr="34430E7A">
              <w:rPr>
                <w:b/>
                <w:bCs/>
                <w:color w:val="002060"/>
              </w:rPr>
              <w:t>Remarque</w:t>
            </w:r>
            <w:r w:rsidR="005173E6" w:rsidRPr="34430E7A">
              <w:rPr>
                <w:color w:val="002060"/>
              </w:rPr>
              <w:t> …</w:t>
            </w:r>
            <w:r w:rsidR="00C72960">
              <w:br/>
            </w:r>
            <w:r w:rsidR="00EA41E1" w:rsidRPr="34430E7A">
              <w:rPr>
                <w:color w:val="002060"/>
              </w:rPr>
              <w:t xml:space="preserve">Les </w:t>
            </w:r>
            <w:r w:rsidR="007A6354" w:rsidRPr="34430E7A">
              <w:rPr>
                <w:color w:val="002060"/>
              </w:rPr>
              <w:t>quotas doivent être désactivés avant de passer la commande …</w:t>
            </w:r>
            <w:r w:rsidR="00C72960">
              <w:br/>
            </w:r>
            <w:r w:rsidR="3A94A653" w:rsidRPr="34430E7A">
              <w:rPr>
                <w:b/>
                <w:bCs/>
                <w:color w:val="002060"/>
              </w:rPr>
              <w:t>&gt;&gt;</w:t>
            </w:r>
            <w:r w:rsidR="00191643" w:rsidRPr="34430E7A">
              <w:rPr>
                <w:b/>
                <w:bCs/>
                <w:color w:val="002060"/>
              </w:rPr>
              <w:t xml:space="preserve"> </w:t>
            </w:r>
            <w:r w:rsidR="00191643" w:rsidRPr="34430E7A">
              <w:rPr>
                <w:rFonts w:ascii="Courier New" w:hAnsi="Courier New" w:cs="Courier New"/>
                <w:b/>
                <w:bCs/>
                <w:color w:val="FF0000"/>
              </w:rPr>
              <w:t xml:space="preserve">quotaoff </w:t>
            </w:r>
            <w:r w:rsidR="005173E6" w:rsidRPr="34430E7A">
              <w:rPr>
                <w:rFonts w:ascii="Courier New" w:hAnsi="Courier New" w:cs="Courier New"/>
                <w:b/>
                <w:bCs/>
                <w:color w:val="FF0000"/>
              </w:rPr>
              <w:t>-a</w:t>
            </w:r>
          </w:p>
          <w:p w14:paraId="64B03A59" w14:textId="6AD57098" w:rsidR="008B520E" w:rsidRPr="008B520E" w:rsidRDefault="00E0456C" w:rsidP="34430E7A">
            <w:pPr>
              <w:pStyle w:val="Paragraphedeliste"/>
              <w:numPr>
                <w:ilvl w:val="0"/>
                <w:numId w:val="31"/>
              </w:numPr>
              <w:rPr>
                <w:color w:val="002060"/>
              </w:rPr>
            </w:pPr>
            <w:r w:rsidRPr="34430E7A">
              <w:rPr>
                <w:color w:val="002060"/>
              </w:rPr>
              <w:t xml:space="preserve">Afin de modifier </w:t>
            </w:r>
            <w:r w:rsidR="00B343E6" w:rsidRPr="34430E7A">
              <w:rPr>
                <w:color w:val="002060"/>
              </w:rPr>
              <w:t>les quota</w:t>
            </w:r>
            <w:r w:rsidR="00700619" w:rsidRPr="34430E7A">
              <w:rPr>
                <w:color w:val="002060"/>
              </w:rPr>
              <w:t>s</w:t>
            </w:r>
            <w:r w:rsidR="00B343E6" w:rsidRPr="34430E7A">
              <w:rPr>
                <w:color w:val="002060"/>
              </w:rPr>
              <w:t xml:space="preserve"> d’un usager de manière non-interactive</w:t>
            </w:r>
            <w:r w:rsidR="00EB4BBB" w:rsidRPr="34430E7A">
              <w:rPr>
                <w:color w:val="002060"/>
              </w:rPr>
              <w:t xml:space="preserve">, on utilisera la commande </w:t>
            </w:r>
            <w:r w:rsidR="00EB4BBB" w:rsidRPr="34430E7A">
              <w:rPr>
                <w:b/>
                <w:bCs/>
                <w:color w:val="002060"/>
              </w:rPr>
              <w:t>setquota</w:t>
            </w:r>
            <w:r w:rsidR="004569B1" w:rsidRPr="34430E7A">
              <w:rPr>
                <w:color w:val="002060"/>
              </w:rPr>
              <w:t>.</w:t>
            </w:r>
          </w:p>
          <w:p w14:paraId="466C443D" w14:textId="77777777" w:rsidR="007B44BE" w:rsidRDefault="008B520E" w:rsidP="006F2A76">
            <w:pPr>
              <w:pStyle w:val="Paragraphedeliste"/>
              <w:numPr>
                <w:ilvl w:val="0"/>
                <w:numId w:val="31"/>
              </w:numPr>
              <w:rPr>
                <w:color w:val="002060"/>
              </w:rPr>
            </w:pPr>
            <w:r w:rsidRPr="34430E7A">
              <w:rPr>
                <w:color w:val="002060"/>
              </w:rPr>
              <w:t xml:space="preserve">La commande </w:t>
            </w:r>
            <w:r w:rsidRPr="34430E7A">
              <w:rPr>
                <w:b/>
                <w:bCs/>
                <w:color w:val="002060"/>
              </w:rPr>
              <w:t xml:space="preserve">quotacheck </w:t>
            </w:r>
            <w:r w:rsidRPr="34430E7A">
              <w:rPr>
                <w:color w:val="002060"/>
              </w:rPr>
              <w:t xml:space="preserve">permet </w:t>
            </w:r>
            <w:r w:rsidR="00D90276" w:rsidRPr="34430E7A">
              <w:rPr>
                <w:color w:val="002060"/>
              </w:rPr>
              <w:t>de créer les quotas d’usager et de groupe</w:t>
            </w:r>
            <w:r w:rsidR="00842DD7" w:rsidRPr="34430E7A">
              <w:rPr>
                <w:color w:val="002060"/>
              </w:rPr>
              <w:t>.</w:t>
            </w:r>
            <w:r>
              <w:br/>
            </w:r>
            <w:r w:rsidR="00842DD7" w:rsidRPr="34430E7A">
              <w:rPr>
                <w:color w:val="002060"/>
              </w:rPr>
              <w:t>Pour ce faire, on utilisera les options -u (</w:t>
            </w:r>
            <w:r w:rsidR="00330CB0" w:rsidRPr="34430E7A">
              <w:rPr>
                <w:color w:val="002060"/>
              </w:rPr>
              <w:t>usager</w:t>
            </w:r>
            <w:r w:rsidR="00842DD7" w:rsidRPr="34430E7A">
              <w:rPr>
                <w:color w:val="002060"/>
              </w:rPr>
              <w:t>)</w:t>
            </w:r>
            <w:r w:rsidR="00330CB0" w:rsidRPr="34430E7A">
              <w:rPr>
                <w:color w:val="002060"/>
              </w:rPr>
              <w:t xml:space="preserve"> et -g (groupe).</w:t>
            </w:r>
          </w:p>
          <w:p w14:paraId="1924F6EB" w14:textId="07D8BFC0" w:rsidR="007B44BE" w:rsidRPr="007B44BE" w:rsidRDefault="00330CB0" w:rsidP="34430E7A">
            <w:pPr>
              <w:pStyle w:val="Paragraphedeliste"/>
              <w:numPr>
                <w:ilvl w:val="0"/>
                <w:numId w:val="31"/>
              </w:numPr>
              <w:rPr>
                <w:color w:val="002060"/>
              </w:rPr>
            </w:pPr>
            <w:r w:rsidRPr="34430E7A">
              <w:rPr>
                <w:color w:val="002060"/>
              </w:rPr>
              <w:t xml:space="preserve">Les fichiers </w:t>
            </w:r>
            <w:r w:rsidR="00522785" w:rsidRPr="34430E7A">
              <w:rPr>
                <w:b/>
                <w:bCs/>
                <w:color w:val="002060"/>
              </w:rPr>
              <w:t>aquota.user</w:t>
            </w:r>
            <w:r w:rsidR="00522785" w:rsidRPr="34430E7A">
              <w:rPr>
                <w:color w:val="002060"/>
              </w:rPr>
              <w:t xml:space="preserve"> et </w:t>
            </w:r>
            <w:r w:rsidR="00522785" w:rsidRPr="34430E7A">
              <w:rPr>
                <w:b/>
                <w:bCs/>
                <w:color w:val="002060"/>
              </w:rPr>
              <w:t>aquota.group</w:t>
            </w:r>
            <w:r w:rsidR="00522785" w:rsidRPr="34430E7A">
              <w:rPr>
                <w:color w:val="002060"/>
              </w:rPr>
              <w:t xml:space="preserve"> sont les fichiers de base de données créés à l’aide de la commande </w:t>
            </w:r>
            <w:r w:rsidR="00522785" w:rsidRPr="34430E7A">
              <w:rPr>
                <w:b/>
                <w:bCs/>
                <w:color w:val="002060"/>
              </w:rPr>
              <w:t>quotacheck</w:t>
            </w:r>
            <w:r w:rsidR="00522785" w:rsidRPr="34430E7A">
              <w:rPr>
                <w:color w:val="002060"/>
              </w:rPr>
              <w:t>.</w:t>
            </w:r>
          </w:p>
          <w:p w14:paraId="16F39196" w14:textId="61B72A2A" w:rsidR="007B44BE" w:rsidRPr="007B44BE" w:rsidRDefault="007B44BE" w:rsidP="006F2A76">
            <w:pPr>
              <w:pStyle w:val="Paragraphedeliste"/>
              <w:numPr>
                <w:ilvl w:val="0"/>
                <w:numId w:val="31"/>
              </w:numPr>
              <w:rPr>
                <w:color w:val="002060"/>
              </w:rPr>
            </w:pPr>
            <w:r w:rsidRPr="34430E7A">
              <w:rPr>
                <w:color w:val="002060"/>
              </w:rPr>
              <w:t xml:space="preserve">La commande </w:t>
            </w:r>
            <w:r w:rsidRPr="34430E7A">
              <w:rPr>
                <w:b/>
                <w:bCs/>
                <w:color w:val="002060"/>
              </w:rPr>
              <w:t>edquota -</w:t>
            </w:r>
            <w:r w:rsidR="00A46458" w:rsidRPr="34430E7A">
              <w:rPr>
                <w:b/>
                <w:bCs/>
                <w:color w:val="002060"/>
              </w:rPr>
              <w:t>p</w:t>
            </w:r>
            <w:r w:rsidR="00A46458" w:rsidRPr="34430E7A">
              <w:rPr>
                <w:color w:val="002060"/>
              </w:rPr>
              <w:t xml:space="preserve"> </w:t>
            </w:r>
            <w:r w:rsidR="00D86F73" w:rsidRPr="34430E7A">
              <w:rPr>
                <w:color w:val="002060"/>
              </w:rPr>
              <w:t>permet de copier les limites de quotas d’un usager à un autre</w:t>
            </w:r>
            <w:r w:rsidR="00287379" w:rsidRPr="34430E7A">
              <w:rPr>
                <w:color w:val="002060"/>
              </w:rPr>
              <w:t>.</w:t>
            </w:r>
            <w:r>
              <w:br/>
            </w:r>
            <w:r w:rsidR="00787B7A" w:rsidRPr="34430E7A">
              <w:rPr>
                <w:color w:val="002060"/>
              </w:rPr>
              <w:t xml:space="preserve">La commande </w:t>
            </w:r>
            <w:r w:rsidR="00787B7A" w:rsidRPr="34430E7A">
              <w:rPr>
                <w:i/>
                <w:iCs/>
                <w:color w:val="002060"/>
              </w:rPr>
              <w:t>edquota -t</w:t>
            </w:r>
            <w:r w:rsidR="00787B7A" w:rsidRPr="34430E7A">
              <w:rPr>
                <w:color w:val="002060"/>
              </w:rPr>
              <w:t xml:space="preserve"> permet de modifier </w:t>
            </w:r>
            <w:r w:rsidR="003B77A0" w:rsidRPr="34430E7A">
              <w:rPr>
                <w:color w:val="002060"/>
              </w:rPr>
              <w:t>la période de grâce.</w:t>
            </w:r>
          </w:p>
          <w:p w14:paraId="295BBD25" w14:textId="7555644B" w:rsidR="26A306D8" w:rsidRPr="00AE3B66" w:rsidRDefault="26A306D8" w:rsidP="34430E7A">
            <w:pPr>
              <w:pStyle w:val="Paragraphedeliste"/>
              <w:numPr>
                <w:ilvl w:val="0"/>
                <w:numId w:val="31"/>
              </w:numPr>
              <w:rPr>
                <w:rFonts w:eastAsiaTheme="minorEastAsia"/>
                <w:color w:val="002060"/>
              </w:rPr>
            </w:pPr>
            <w:r w:rsidRPr="34430E7A">
              <w:rPr>
                <w:color w:val="002060"/>
              </w:rPr>
              <w:t xml:space="preserve">La commande warnquota peut être utilisée pour avertir les utilisateurs de leur quota. La configuration est disponible dans le fichier </w:t>
            </w:r>
            <w:r w:rsidRPr="34430E7A">
              <w:rPr>
                <w:b/>
                <w:bCs/>
                <w:color w:val="002060"/>
              </w:rPr>
              <w:t>/etc/warnquota.conf</w:t>
            </w:r>
            <w:r w:rsidRPr="34430E7A">
              <w:rPr>
                <w:color w:val="002060"/>
              </w:rPr>
              <w:t>.</w:t>
            </w:r>
          </w:p>
          <w:p w14:paraId="67F586CE" w14:textId="109E5974" w:rsidR="00AE3B66" w:rsidRDefault="00AE3B66" w:rsidP="00AE3B66">
            <w:pPr>
              <w:rPr>
                <w:rFonts w:eastAsiaTheme="minorEastAsia"/>
                <w:color w:val="002060"/>
              </w:rPr>
            </w:pPr>
          </w:p>
          <w:p w14:paraId="128D4B3A" w14:textId="77777777" w:rsidR="00AE3B66" w:rsidRDefault="00AE3B66" w:rsidP="00AE3B66">
            <w:pPr>
              <w:spacing w:before="120"/>
              <w:rPr>
                <w:b/>
                <w:color w:val="7030A0"/>
              </w:rPr>
            </w:pPr>
          </w:p>
          <w:p w14:paraId="77C8841A" w14:textId="77777777" w:rsidR="00AE3B66" w:rsidRDefault="00AE3B66" w:rsidP="00AE3B66">
            <w:pPr>
              <w:spacing w:before="120"/>
              <w:rPr>
                <w:b/>
                <w:color w:val="7030A0"/>
              </w:rPr>
            </w:pPr>
          </w:p>
          <w:p w14:paraId="0380EE9C" w14:textId="77777777" w:rsidR="00AE3B66" w:rsidRDefault="00AE3B66" w:rsidP="00AE3B66">
            <w:pPr>
              <w:spacing w:before="120"/>
              <w:rPr>
                <w:b/>
                <w:color w:val="7030A0"/>
              </w:rPr>
            </w:pPr>
          </w:p>
          <w:p w14:paraId="55F6AFE1" w14:textId="77777777" w:rsidR="00AE3B66" w:rsidRDefault="00AE3B66" w:rsidP="00AE3B66">
            <w:pPr>
              <w:spacing w:before="120"/>
              <w:rPr>
                <w:b/>
                <w:color w:val="7030A0"/>
              </w:rPr>
            </w:pPr>
          </w:p>
          <w:p w14:paraId="13BDF035" w14:textId="77777777" w:rsidR="00AE3B66" w:rsidRDefault="00AE3B66" w:rsidP="00AE3B66">
            <w:pPr>
              <w:spacing w:before="120"/>
              <w:rPr>
                <w:b/>
                <w:color w:val="7030A0"/>
              </w:rPr>
            </w:pPr>
          </w:p>
          <w:p w14:paraId="4E12476E" w14:textId="77777777" w:rsidR="00AE3B66" w:rsidRDefault="00AE3B66" w:rsidP="00AE3B66">
            <w:pPr>
              <w:spacing w:before="120"/>
              <w:rPr>
                <w:b/>
                <w:color w:val="7030A0"/>
              </w:rPr>
            </w:pPr>
          </w:p>
          <w:p w14:paraId="148F1AA1" w14:textId="77777777" w:rsidR="00AE3B66" w:rsidRDefault="00AE3B66" w:rsidP="00AE3B66">
            <w:pPr>
              <w:spacing w:before="120"/>
              <w:rPr>
                <w:b/>
                <w:color w:val="7030A0"/>
              </w:rPr>
            </w:pPr>
          </w:p>
          <w:p w14:paraId="5F7926B9" w14:textId="2E4B29CB" w:rsidR="00AE3B66" w:rsidRPr="004365B6" w:rsidRDefault="00AE3B66" w:rsidP="00AE3B66">
            <w:pPr>
              <w:spacing w:before="120"/>
              <w:rPr>
                <w:color w:val="002060"/>
              </w:rPr>
            </w:pPr>
            <w:r w:rsidRPr="004365B6">
              <w:rPr>
                <w:b/>
                <w:color w:val="7030A0"/>
              </w:rPr>
              <w:lastRenderedPageBreak/>
              <w:t>Commandes et fichiers de quota</w:t>
            </w:r>
            <w:r>
              <w:rPr>
                <w:b/>
                <w:color w:val="7030A0"/>
              </w:rPr>
              <w:br/>
            </w:r>
            <w:r w:rsidRPr="004365B6">
              <w:rPr>
                <w:color w:val="002060"/>
              </w:rPr>
              <w:t>Le système de quotas est conçu pour limiter les utilisateurs à une certaine quantité d’espace disque par</w:t>
            </w:r>
            <w:r>
              <w:rPr>
                <w:color w:val="002060"/>
              </w:rPr>
              <w:t xml:space="preserve"> </w:t>
            </w:r>
            <w:r w:rsidRPr="004365B6">
              <w:rPr>
                <w:color w:val="002060"/>
              </w:rPr>
              <w:t>système de fichiers. La commande quot</w:t>
            </w:r>
            <w:r>
              <w:rPr>
                <w:color w:val="002060"/>
              </w:rPr>
              <w:t>a</w:t>
            </w:r>
            <w:r w:rsidRPr="004365B6">
              <w:rPr>
                <w:color w:val="002060"/>
              </w:rPr>
              <w:t xml:space="preserve"> permet à un utilisateur de voir les quotas en place</w:t>
            </w:r>
            <w:r>
              <w:rPr>
                <w:color w:val="002060"/>
              </w:rPr>
              <w:t xml:space="preserve"> </w:t>
            </w:r>
            <w:r w:rsidRPr="004365B6">
              <w:rPr>
                <w:color w:val="002060"/>
              </w:rPr>
              <w:t>pour son compte.</w:t>
            </w:r>
          </w:p>
          <w:p w14:paraId="45CF74AD" w14:textId="77777777" w:rsidR="00AE3B66" w:rsidRDefault="00AE3B66" w:rsidP="00AE3B66">
            <w:pPr>
              <w:spacing w:before="120"/>
              <w:rPr>
                <w:color w:val="002060"/>
              </w:rPr>
            </w:pPr>
            <w:r w:rsidRPr="34430E7A">
              <w:rPr>
                <w:color w:val="002060"/>
              </w:rPr>
              <w:t>Les commandes, paramètres et fichiers utilisés pour les quotas sont les suivants …</w:t>
            </w:r>
          </w:p>
          <w:tbl>
            <w:tblPr>
              <w:tblStyle w:val="TableauGrille1Clair-Accentuation1"/>
              <w:tblW w:w="0" w:type="auto"/>
              <w:tblLayout w:type="fixed"/>
              <w:tblLook w:val="04A0" w:firstRow="1" w:lastRow="0" w:firstColumn="1" w:lastColumn="0" w:noHBand="0" w:noVBand="1"/>
            </w:tblPr>
            <w:tblGrid>
              <w:gridCol w:w="1588"/>
              <w:gridCol w:w="9101"/>
            </w:tblGrid>
            <w:tr w:rsidR="00AE3B66" w14:paraId="240995F6" w14:textId="77777777" w:rsidTr="005D0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42BBF926" w14:textId="77777777" w:rsidR="00AE3B66" w:rsidRDefault="00AE3B66" w:rsidP="00AE3B66">
                  <w:pPr>
                    <w:spacing w:before="120"/>
                    <w:jc w:val="right"/>
                    <w:rPr>
                      <w:color w:val="002060"/>
                    </w:rPr>
                  </w:pPr>
                  <w:r>
                    <w:rPr>
                      <w:color w:val="002060"/>
                    </w:rPr>
                    <w:t>Commande</w:t>
                  </w:r>
                </w:p>
              </w:tc>
              <w:tc>
                <w:tcPr>
                  <w:tcW w:w="9101" w:type="dxa"/>
                </w:tcPr>
                <w:p w14:paraId="4051FAA6" w14:textId="77777777" w:rsidR="00AE3B66" w:rsidRDefault="00AE3B66" w:rsidP="00AE3B66">
                  <w:pPr>
                    <w:spacing w:before="120"/>
                    <w:cnfStyle w:val="100000000000" w:firstRow="1" w:lastRow="0" w:firstColumn="0" w:lastColumn="0" w:oddVBand="0" w:evenVBand="0" w:oddHBand="0" w:evenHBand="0" w:firstRowFirstColumn="0" w:firstRowLastColumn="0" w:lastRowFirstColumn="0" w:lastRowLastColumn="0"/>
                    <w:rPr>
                      <w:color w:val="002060"/>
                    </w:rPr>
                  </w:pPr>
                  <w:r>
                    <w:rPr>
                      <w:color w:val="002060"/>
                    </w:rPr>
                    <w:t>Action</w:t>
                  </w:r>
                </w:p>
              </w:tc>
            </w:tr>
            <w:tr w:rsidR="00AE3B66" w14:paraId="6E65EAE2"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1ECAC82D" w14:textId="77777777" w:rsidR="00AE3B66" w:rsidRDefault="00AE3B66" w:rsidP="00AE3B66">
                  <w:pPr>
                    <w:jc w:val="right"/>
                    <w:rPr>
                      <w:color w:val="002060"/>
                    </w:rPr>
                  </w:pPr>
                  <w:r w:rsidRPr="34430E7A">
                    <w:rPr>
                      <w:color w:val="002060"/>
                    </w:rPr>
                    <w:t>quotaon</w:t>
                  </w:r>
                </w:p>
              </w:tc>
              <w:tc>
                <w:tcPr>
                  <w:tcW w:w="9101" w:type="dxa"/>
                  <w:vAlign w:val="center"/>
                </w:tcPr>
                <w:p w14:paraId="646E1699" w14:textId="77777777" w:rsidR="00AE3B6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Active les quotas</w:t>
                  </w:r>
                </w:p>
              </w:tc>
            </w:tr>
            <w:tr w:rsidR="00AE3B66" w14:paraId="397CDBD6"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56F0D13E" w14:textId="77777777" w:rsidR="00AE3B66" w:rsidRDefault="00AE3B66" w:rsidP="00AE3B66">
                  <w:pPr>
                    <w:jc w:val="right"/>
                    <w:rPr>
                      <w:color w:val="002060"/>
                    </w:rPr>
                  </w:pPr>
                  <w:r w:rsidRPr="34430E7A">
                    <w:rPr>
                      <w:color w:val="002060"/>
                    </w:rPr>
                    <w:t>quotaoff</w:t>
                  </w:r>
                </w:p>
              </w:tc>
              <w:tc>
                <w:tcPr>
                  <w:tcW w:w="9101" w:type="dxa"/>
                  <w:vAlign w:val="center"/>
                </w:tcPr>
                <w:p w14:paraId="6F981C26" w14:textId="77777777" w:rsidR="00AE3B6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D</w:t>
                  </w:r>
                  <w:r w:rsidRPr="34430E7A">
                    <w:rPr>
                      <w:rFonts w:ascii="Calibri" w:hAnsi="Calibri" w:cs="Calibri"/>
                      <w:color w:val="002060"/>
                    </w:rPr>
                    <w:t>é</w:t>
                  </w:r>
                  <w:r w:rsidRPr="34430E7A">
                    <w:rPr>
                      <w:color w:val="002060"/>
                    </w:rPr>
                    <w:t>sactive les quotas</w:t>
                  </w:r>
                </w:p>
              </w:tc>
            </w:tr>
            <w:tr w:rsidR="00AE3B66" w14:paraId="139CDF8B"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060A684D" w14:textId="77777777" w:rsidR="00AE3B66" w:rsidRDefault="00AE3B66" w:rsidP="00AE3B66">
                  <w:pPr>
                    <w:jc w:val="right"/>
                    <w:rPr>
                      <w:color w:val="002060"/>
                    </w:rPr>
                  </w:pPr>
                  <w:r w:rsidRPr="34430E7A">
                    <w:rPr>
                      <w:color w:val="002060"/>
                    </w:rPr>
                    <w:t>quotacheck</w:t>
                  </w:r>
                </w:p>
              </w:tc>
              <w:tc>
                <w:tcPr>
                  <w:tcW w:w="9101" w:type="dxa"/>
                  <w:vAlign w:val="center"/>
                </w:tcPr>
                <w:p w14:paraId="5850175B" w14:textId="77777777" w:rsidR="00AE3B6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V</w:t>
                  </w:r>
                  <w:r w:rsidRPr="34430E7A">
                    <w:rPr>
                      <w:rFonts w:ascii="Calibri" w:hAnsi="Calibri" w:cs="Calibri"/>
                      <w:color w:val="002060"/>
                    </w:rPr>
                    <w:t>é</w:t>
                  </w:r>
                  <w:r w:rsidRPr="34430E7A">
                    <w:rPr>
                      <w:color w:val="002060"/>
                    </w:rPr>
                    <w:t>rifie que l</w:t>
                  </w:r>
                  <w:r w:rsidRPr="34430E7A">
                    <w:rPr>
                      <w:rFonts w:ascii="Calibri" w:hAnsi="Calibri" w:cs="Calibri"/>
                      <w:color w:val="002060"/>
                    </w:rPr>
                    <w:t>’</w:t>
                  </w:r>
                  <w:r w:rsidRPr="34430E7A">
                    <w:rPr>
                      <w:color w:val="002060"/>
                    </w:rPr>
                    <w:t xml:space="preserve">utilisation de chaque utilisateur est correcte et met </w:t>
                  </w:r>
                  <w:r w:rsidRPr="34430E7A">
                    <w:rPr>
                      <w:rFonts w:ascii="Calibri" w:hAnsi="Calibri" w:cs="Calibri"/>
                      <w:color w:val="002060"/>
                    </w:rPr>
                    <w:t>à</w:t>
                  </w:r>
                  <w:r w:rsidRPr="34430E7A">
                    <w:rPr>
                      <w:color w:val="002060"/>
                    </w:rPr>
                    <w:t xml:space="preserve"> jour les valeurs stock</w:t>
                  </w:r>
                  <w:r w:rsidRPr="34430E7A">
                    <w:rPr>
                      <w:rFonts w:ascii="Calibri" w:hAnsi="Calibri" w:cs="Calibri"/>
                      <w:color w:val="002060"/>
                    </w:rPr>
                    <w:t>é</w:t>
                  </w:r>
                  <w:r w:rsidRPr="34430E7A">
                    <w:rPr>
                      <w:color w:val="002060"/>
                    </w:rPr>
                    <w:t>es si n</w:t>
                  </w:r>
                  <w:r w:rsidRPr="34430E7A">
                    <w:rPr>
                      <w:rFonts w:ascii="Calibri" w:hAnsi="Calibri" w:cs="Calibri"/>
                      <w:color w:val="002060"/>
                    </w:rPr>
                    <w:t>é</w:t>
                  </w:r>
                  <w:r w:rsidRPr="34430E7A">
                    <w:rPr>
                      <w:color w:val="002060"/>
                    </w:rPr>
                    <w:t>cessaire</w:t>
                  </w:r>
                </w:p>
              </w:tc>
            </w:tr>
            <w:tr w:rsidR="00AE3B66" w14:paraId="4BE317C6"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0438970A" w14:textId="77777777" w:rsidR="00AE3B66" w:rsidRDefault="00AE3B66" w:rsidP="00AE3B66">
                  <w:pPr>
                    <w:jc w:val="right"/>
                    <w:rPr>
                      <w:color w:val="002060"/>
                    </w:rPr>
                  </w:pPr>
                  <w:r w:rsidRPr="34430E7A">
                    <w:rPr>
                      <w:color w:val="002060"/>
                    </w:rPr>
                    <w:t>edquota</w:t>
                  </w:r>
                </w:p>
              </w:tc>
              <w:tc>
                <w:tcPr>
                  <w:tcW w:w="9101" w:type="dxa"/>
                  <w:vAlign w:val="center"/>
                </w:tcPr>
                <w:p w14:paraId="0A070F50" w14:textId="77777777" w:rsidR="00AE3B6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Modifie les quotas pour un utilisateur</w:t>
                  </w:r>
                </w:p>
              </w:tc>
            </w:tr>
            <w:tr w:rsidR="00AE3B66" w14:paraId="02518D77"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6213EB1B" w14:textId="77777777" w:rsidR="00AE3B66" w:rsidRDefault="00AE3B66" w:rsidP="00AE3B66">
                  <w:pPr>
                    <w:jc w:val="right"/>
                    <w:rPr>
                      <w:color w:val="002060"/>
                    </w:rPr>
                  </w:pPr>
                  <w:r w:rsidRPr="34430E7A">
                    <w:rPr>
                      <w:color w:val="002060"/>
                    </w:rPr>
                    <w:t>quota</w:t>
                  </w:r>
                </w:p>
              </w:tc>
              <w:tc>
                <w:tcPr>
                  <w:tcW w:w="9101" w:type="dxa"/>
                  <w:vAlign w:val="center"/>
                </w:tcPr>
                <w:p w14:paraId="312F6564" w14:textId="77777777" w:rsidR="00AE3B6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Affiche (pour utilisateur) les limites/l'espace des quotas</w:t>
                  </w:r>
                </w:p>
              </w:tc>
            </w:tr>
            <w:tr w:rsidR="00AE3B66" w14:paraId="14D9DF7A"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0DACC36F" w14:textId="77777777" w:rsidR="00AE3B66" w:rsidRPr="004365B6" w:rsidRDefault="00AE3B66" w:rsidP="00AE3B66">
                  <w:pPr>
                    <w:jc w:val="right"/>
                    <w:rPr>
                      <w:color w:val="002060"/>
                    </w:rPr>
                  </w:pPr>
                  <w:r w:rsidRPr="34430E7A">
                    <w:rPr>
                      <w:color w:val="002060"/>
                    </w:rPr>
                    <w:t>aquota.user</w:t>
                  </w:r>
                </w:p>
              </w:tc>
              <w:tc>
                <w:tcPr>
                  <w:tcW w:w="9101" w:type="dxa"/>
                  <w:vAlign w:val="center"/>
                </w:tcPr>
                <w:p w14:paraId="37D22B74" w14:textId="77777777" w:rsidR="00AE3B6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Fichier binaire contenant les informations de quota utilisateur</w:t>
                  </w:r>
                </w:p>
              </w:tc>
            </w:tr>
            <w:tr w:rsidR="00AE3B66" w14:paraId="784666AA"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055F191A" w14:textId="77777777" w:rsidR="00AE3B66" w:rsidRPr="004365B6" w:rsidRDefault="00AE3B66" w:rsidP="00AE3B66">
                  <w:pPr>
                    <w:jc w:val="right"/>
                    <w:rPr>
                      <w:color w:val="002060"/>
                    </w:rPr>
                  </w:pPr>
                  <w:r w:rsidRPr="34430E7A">
                    <w:rPr>
                      <w:color w:val="002060"/>
                    </w:rPr>
                    <w:t>aquota.group</w:t>
                  </w:r>
                </w:p>
              </w:tc>
              <w:tc>
                <w:tcPr>
                  <w:tcW w:w="9101" w:type="dxa"/>
                  <w:vAlign w:val="center"/>
                </w:tcPr>
                <w:p w14:paraId="2C529C64" w14:textId="77777777" w:rsidR="00AE3B66" w:rsidRPr="004365B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Fichier binaire contenant les informations de quota de groupe</w:t>
                  </w:r>
                </w:p>
              </w:tc>
            </w:tr>
            <w:tr w:rsidR="00AE3B66" w14:paraId="584C43E5"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3FDD8CC2" w14:textId="77777777" w:rsidR="00AE3B66" w:rsidRPr="004365B6" w:rsidRDefault="00AE3B66" w:rsidP="00AE3B66">
                  <w:pPr>
                    <w:jc w:val="right"/>
                    <w:rPr>
                      <w:color w:val="002060"/>
                    </w:rPr>
                  </w:pPr>
                  <w:r w:rsidRPr="34430E7A">
                    <w:rPr>
                      <w:color w:val="002060"/>
                    </w:rPr>
                    <w:t>usrquota</w:t>
                  </w:r>
                </w:p>
              </w:tc>
              <w:tc>
                <w:tcPr>
                  <w:tcW w:w="9101" w:type="dxa"/>
                  <w:vAlign w:val="center"/>
                </w:tcPr>
                <w:p w14:paraId="316DB1D7" w14:textId="77777777" w:rsidR="00AE3B66" w:rsidRPr="004365B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 xml:space="preserve">Option du fichier </w:t>
                  </w:r>
                  <w:r w:rsidRPr="34430E7A">
                    <w:rPr>
                      <w:i/>
                      <w:iCs/>
                      <w:color w:val="002060"/>
                    </w:rPr>
                    <w:t>/etc/fstab</w:t>
                  </w:r>
                  <w:r w:rsidRPr="34430E7A">
                    <w:rPr>
                      <w:color w:val="002060"/>
                    </w:rPr>
                    <w:t xml:space="preserve"> pour les quotas d'utilisateurs</w:t>
                  </w:r>
                </w:p>
              </w:tc>
            </w:tr>
            <w:tr w:rsidR="00AE3B66" w14:paraId="2CB10D21" w14:textId="77777777" w:rsidTr="005D06B7">
              <w:tc>
                <w:tcPr>
                  <w:cnfStyle w:val="001000000000" w:firstRow="0" w:lastRow="0" w:firstColumn="1" w:lastColumn="0" w:oddVBand="0" w:evenVBand="0" w:oddHBand="0" w:evenHBand="0" w:firstRowFirstColumn="0" w:firstRowLastColumn="0" w:lastRowFirstColumn="0" w:lastRowLastColumn="0"/>
                  <w:tcW w:w="1588" w:type="dxa"/>
                  <w:vAlign w:val="center"/>
                </w:tcPr>
                <w:p w14:paraId="00D58A47" w14:textId="77777777" w:rsidR="00AE3B66" w:rsidRPr="004365B6" w:rsidRDefault="00AE3B66" w:rsidP="00AE3B66">
                  <w:pPr>
                    <w:jc w:val="right"/>
                    <w:rPr>
                      <w:color w:val="002060"/>
                    </w:rPr>
                  </w:pPr>
                  <w:r w:rsidRPr="34430E7A">
                    <w:rPr>
                      <w:color w:val="002060"/>
                    </w:rPr>
                    <w:t>grpquota</w:t>
                  </w:r>
                </w:p>
              </w:tc>
              <w:tc>
                <w:tcPr>
                  <w:tcW w:w="9101" w:type="dxa"/>
                  <w:vAlign w:val="center"/>
                </w:tcPr>
                <w:p w14:paraId="1B26705B" w14:textId="77777777" w:rsidR="00AE3B66" w:rsidRDefault="00AE3B66" w:rsidP="00AE3B66">
                  <w:pPr>
                    <w:cnfStyle w:val="000000000000" w:firstRow="0" w:lastRow="0" w:firstColumn="0" w:lastColumn="0" w:oddVBand="0" w:evenVBand="0" w:oddHBand="0" w:evenHBand="0" w:firstRowFirstColumn="0" w:firstRowLastColumn="0" w:lastRowFirstColumn="0" w:lastRowLastColumn="0"/>
                    <w:rPr>
                      <w:color w:val="002060"/>
                    </w:rPr>
                  </w:pPr>
                  <w:r w:rsidRPr="34430E7A">
                    <w:rPr>
                      <w:color w:val="002060"/>
                    </w:rPr>
                    <w:t xml:space="preserve">Option du fichier </w:t>
                  </w:r>
                  <w:r w:rsidRPr="34430E7A">
                    <w:rPr>
                      <w:i/>
                      <w:iCs/>
                      <w:color w:val="002060"/>
                    </w:rPr>
                    <w:t>/etc/fstab</w:t>
                  </w:r>
                  <w:r w:rsidRPr="34430E7A">
                    <w:rPr>
                      <w:color w:val="002060"/>
                    </w:rPr>
                    <w:t xml:space="preserve"> pour les quotas de groupe</w:t>
                  </w:r>
                </w:p>
              </w:tc>
            </w:tr>
          </w:tbl>
          <w:p w14:paraId="1F518791" w14:textId="77777777" w:rsidR="00AE3B66" w:rsidRPr="00D7407D" w:rsidRDefault="00AE3B66" w:rsidP="00AE3B66">
            <w:pPr>
              <w:spacing w:before="120"/>
              <w:rPr>
                <w:color w:val="002060"/>
              </w:rPr>
            </w:pPr>
          </w:p>
          <w:p w14:paraId="486ED89F" w14:textId="77777777" w:rsidR="00AE3B66" w:rsidRPr="00AE3B66" w:rsidRDefault="00AE3B66" w:rsidP="00AE3B66">
            <w:pPr>
              <w:rPr>
                <w:rFonts w:eastAsiaTheme="minorEastAsia"/>
                <w:color w:val="002060"/>
              </w:rPr>
            </w:pPr>
          </w:p>
          <w:p w14:paraId="6D889DD1" w14:textId="5AB5D969" w:rsidR="00D70705" w:rsidRPr="00D86F73" w:rsidRDefault="00D70705" w:rsidP="00E36BEA">
            <w:pPr>
              <w:rPr>
                <w:color w:val="002060"/>
              </w:rPr>
            </w:pPr>
          </w:p>
          <w:p w14:paraId="20019FF0" w14:textId="77777777" w:rsidR="00AE3B66" w:rsidRDefault="00AE3B66" w:rsidP="34430E7A">
            <w:pPr>
              <w:rPr>
                <w:rFonts w:ascii="Arial Black" w:eastAsia="Arial Black" w:hAnsi="Arial Black" w:cs="Arial Black"/>
                <w:b/>
                <w:bCs/>
                <w:color w:val="FF0000"/>
              </w:rPr>
            </w:pPr>
          </w:p>
          <w:p w14:paraId="2D453B90" w14:textId="77777777" w:rsidR="00AE3B66" w:rsidRDefault="00AE3B66" w:rsidP="34430E7A">
            <w:pPr>
              <w:rPr>
                <w:rFonts w:ascii="Arial Black" w:eastAsia="Arial Black" w:hAnsi="Arial Black" w:cs="Arial Black"/>
                <w:b/>
                <w:bCs/>
                <w:color w:val="FF0000"/>
              </w:rPr>
            </w:pPr>
          </w:p>
          <w:p w14:paraId="4017EFBC" w14:textId="77777777" w:rsidR="00AE3B66" w:rsidRDefault="00AE3B66" w:rsidP="34430E7A">
            <w:pPr>
              <w:rPr>
                <w:rFonts w:ascii="Arial Black" w:eastAsia="Arial Black" w:hAnsi="Arial Black" w:cs="Arial Black"/>
                <w:b/>
                <w:bCs/>
                <w:color w:val="FF0000"/>
              </w:rPr>
            </w:pPr>
          </w:p>
          <w:p w14:paraId="61768A3A" w14:textId="77777777" w:rsidR="00AE3B66" w:rsidRDefault="00AE3B66" w:rsidP="34430E7A">
            <w:pPr>
              <w:rPr>
                <w:rFonts w:ascii="Arial Black" w:eastAsia="Arial Black" w:hAnsi="Arial Black" w:cs="Arial Black"/>
                <w:b/>
                <w:bCs/>
                <w:color w:val="FF0000"/>
              </w:rPr>
            </w:pPr>
          </w:p>
          <w:p w14:paraId="26EB9BDE" w14:textId="77777777" w:rsidR="00AE3B66" w:rsidRDefault="00AE3B66" w:rsidP="34430E7A">
            <w:pPr>
              <w:rPr>
                <w:rFonts w:ascii="Arial Black" w:eastAsia="Arial Black" w:hAnsi="Arial Black" w:cs="Arial Black"/>
                <w:b/>
                <w:bCs/>
                <w:color w:val="FF0000"/>
              </w:rPr>
            </w:pPr>
          </w:p>
          <w:p w14:paraId="750B90C2" w14:textId="77777777" w:rsidR="00AE3B66" w:rsidRDefault="00AE3B66" w:rsidP="34430E7A">
            <w:pPr>
              <w:rPr>
                <w:rFonts w:ascii="Arial Black" w:eastAsia="Arial Black" w:hAnsi="Arial Black" w:cs="Arial Black"/>
                <w:b/>
                <w:bCs/>
                <w:color w:val="FF0000"/>
              </w:rPr>
            </w:pPr>
          </w:p>
          <w:p w14:paraId="1443A435" w14:textId="77777777" w:rsidR="00AE3B66" w:rsidRDefault="00AE3B66" w:rsidP="34430E7A">
            <w:pPr>
              <w:rPr>
                <w:rFonts w:ascii="Arial Black" w:eastAsia="Arial Black" w:hAnsi="Arial Black" w:cs="Arial Black"/>
                <w:b/>
                <w:bCs/>
                <w:color w:val="FF0000"/>
              </w:rPr>
            </w:pPr>
          </w:p>
          <w:p w14:paraId="37CE487E" w14:textId="77777777" w:rsidR="00AE3B66" w:rsidRDefault="00AE3B66" w:rsidP="34430E7A">
            <w:pPr>
              <w:rPr>
                <w:rFonts w:ascii="Arial Black" w:eastAsia="Arial Black" w:hAnsi="Arial Black" w:cs="Arial Black"/>
                <w:b/>
                <w:bCs/>
                <w:color w:val="FF0000"/>
              </w:rPr>
            </w:pPr>
          </w:p>
          <w:p w14:paraId="0001C169" w14:textId="77777777" w:rsidR="00AE3B66" w:rsidRDefault="00AE3B66" w:rsidP="34430E7A">
            <w:pPr>
              <w:rPr>
                <w:rFonts w:ascii="Arial Black" w:eastAsia="Arial Black" w:hAnsi="Arial Black" w:cs="Arial Black"/>
                <w:b/>
                <w:bCs/>
                <w:color w:val="FF0000"/>
              </w:rPr>
            </w:pPr>
          </w:p>
          <w:p w14:paraId="7AD5EA27" w14:textId="77777777" w:rsidR="00AE3B66" w:rsidRDefault="00AE3B66" w:rsidP="34430E7A">
            <w:pPr>
              <w:rPr>
                <w:rFonts w:ascii="Arial Black" w:eastAsia="Arial Black" w:hAnsi="Arial Black" w:cs="Arial Black"/>
                <w:b/>
                <w:bCs/>
                <w:color w:val="FF0000"/>
              </w:rPr>
            </w:pPr>
          </w:p>
          <w:p w14:paraId="32CE5F6E" w14:textId="77777777" w:rsidR="00AE3B66" w:rsidRDefault="00AE3B66" w:rsidP="34430E7A">
            <w:pPr>
              <w:rPr>
                <w:rFonts w:ascii="Arial Black" w:eastAsia="Arial Black" w:hAnsi="Arial Black" w:cs="Arial Black"/>
                <w:b/>
                <w:bCs/>
                <w:color w:val="FF0000"/>
              </w:rPr>
            </w:pPr>
          </w:p>
          <w:p w14:paraId="6E529C86" w14:textId="77777777" w:rsidR="00AE3B66" w:rsidRDefault="00AE3B66" w:rsidP="34430E7A">
            <w:pPr>
              <w:rPr>
                <w:rFonts w:ascii="Arial Black" w:eastAsia="Arial Black" w:hAnsi="Arial Black" w:cs="Arial Black"/>
                <w:b/>
                <w:bCs/>
                <w:color w:val="FF0000"/>
              </w:rPr>
            </w:pPr>
          </w:p>
          <w:p w14:paraId="51D6F0E5" w14:textId="322FC984" w:rsidR="0917D02F" w:rsidRDefault="0917D02F" w:rsidP="34430E7A">
            <w:pPr>
              <w:rPr>
                <w:rFonts w:ascii="Calibri" w:eastAsia="Calibri" w:hAnsi="Calibri" w:cs="Calibri"/>
              </w:rPr>
            </w:pPr>
            <w:r w:rsidRPr="34430E7A">
              <w:rPr>
                <w:rFonts w:ascii="Arial Black" w:eastAsia="Arial Black" w:hAnsi="Arial Black" w:cs="Arial Black"/>
                <w:b/>
                <w:bCs/>
                <w:color w:val="FF0000"/>
              </w:rPr>
              <w:lastRenderedPageBreak/>
              <w:t>Annexe 01</w:t>
            </w:r>
            <w:r>
              <w:br/>
            </w:r>
            <w:r w:rsidRPr="34430E7A">
              <w:rPr>
                <w:rFonts w:ascii="Arial Black" w:eastAsia="Arial Black" w:hAnsi="Arial Black" w:cs="Arial Black"/>
                <w:b/>
                <w:bCs/>
                <w:color w:val="FF0000"/>
              </w:rPr>
              <w:t>Commande quotache</w:t>
            </w:r>
            <w:r w:rsidRPr="009F2A36">
              <w:rPr>
                <w:rFonts w:ascii="Arial Black" w:eastAsia="Arial Black" w:hAnsi="Arial Black" w:cs="Arial Black"/>
                <w:b/>
                <w:bCs/>
                <w:color w:val="FF0000"/>
              </w:rPr>
              <w:t>ck</w:t>
            </w:r>
          </w:p>
          <w:p w14:paraId="10EF21FE" w14:textId="77777777" w:rsidR="009F2A36" w:rsidRDefault="009F2A36" w:rsidP="34430E7A">
            <w:pPr>
              <w:rPr>
                <w:rFonts w:ascii="Calibri" w:eastAsia="Calibri" w:hAnsi="Calibri" w:cs="Calibri"/>
                <w:color w:val="002060"/>
              </w:rPr>
            </w:pPr>
          </w:p>
          <w:p w14:paraId="10464E30" w14:textId="5A35E6CD" w:rsidR="0917D02F" w:rsidRDefault="009F2A36" w:rsidP="34430E7A">
            <w:pPr>
              <w:rPr>
                <w:rFonts w:ascii="Calibri" w:eastAsia="Calibri" w:hAnsi="Calibri" w:cs="Calibri"/>
                <w:color w:val="002060"/>
              </w:rPr>
            </w:pPr>
            <w:r>
              <w:rPr>
                <w:rFonts w:ascii="Calibri" w:eastAsia="Calibri" w:hAnsi="Calibri" w:cs="Calibri"/>
                <w:color w:val="002060"/>
              </w:rPr>
              <w:t xml:space="preserve">La commande </w:t>
            </w:r>
            <w:r w:rsidR="0917D02F" w:rsidRPr="34430E7A">
              <w:rPr>
                <w:rFonts w:ascii="Calibri" w:eastAsia="Calibri" w:hAnsi="Calibri" w:cs="Calibri"/>
                <w:color w:val="002060"/>
              </w:rPr>
              <w:t xml:space="preserve">quotacheck est l’utilitaire </w:t>
            </w:r>
            <w:r w:rsidR="006B6FF8">
              <w:rPr>
                <w:rFonts w:ascii="Calibri" w:eastAsia="Calibri" w:hAnsi="Calibri" w:cs="Calibri"/>
                <w:color w:val="002060"/>
              </w:rPr>
              <w:t xml:space="preserve">qui permet de </w:t>
            </w:r>
            <w:r w:rsidR="0917D02F" w:rsidRPr="34430E7A">
              <w:rPr>
                <w:rFonts w:ascii="Calibri" w:eastAsia="Calibri" w:hAnsi="Calibri" w:cs="Calibri"/>
                <w:color w:val="002060"/>
              </w:rPr>
              <w:t>vérifier et réparer les fichiers de quotas.</w:t>
            </w:r>
          </w:p>
          <w:p w14:paraId="60E424BB" w14:textId="6C0F753A" w:rsidR="006B6FF8" w:rsidRDefault="006B6FF8" w:rsidP="34430E7A">
            <w:pPr>
              <w:rPr>
                <w:rFonts w:ascii="Calibri" w:eastAsia="Calibri" w:hAnsi="Calibri" w:cs="Calibri"/>
                <w:color w:val="002060"/>
              </w:rPr>
            </w:pPr>
            <w:r>
              <w:rPr>
                <w:rFonts w:ascii="Calibri" w:eastAsia="Calibri" w:hAnsi="Calibri" w:cs="Calibri"/>
                <w:color w:val="002060"/>
              </w:rPr>
              <w:t>Synopsis</w:t>
            </w:r>
          </w:p>
          <w:p w14:paraId="7335106C" w14:textId="73EB6E54" w:rsidR="0917D02F" w:rsidRPr="006B6FF8" w:rsidRDefault="0917D02F" w:rsidP="34430E7A">
            <w:pPr>
              <w:rPr>
                <w:rFonts w:ascii="Calibri" w:eastAsia="Calibri" w:hAnsi="Calibri" w:cs="Calibri"/>
                <w:b/>
                <w:bCs/>
                <w:color w:val="0070C0"/>
              </w:rPr>
            </w:pPr>
            <w:r w:rsidRPr="006B6FF8">
              <w:rPr>
                <w:rFonts w:ascii="Calibri" w:eastAsia="Calibri" w:hAnsi="Calibri" w:cs="Calibri"/>
                <w:b/>
                <w:bCs/>
                <w:color w:val="0070C0"/>
              </w:rPr>
              <w:t>quotacheck [-gucbfinvdmMR] [-F &lt;quota-format&gt;] système de fichiers | -a</w:t>
            </w:r>
          </w:p>
          <w:p w14:paraId="449A69E3" w14:textId="70206250" w:rsidR="0917D02F" w:rsidRDefault="0917D02F" w:rsidP="34430E7A">
            <w:pPr>
              <w:rPr>
                <w:rFonts w:ascii="Calibri" w:eastAsia="Calibri" w:hAnsi="Calibri" w:cs="Calibri"/>
                <w:color w:val="002060"/>
              </w:rPr>
            </w:pPr>
            <w:r w:rsidRPr="34430E7A">
              <w:rPr>
                <w:rFonts w:ascii="Calibri" w:eastAsia="Calibri" w:hAnsi="Calibri" w:cs="Calibri"/>
                <w:color w:val="002060"/>
              </w:rPr>
              <w:t xml:space="preserve"> </w:t>
            </w:r>
          </w:p>
          <w:tbl>
            <w:tblPr>
              <w:tblStyle w:val="TableauGrille1Clair-Accentuation1"/>
              <w:tblW w:w="0" w:type="auto"/>
              <w:tblLayout w:type="fixed"/>
              <w:tblLook w:val="04A0" w:firstRow="1" w:lastRow="0" w:firstColumn="1" w:lastColumn="0" w:noHBand="0" w:noVBand="1"/>
            </w:tblPr>
            <w:tblGrid>
              <w:gridCol w:w="2583"/>
              <w:gridCol w:w="8106"/>
            </w:tblGrid>
            <w:tr w:rsidR="006F20C6" w:rsidRPr="006F20C6" w14:paraId="790500E7" w14:textId="77777777" w:rsidTr="00AE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602E2340"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Option</w:t>
                  </w:r>
                </w:p>
              </w:tc>
              <w:tc>
                <w:tcPr>
                  <w:tcW w:w="8106" w:type="dxa"/>
                </w:tcPr>
                <w:p w14:paraId="650B2E88" w14:textId="77777777" w:rsidR="006F20C6" w:rsidRPr="006F20C6" w:rsidRDefault="006F20C6" w:rsidP="0019705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Description</w:t>
                  </w:r>
                </w:p>
              </w:tc>
            </w:tr>
            <w:tr w:rsidR="006F20C6" w:rsidRPr="006F20C6" w14:paraId="0BFC8415"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50009487"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-u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–user</w:t>
                  </w:r>
                </w:p>
              </w:tc>
              <w:tc>
                <w:tcPr>
                  <w:tcW w:w="8106" w:type="dxa"/>
                </w:tcPr>
                <w:p w14:paraId="414EED90"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Vérification des fichiers utilisateur</w:t>
                  </w:r>
                </w:p>
              </w:tc>
            </w:tr>
            <w:tr w:rsidR="006F20C6" w:rsidRPr="006F20C6" w14:paraId="0D9E7F0D"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7163DA24"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-g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–group</w:t>
                  </w:r>
                </w:p>
              </w:tc>
              <w:tc>
                <w:tcPr>
                  <w:tcW w:w="8106" w:type="dxa"/>
                </w:tcPr>
                <w:p w14:paraId="1EB47FFB"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Vérification des fichiers de groupe</w:t>
                  </w:r>
                </w:p>
              </w:tc>
            </w:tr>
            <w:tr w:rsidR="006F20C6" w:rsidRPr="006F20C6" w14:paraId="1A3C24B9"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147CD869"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-c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--create-files</w:t>
                  </w:r>
                </w:p>
              </w:tc>
              <w:tc>
                <w:tcPr>
                  <w:tcW w:w="8106" w:type="dxa"/>
                </w:tcPr>
                <w:p w14:paraId="148700F3"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Création de nouveaux fichiers de quota</w:t>
                  </w:r>
                </w:p>
              </w:tc>
            </w:tr>
            <w:tr w:rsidR="006F20C6" w:rsidRPr="006F20C6" w14:paraId="1564BB3B"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10599AC3"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-b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–backup</w:t>
                  </w:r>
                </w:p>
              </w:tc>
              <w:tc>
                <w:tcPr>
                  <w:tcW w:w="8106" w:type="dxa"/>
                </w:tcPr>
                <w:p w14:paraId="5892DE3D"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Création des sauvegardes d'anciens fichiers de quota</w:t>
                  </w:r>
                </w:p>
              </w:tc>
            </w:tr>
            <w:tr w:rsidR="006F20C6" w:rsidRPr="006F20C6" w14:paraId="0BAD8E76"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546F7D94"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-f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–force</w:t>
                  </w:r>
                </w:p>
              </w:tc>
              <w:tc>
                <w:tcPr>
                  <w:tcW w:w="8106" w:type="dxa"/>
                </w:tcPr>
                <w:p w14:paraId="54318AFA"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Obligation de vérifier même si les quotas sont activés</w:t>
                  </w:r>
                </w:p>
              </w:tc>
            </w:tr>
            <w:tr w:rsidR="006F20C6" w:rsidRPr="006F20C6" w14:paraId="4707BC21"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1C3EFF17"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-i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–interactive</w:t>
                  </w:r>
                </w:p>
              </w:tc>
              <w:tc>
                <w:tcPr>
                  <w:tcW w:w="8106" w:type="dxa"/>
                </w:tcPr>
                <w:p w14:paraId="37CCCE01"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Utilisation du mode interactif</w:t>
                  </w:r>
                </w:p>
              </w:tc>
            </w:tr>
            <w:tr w:rsidR="006F20C6" w:rsidRPr="006F20C6" w14:paraId="59CC040D"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0EC90792" w14:textId="77777777" w:rsidR="006F20C6" w:rsidRPr="006F20C6" w:rsidRDefault="006F20C6" w:rsidP="0019705F">
                  <w:pPr>
                    <w:rPr>
                      <w:rFonts w:ascii="Calibri" w:eastAsia="Calibri" w:hAnsi="Calibri" w:cs="Calibri"/>
                      <w:color w:val="002060"/>
                      <w:lang w:val="en-CA"/>
                    </w:rPr>
                  </w:pPr>
                  <w:r w:rsidRPr="006F20C6">
                    <w:rPr>
                      <w:rFonts w:ascii="Calibri" w:eastAsia="Calibri" w:hAnsi="Calibri" w:cs="Calibri"/>
                      <w:color w:val="002060"/>
                      <w:lang w:val="en-CA"/>
                    </w:rPr>
                    <w:t xml:space="preserve">-n </w:t>
                  </w:r>
                  <w:r w:rsidRPr="006F20C6">
                    <w:rPr>
                      <w:rFonts w:ascii="Calibri" w:eastAsia="Calibri" w:hAnsi="Calibri" w:cs="Calibri"/>
                      <w:b w:val="0"/>
                      <w:bCs w:val="0"/>
                      <w:color w:val="002060"/>
                      <w:lang w:val="en-CA"/>
                    </w:rPr>
                    <w:t>ou</w:t>
                  </w:r>
                  <w:r w:rsidRPr="006F20C6">
                    <w:rPr>
                      <w:rFonts w:ascii="Calibri" w:eastAsia="Calibri" w:hAnsi="Calibri" w:cs="Calibri"/>
                      <w:color w:val="002060"/>
                      <w:lang w:val="en-CA"/>
                    </w:rPr>
                    <w:t xml:space="preserve"> --use-first-dquot</w:t>
                  </w:r>
                </w:p>
              </w:tc>
              <w:tc>
                <w:tcPr>
                  <w:tcW w:w="8106" w:type="dxa"/>
                </w:tcPr>
                <w:p w14:paraId="51342DC0"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Utilisation de la première copie de la structure dupliquée</w:t>
                  </w:r>
                </w:p>
              </w:tc>
            </w:tr>
            <w:tr w:rsidR="006F20C6" w:rsidRPr="006F20C6" w14:paraId="626FFD93"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02C456BF"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-v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–verbose</w:t>
                  </w:r>
                </w:p>
              </w:tc>
              <w:tc>
                <w:tcPr>
                  <w:tcW w:w="8106" w:type="dxa"/>
                </w:tcPr>
                <w:p w14:paraId="41407FB4"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Affichage des informations</w:t>
                  </w:r>
                </w:p>
              </w:tc>
            </w:tr>
            <w:tr w:rsidR="006F20C6" w:rsidRPr="006F20C6" w14:paraId="7303D334"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7D5FD16E"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-d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–debug</w:t>
                  </w:r>
                </w:p>
              </w:tc>
              <w:tc>
                <w:tcPr>
                  <w:tcW w:w="8106" w:type="dxa"/>
                </w:tcPr>
                <w:p w14:paraId="5FF271C7"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Affichage de plus de messages</w:t>
                  </w:r>
                </w:p>
              </w:tc>
            </w:tr>
            <w:tr w:rsidR="006F20C6" w:rsidRPr="006F20C6" w14:paraId="28AB2FA5"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74CA7204"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-m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--no-remount</w:t>
                  </w:r>
                </w:p>
              </w:tc>
              <w:tc>
                <w:tcPr>
                  <w:tcW w:w="8106" w:type="dxa"/>
                </w:tcPr>
                <w:p w14:paraId="1584F4AC"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Absence de remontage du système de fichiers en lecture seule</w:t>
                  </w:r>
                </w:p>
              </w:tc>
            </w:tr>
            <w:tr w:rsidR="006F20C6" w:rsidRPr="006F20C6" w14:paraId="1508F143"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4A4F9985"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-M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--try-remount</w:t>
                  </w:r>
                </w:p>
              </w:tc>
              <w:tc>
                <w:tcPr>
                  <w:tcW w:w="8106" w:type="dxa"/>
                </w:tcPr>
                <w:p w14:paraId="6AC14F37"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Essaie de remontage du système de fichiers en lecture seule (même en cas d'échec)</w:t>
                  </w:r>
                </w:p>
              </w:tc>
            </w:tr>
            <w:tr w:rsidR="006F20C6" w:rsidRPr="006F20C6" w14:paraId="3CCFF9B9"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131C499F"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-R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--exclude-root</w:t>
                  </w:r>
                </w:p>
              </w:tc>
              <w:tc>
                <w:tcPr>
                  <w:tcW w:w="8106" w:type="dxa"/>
                </w:tcPr>
                <w:p w14:paraId="3F4107AB"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Exclusion de root lors de la vérification de tous les systèmes de fichiers</w:t>
                  </w:r>
                </w:p>
              </w:tc>
            </w:tr>
            <w:tr w:rsidR="006F20C6" w:rsidRPr="006F20C6" w14:paraId="3A2885FE"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11ABF671" w14:textId="0BB121A9"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-F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--format=&lt;format&gt;</w:t>
                  </w:r>
                </w:p>
              </w:tc>
              <w:tc>
                <w:tcPr>
                  <w:tcW w:w="8106" w:type="dxa"/>
                </w:tcPr>
                <w:p w14:paraId="0D1A046D"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Vérification des fichiers de quota de format spécifique</w:t>
                  </w:r>
                </w:p>
              </w:tc>
            </w:tr>
            <w:tr w:rsidR="006F20C6" w:rsidRPr="006F20C6" w14:paraId="1DD0CD1A"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3FA9242F"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-a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–all</w:t>
                  </w:r>
                </w:p>
              </w:tc>
              <w:tc>
                <w:tcPr>
                  <w:tcW w:w="8106" w:type="dxa"/>
                </w:tcPr>
                <w:p w14:paraId="56DE00C8"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Vérification de tous les systèmes de fichiers</w:t>
                  </w:r>
                </w:p>
              </w:tc>
            </w:tr>
            <w:tr w:rsidR="006F20C6" w:rsidRPr="006F20C6" w14:paraId="14EB018F"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6E592D1E"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-h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–help</w:t>
                  </w:r>
                </w:p>
              </w:tc>
              <w:tc>
                <w:tcPr>
                  <w:tcW w:w="8106" w:type="dxa"/>
                </w:tcPr>
                <w:p w14:paraId="6E24CD75" w14:textId="77777777" w:rsidR="006F20C6" w:rsidRP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Affichage des messages d’aide</w:t>
                  </w:r>
                </w:p>
              </w:tc>
            </w:tr>
            <w:tr w:rsidR="006F20C6" w14:paraId="23F6759F" w14:textId="77777777" w:rsidTr="00AE3B66">
              <w:tc>
                <w:tcPr>
                  <w:cnfStyle w:val="001000000000" w:firstRow="0" w:lastRow="0" w:firstColumn="1" w:lastColumn="0" w:oddVBand="0" w:evenVBand="0" w:oddHBand="0" w:evenHBand="0" w:firstRowFirstColumn="0" w:firstRowLastColumn="0" w:lastRowFirstColumn="0" w:lastRowLastColumn="0"/>
                  <w:tcW w:w="2583" w:type="dxa"/>
                </w:tcPr>
                <w:p w14:paraId="16A78EC3" w14:textId="77777777" w:rsidR="006F20C6" w:rsidRPr="006F20C6" w:rsidRDefault="006F20C6" w:rsidP="0019705F">
                  <w:pPr>
                    <w:rPr>
                      <w:rFonts w:ascii="Calibri" w:eastAsia="Calibri" w:hAnsi="Calibri" w:cs="Calibri"/>
                      <w:color w:val="002060"/>
                    </w:rPr>
                  </w:pPr>
                  <w:r w:rsidRPr="006F20C6">
                    <w:rPr>
                      <w:rFonts w:ascii="Calibri" w:eastAsia="Calibri" w:hAnsi="Calibri" w:cs="Calibri"/>
                      <w:color w:val="002060"/>
                    </w:rPr>
                    <w:t xml:space="preserve">-V </w:t>
                  </w:r>
                  <w:r w:rsidRPr="006F20C6">
                    <w:rPr>
                      <w:rFonts w:ascii="Calibri" w:eastAsia="Calibri" w:hAnsi="Calibri" w:cs="Calibri"/>
                      <w:b w:val="0"/>
                      <w:bCs w:val="0"/>
                      <w:color w:val="002060"/>
                    </w:rPr>
                    <w:t>ou</w:t>
                  </w:r>
                  <w:r w:rsidRPr="006F20C6">
                    <w:rPr>
                      <w:rFonts w:ascii="Calibri" w:eastAsia="Calibri" w:hAnsi="Calibri" w:cs="Calibri"/>
                      <w:color w:val="002060"/>
                    </w:rPr>
                    <w:t xml:space="preserve"> –version</w:t>
                  </w:r>
                </w:p>
              </w:tc>
              <w:tc>
                <w:tcPr>
                  <w:tcW w:w="8106" w:type="dxa"/>
                </w:tcPr>
                <w:p w14:paraId="351C9114" w14:textId="77777777" w:rsidR="006F20C6" w:rsidRDefault="006F20C6" w:rsidP="0019705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2060"/>
                    </w:rPr>
                  </w:pPr>
                  <w:r w:rsidRPr="006F20C6">
                    <w:rPr>
                      <w:rFonts w:ascii="Calibri" w:eastAsia="Calibri" w:hAnsi="Calibri" w:cs="Calibri"/>
                      <w:color w:val="002060"/>
                    </w:rPr>
                    <w:t>Affichage des informations de version</w:t>
                  </w:r>
                </w:p>
              </w:tc>
            </w:tr>
          </w:tbl>
          <w:p w14:paraId="5EC0D883" w14:textId="3E766C86" w:rsidR="0917D02F" w:rsidRDefault="0917D02F" w:rsidP="34430E7A">
            <w:pPr>
              <w:rPr>
                <w:rFonts w:ascii="Calibri" w:eastAsia="Calibri" w:hAnsi="Calibri" w:cs="Calibri"/>
                <w:color w:val="002060"/>
              </w:rPr>
            </w:pPr>
          </w:p>
          <w:p w14:paraId="4159C14A" w14:textId="662E13EE" w:rsidR="34430E7A" w:rsidRDefault="34430E7A" w:rsidP="34430E7A">
            <w:pPr>
              <w:rPr>
                <w:color w:val="002060"/>
              </w:rPr>
            </w:pPr>
          </w:p>
          <w:p w14:paraId="6DC7E75F" w14:textId="1C55366F" w:rsidR="34430E7A" w:rsidRDefault="34430E7A" w:rsidP="34430E7A">
            <w:pPr>
              <w:rPr>
                <w:color w:val="002060"/>
              </w:rPr>
            </w:pPr>
          </w:p>
          <w:p w14:paraId="0EEEB8E4" w14:textId="724BBD22" w:rsidR="00D46282" w:rsidRDefault="00D46282" w:rsidP="00D46282">
            <w:pPr>
              <w:rPr>
                <w:color w:val="002060"/>
              </w:rPr>
            </w:pPr>
          </w:p>
          <w:p w14:paraId="5EA3B650" w14:textId="499609BB" w:rsidR="00AE3B66" w:rsidRDefault="00AE3B66" w:rsidP="00D46282">
            <w:pPr>
              <w:rPr>
                <w:color w:val="002060"/>
              </w:rPr>
            </w:pPr>
          </w:p>
          <w:p w14:paraId="1C002FA4" w14:textId="4E305ED9" w:rsidR="00AE3B66" w:rsidRDefault="00AE3B66" w:rsidP="00D46282">
            <w:pPr>
              <w:rPr>
                <w:color w:val="002060"/>
              </w:rPr>
            </w:pPr>
          </w:p>
          <w:p w14:paraId="30B3947B" w14:textId="745410DE" w:rsidR="00AE3B66" w:rsidRDefault="00AE3B66" w:rsidP="00D46282">
            <w:pPr>
              <w:rPr>
                <w:color w:val="002060"/>
              </w:rPr>
            </w:pPr>
          </w:p>
          <w:p w14:paraId="5817FAD9" w14:textId="2AFF4DBF" w:rsidR="00AE3B66" w:rsidRDefault="00AE3B66" w:rsidP="00D46282">
            <w:pPr>
              <w:rPr>
                <w:color w:val="002060"/>
              </w:rPr>
            </w:pPr>
          </w:p>
          <w:p w14:paraId="1F5655FB" w14:textId="4E2D3D7F" w:rsidR="00AE3B66" w:rsidRDefault="00AE3B66" w:rsidP="00D46282">
            <w:pPr>
              <w:rPr>
                <w:color w:val="002060"/>
              </w:rPr>
            </w:pPr>
          </w:p>
          <w:p w14:paraId="0F3FBBF1" w14:textId="77777777" w:rsidR="00AE3B66" w:rsidRPr="00AA7EAC" w:rsidRDefault="00AE3B66" w:rsidP="00D46282">
            <w:pPr>
              <w:rPr>
                <w:color w:val="002060"/>
              </w:rPr>
            </w:pPr>
          </w:p>
          <w:p w14:paraId="2851D29D" w14:textId="2243FA16" w:rsidR="00D46282" w:rsidRPr="00AA7EAC" w:rsidRDefault="6F69F30C" w:rsidP="34430E7A">
            <w:pPr>
              <w:rPr>
                <w:rFonts w:ascii="Arial Black" w:eastAsia="Arial Black" w:hAnsi="Arial Black" w:cs="Arial Black"/>
                <w:b/>
                <w:bCs/>
                <w:color w:val="FF0000"/>
              </w:rPr>
            </w:pPr>
            <w:r w:rsidRPr="00AA7EAC">
              <w:rPr>
                <w:rFonts w:ascii="Arial Black" w:eastAsia="Arial Black" w:hAnsi="Arial Black" w:cs="Arial Black"/>
                <w:b/>
                <w:bCs/>
                <w:color w:val="FF0000"/>
              </w:rPr>
              <w:lastRenderedPageBreak/>
              <w:t>Annexe 0</w:t>
            </w:r>
            <w:r w:rsidR="51D77E36" w:rsidRPr="00AA7EAC">
              <w:rPr>
                <w:rFonts w:ascii="Arial Black" w:eastAsia="Arial Black" w:hAnsi="Arial Black" w:cs="Arial Black"/>
                <w:b/>
                <w:bCs/>
                <w:color w:val="FF0000"/>
              </w:rPr>
              <w:t>2</w:t>
            </w:r>
            <w:r w:rsidR="00D46282">
              <w:br/>
            </w:r>
            <w:r w:rsidR="770C6B88" w:rsidRPr="00AA7EAC">
              <w:rPr>
                <w:rFonts w:ascii="Arial Black" w:eastAsia="Arial Black" w:hAnsi="Arial Black" w:cs="Arial Black"/>
                <w:b/>
                <w:bCs/>
                <w:color w:val="FF0000"/>
              </w:rPr>
              <w:t>Quota de disque journalisé</w:t>
            </w:r>
          </w:p>
          <w:p w14:paraId="198D7CBF" w14:textId="6667266D" w:rsidR="00D46282" w:rsidRPr="00AA7EAC" w:rsidRDefault="770C6B88" w:rsidP="34430E7A">
            <w:pPr>
              <w:rPr>
                <w:color w:val="002060"/>
              </w:rPr>
            </w:pPr>
            <w:r w:rsidRPr="00AA7EAC">
              <w:rPr>
                <w:color w:val="002060"/>
              </w:rPr>
              <w:t>Le quota de disque journa</w:t>
            </w:r>
            <w:r w:rsidR="00E473A3">
              <w:rPr>
                <w:color w:val="002060"/>
              </w:rPr>
              <w:t>l</w:t>
            </w:r>
            <w:r w:rsidRPr="00AA7EAC">
              <w:rPr>
                <w:color w:val="002060"/>
              </w:rPr>
              <w:t xml:space="preserve">isé est l'un des formats de quota les plus récents et les plus rapides. </w:t>
            </w:r>
          </w:p>
          <w:p w14:paraId="6E1361EE" w14:textId="5636BC05" w:rsidR="00D46282" w:rsidRPr="00AA7EAC" w:rsidRDefault="770C6B88" w:rsidP="34430E7A">
            <w:pPr>
              <w:rPr>
                <w:rFonts w:ascii="Calibri" w:eastAsia="Calibri" w:hAnsi="Calibri" w:cs="Calibri"/>
                <w:color w:val="002060"/>
              </w:rPr>
            </w:pPr>
            <w:r w:rsidRPr="00AA7EAC">
              <w:rPr>
                <w:rFonts w:ascii="Calibri" w:eastAsia="Calibri" w:hAnsi="Calibri" w:cs="Calibri"/>
                <w:b/>
                <w:bCs/>
                <w:color w:val="002060"/>
              </w:rPr>
              <w:t>Étape 01</w:t>
            </w:r>
            <w:r w:rsidR="00D46282">
              <w:br/>
            </w:r>
            <w:r w:rsidRPr="00AA7EAC">
              <w:rPr>
                <w:rFonts w:ascii="Calibri" w:eastAsia="Calibri" w:hAnsi="Calibri" w:cs="Calibri"/>
                <w:color w:val="002060"/>
              </w:rPr>
              <w:t>On active le quota journalisé dans le fichier /etc/fstab pour toutes les partitions de données ...</w:t>
            </w:r>
            <w:r w:rsidR="00D46282">
              <w:br/>
            </w:r>
            <w:r w:rsidR="436BA30C" w:rsidRPr="00AA7EAC">
              <w:rPr>
                <w:rFonts w:ascii="Calibri" w:eastAsia="Calibri" w:hAnsi="Calibri" w:cs="Calibri"/>
                <w:color w:val="002060"/>
              </w:rPr>
              <w:t>/dev/sdb1 /data ext4 defaults,noatime,usrjquota=aquota.user,grpjquota=aquota.group,jqfmt=vfsv0 0 1</w:t>
            </w:r>
          </w:p>
          <w:p w14:paraId="6E5B381B" w14:textId="7FE990BC" w:rsidR="00D46282" w:rsidRPr="00AA7EAC" w:rsidRDefault="770C6B88" w:rsidP="34430E7A">
            <w:pPr>
              <w:rPr>
                <w:rFonts w:ascii="Calibri" w:eastAsia="Calibri" w:hAnsi="Calibri" w:cs="Calibri"/>
                <w:color w:val="002060"/>
              </w:rPr>
            </w:pPr>
            <w:r w:rsidRPr="00AA7EAC">
              <w:rPr>
                <w:rFonts w:ascii="Calibri" w:eastAsia="Calibri" w:hAnsi="Calibri" w:cs="Calibri"/>
                <w:color w:val="002060"/>
              </w:rPr>
              <w:t>Les drapeaux exacts pour le quota journalisé sont usrjquota=aquota.user,grpjquota=</w:t>
            </w:r>
            <w:r w:rsidR="4FFC4FC2" w:rsidRPr="00AA7EAC">
              <w:rPr>
                <w:rFonts w:ascii="Calibri" w:eastAsia="Calibri" w:hAnsi="Calibri" w:cs="Calibri"/>
                <w:color w:val="002060"/>
              </w:rPr>
              <w:t>a</w:t>
            </w:r>
            <w:r w:rsidRPr="00AA7EAC">
              <w:rPr>
                <w:rFonts w:ascii="Calibri" w:eastAsia="Calibri" w:hAnsi="Calibri" w:cs="Calibri"/>
                <w:color w:val="002060"/>
              </w:rPr>
              <w:t>quota.group,jqfmt=vfsv0</w:t>
            </w:r>
          </w:p>
          <w:p w14:paraId="56EEC957" w14:textId="0AF0278D" w:rsidR="00D46282" w:rsidRPr="00AA7EAC" w:rsidRDefault="4B68BE22" w:rsidP="34430E7A">
            <w:pPr>
              <w:rPr>
                <w:rFonts w:ascii="Calibri" w:eastAsia="Calibri" w:hAnsi="Calibri" w:cs="Calibri"/>
                <w:color w:val="002060"/>
              </w:rPr>
            </w:pPr>
            <w:r w:rsidRPr="00AA7EAC">
              <w:rPr>
                <w:rFonts w:ascii="Calibri" w:eastAsia="Calibri" w:hAnsi="Calibri" w:cs="Calibri"/>
                <w:b/>
                <w:bCs/>
                <w:color w:val="002060"/>
              </w:rPr>
              <w:t>Étape 02</w:t>
            </w:r>
            <w:r w:rsidR="00D46282">
              <w:br/>
            </w:r>
            <w:r w:rsidR="3D9F35E3" w:rsidRPr="00AA7EAC">
              <w:rPr>
                <w:rFonts w:ascii="Calibri" w:eastAsia="Calibri" w:hAnsi="Calibri" w:cs="Calibri"/>
                <w:color w:val="002060"/>
              </w:rPr>
              <w:t>On</w:t>
            </w:r>
            <w:r w:rsidR="770C6B88" w:rsidRPr="00AA7EAC">
              <w:rPr>
                <w:rFonts w:ascii="Calibri" w:eastAsia="Calibri" w:hAnsi="Calibri" w:cs="Calibri"/>
                <w:color w:val="002060"/>
              </w:rPr>
              <w:t xml:space="preserve"> supprime ou vide les fichiers de quota sous /</w:t>
            </w:r>
            <w:r w:rsidR="49751EC4" w:rsidRPr="00AA7EAC">
              <w:rPr>
                <w:rFonts w:ascii="Calibri" w:eastAsia="Calibri" w:hAnsi="Calibri" w:cs="Calibri"/>
                <w:color w:val="002060"/>
              </w:rPr>
              <w:t>data.</w:t>
            </w:r>
          </w:p>
          <w:p w14:paraId="5283C811" w14:textId="4D371BEA" w:rsidR="00D46282" w:rsidRPr="00AA7EAC" w:rsidRDefault="49751EC4" w:rsidP="34430E7A">
            <w:pPr>
              <w:rPr>
                <w:rFonts w:ascii="Calibri" w:eastAsia="Calibri" w:hAnsi="Calibri" w:cs="Calibri"/>
                <w:color w:val="002060"/>
              </w:rPr>
            </w:pPr>
            <w:r w:rsidRPr="00AA7EAC">
              <w:rPr>
                <w:rFonts w:ascii="Calibri" w:eastAsia="Calibri" w:hAnsi="Calibri" w:cs="Calibri"/>
                <w:b/>
                <w:bCs/>
                <w:color w:val="002060"/>
              </w:rPr>
              <w:t>Étape 03</w:t>
            </w:r>
            <w:r w:rsidR="00D46282">
              <w:br/>
            </w:r>
            <w:r w:rsidR="1DC702A6" w:rsidRPr="00AA7EAC">
              <w:rPr>
                <w:rFonts w:ascii="Calibri" w:eastAsia="Calibri" w:hAnsi="Calibri" w:cs="Calibri"/>
                <w:color w:val="002060"/>
              </w:rPr>
              <w:t>On</w:t>
            </w:r>
            <w:r w:rsidR="770C6B88" w:rsidRPr="00AA7EAC">
              <w:rPr>
                <w:rFonts w:ascii="Calibri" w:eastAsia="Calibri" w:hAnsi="Calibri" w:cs="Calibri"/>
                <w:color w:val="002060"/>
              </w:rPr>
              <w:t xml:space="preserve"> remonte toutes l</w:t>
            </w:r>
            <w:r w:rsidR="1C962F75" w:rsidRPr="00AA7EAC">
              <w:rPr>
                <w:rFonts w:ascii="Calibri" w:eastAsia="Calibri" w:hAnsi="Calibri" w:cs="Calibri"/>
                <w:color w:val="002060"/>
              </w:rPr>
              <w:t>a</w:t>
            </w:r>
            <w:r w:rsidR="770C6B88" w:rsidRPr="00AA7EAC">
              <w:rPr>
                <w:rFonts w:ascii="Calibri" w:eastAsia="Calibri" w:hAnsi="Calibri" w:cs="Calibri"/>
                <w:color w:val="002060"/>
              </w:rPr>
              <w:t xml:space="preserve"> partition</w:t>
            </w:r>
            <w:r w:rsidR="60AED21F" w:rsidRPr="00AA7EAC">
              <w:rPr>
                <w:rFonts w:ascii="Calibri" w:eastAsia="Calibri" w:hAnsi="Calibri" w:cs="Calibri"/>
                <w:color w:val="002060"/>
              </w:rPr>
              <w:t xml:space="preserve"> (/data).</w:t>
            </w:r>
            <w:r w:rsidR="78FE0CD0" w:rsidRPr="00AA7EAC">
              <w:rPr>
                <w:rFonts w:ascii="Calibri" w:eastAsia="Calibri" w:hAnsi="Calibri" w:cs="Calibri"/>
                <w:color w:val="002060"/>
              </w:rPr>
              <w:t xml:space="preserve"> </w:t>
            </w:r>
          </w:p>
          <w:p w14:paraId="7CD5C080" w14:textId="60CB5B30" w:rsidR="00D46282" w:rsidRPr="00AA7EAC" w:rsidRDefault="32493609" w:rsidP="34430E7A">
            <w:pPr>
              <w:rPr>
                <w:rFonts w:ascii="Calibri" w:eastAsia="Calibri" w:hAnsi="Calibri" w:cs="Calibri"/>
                <w:b/>
                <w:bCs/>
                <w:color w:val="002060"/>
              </w:rPr>
            </w:pPr>
            <w:r w:rsidRPr="00AA7EAC">
              <w:rPr>
                <w:rFonts w:ascii="Calibri" w:eastAsia="Calibri" w:hAnsi="Calibri" w:cs="Calibri"/>
                <w:b/>
                <w:bCs/>
                <w:color w:val="002060"/>
              </w:rPr>
              <w:t>Étape 04</w:t>
            </w:r>
            <w:r w:rsidR="00D46282">
              <w:br/>
            </w:r>
            <w:r w:rsidR="40CC90C5" w:rsidRPr="00AA7EAC">
              <w:rPr>
                <w:rFonts w:ascii="Calibri" w:eastAsia="Calibri" w:hAnsi="Calibri" w:cs="Calibri"/>
                <w:color w:val="002060"/>
              </w:rPr>
              <w:t>On passe les commandes suivantes …</w:t>
            </w:r>
            <w:r w:rsidR="00D46282">
              <w:br/>
            </w:r>
            <w:r w:rsidR="595C2CAC" w:rsidRPr="00AA7EAC">
              <w:rPr>
                <w:rFonts w:ascii="Calibri" w:eastAsia="Calibri" w:hAnsi="Calibri" w:cs="Calibri"/>
                <w:b/>
                <w:bCs/>
                <w:color w:val="002060"/>
              </w:rPr>
              <w:t xml:space="preserve">&gt;&gt; </w:t>
            </w:r>
            <w:r w:rsidR="770C6B88" w:rsidRPr="00AA7EAC">
              <w:rPr>
                <w:rFonts w:ascii="Calibri" w:eastAsia="Calibri" w:hAnsi="Calibri" w:cs="Calibri"/>
                <w:b/>
                <w:bCs/>
                <w:color w:val="FF0000"/>
              </w:rPr>
              <w:t>quotaoff</w:t>
            </w:r>
            <w:r w:rsidR="1383524B" w:rsidRPr="00AA7EAC">
              <w:rPr>
                <w:rFonts w:ascii="Calibri" w:eastAsia="Calibri" w:hAnsi="Calibri" w:cs="Calibri"/>
                <w:b/>
                <w:bCs/>
                <w:color w:val="FF0000"/>
              </w:rPr>
              <w:t xml:space="preserve"> –</w:t>
            </w:r>
            <w:r w:rsidR="770C6B88" w:rsidRPr="00AA7EAC">
              <w:rPr>
                <w:rFonts w:ascii="Calibri" w:eastAsia="Calibri" w:hAnsi="Calibri" w:cs="Calibri"/>
                <w:b/>
                <w:bCs/>
                <w:color w:val="FF0000"/>
              </w:rPr>
              <w:t>a</w:t>
            </w:r>
            <w:r w:rsidR="00D46282">
              <w:br/>
            </w:r>
            <w:r w:rsidR="619FA57C" w:rsidRPr="00AA7EAC">
              <w:rPr>
                <w:rFonts w:ascii="Calibri" w:eastAsia="Calibri" w:hAnsi="Calibri" w:cs="Calibri"/>
                <w:b/>
                <w:bCs/>
                <w:color w:val="002060"/>
              </w:rPr>
              <w:t>&gt;&gt;</w:t>
            </w:r>
            <w:r w:rsidR="770C6B88" w:rsidRPr="00AA7EAC">
              <w:rPr>
                <w:rFonts w:ascii="Calibri" w:eastAsia="Calibri" w:hAnsi="Calibri" w:cs="Calibri"/>
                <w:b/>
                <w:bCs/>
                <w:color w:val="002060"/>
              </w:rPr>
              <w:t xml:space="preserve"> </w:t>
            </w:r>
            <w:r w:rsidR="770C6B88" w:rsidRPr="00AA7EAC">
              <w:rPr>
                <w:rFonts w:ascii="Calibri" w:eastAsia="Calibri" w:hAnsi="Calibri" w:cs="Calibri"/>
                <w:b/>
                <w:bCs/>
                <w:color w:val="FF0000"/>
              </w:rPr>
              <w:t>quotacheck</w:t>
            </w:r>
            <w:r w:rsidR="652462ED" w:rsidRPr="00AA7EAC">
              <w:rPr>
                <w:rFonts w:ascii="Calibri" w:eastAsia="Calibri" w:hAnsi="Calibri" w:cs="Calibri"/>
                <w:b/>
                <w:bCs/>
                <w:color w:val="FF0000"/>
              </w:rPr>
              <w:t xml:space="preserve"> –</w:t>
            </w:r>
            <w:r w:rsidR="770C6B88" w:rsidRPr="00AA7EAC">
              <w:rPr>
                <w:rFonts w:ascii="Calibri" w:eastAsia="Calibri" w:hAnsi="Calibri" w:cs="Calibri"/>
                <w:b/>
                <w:bCs/>
                <w:color w:val="FF0000"/>
              </w:rPr>
              <w:t>avugm</w:t>
            </w:r>
            <w:r w:rsidR="00D46282">
              <w:br/>
            </w:r>
            <w:r w:rsidR="25506E72" w:rsidRPr="00AA7EAC">
              <w:rPr>
                <w:rFonts w:ascii="Calibri" w:eastAsia="Calibri" w:hAnsi="Calibri" w:cs="Calibri"/>
                <w:b/>
                <w:bCs/>
                <w:color w:val="002060"/>
              </w:rPr>
              <w:t xml:space="preserve">&gt;&gt; </w:t>
            </w:r>
            <w:r w:rsidR="25506E72" w:rsidRPr="00AA7EAC">
              <w:rPr>
                <w:rFonts w:ascii="Calibri" w:eastAsia="Calibri" w:hAnsi="Calibri" w:cs="Calibri"/>
                <w:b/>
                <w:bCs/>
                <w:color w:val="FF0000"/>
              </w:rPr>
              <w:t>q</w:t>
            </w:r>
            <w:r w:rsidR="770C6B88" w:rsidRPr="00AA7EAC">
              <w:rPr>
                <w:rFonts w:ascii="Calibri" w:eastAsia="Calibri" w:hAnsi="Calibri" w:cs="Calibri"/>
                <w:b/>
                <w:bCs/>
                <w:color w:val="FF0000"/>
              </w:rPr>
              <w:t>uotaon -avug</w:t>
            </w:r>
          </w:p>
          <w:p w14:paraId="3DD964BF" w14:textId="67282ECA" w:rsidR="00D46282" w:rsidRPr="00AA7EAC" w:rsidRDefault="770C6B88" w:rsidP="34430E7A">
            <w:pPr>
              <w:rPr>
                <w:rFonts w:ascii="Calibri" w:eastAsia="Calibri" w:hAnsi="Calibri" w:cs="Calibri"/>
                <w:color w:val="002060"/>
              </w:rPr>
            </w:pPr>
            <w:r w:rsidRPr="00AA7EAC">
              <w:rPr>
                <w:rFonts w:ascii="Calibri" w:eastAsia="Calibri" w:hAnsi="Calibri" w:cs="Calibri"/>
                <w:color w:val="002060"/>
              </w:rPr>
              <w:t>Ce</w:t>
            </w:r>
            <w:r w:rsidR="679E5101" w:rsidRPr="00AA7EAC">
              <w:rPr>
                <w:rFonts w:ascii="Calibri" w:eastAsia="Calibri" w:hAnsi="Calibri" w:cs="Calibri"/>
                <w:color w:val="002060"/>
              </w:rPr>
              <w:t xml:space="preserve">s commandes permettront de </w:t>
            </w:r>
            <w:r w:rsidRPr="00AA7EAC">
              <w:rPr>
                <w:rFonts w:ascii="Calibri" w:eastAsia="Calibri" w:hAnsi="Calibri" w:cs="Calibri"/>
                <w:color w:val="002060"/>
              </w:rPr>
              <w:t>calculer le</w:t>
            </w:r>
            <w:r w:rsidR="3076AA7E" w:rsidRPr="00AA7EAC">
              <w:rPr>
                <w:rFonts w:ascii="Calibri" w:eastAsia="Calibri" w:hAnsi="Calibri" w:cs="Calibri"/>
                <w:color w:val="002060"/>
              </w:rPr>
              <w:t>s</w:t>
            </w:r>
            <w:r w:rsidRPr="00AA7EAC">
              <w:rPr>
                <w:rFonts w:ascii="Calibri" w:eastAsia="Calibri" w:hAnsi="Calibri" w:cs="Calibri"/>
                <w:color w:val="002060"/>
              </w:rPr>
              <w:t xml:space="preserve"> quota</w:t>
            </w:r>
            <w:r w:rsidR="6C5C66A0" w:rsidRPr="00AA7EAC">
              <w:rPr>
                <w:rFonts w:ascii="Calibri" w:eastAsia="Calibri" w:hAnsi="Calibri" w:cs="Calibri"/>
                <w:color w:val="002060"/>
              </w:rPr>
              <w:t>s</w:t>
            </w:r>
            <w:r w:rsidRPr="00AA7EAC">
              <w:rPr>
                <w:rFonts w:ascii="Calibri" w:eastAsia="Calibri" w:hAnsi="Calibri" w:cs="Calibri"/>
                <w:color w:val="002060"/>
              </w:rPr>
              <w:t>.</w:t>
            </w:r>
          </w:p>
          <w:p w14:paraId="0DE58E57" w14:textId="77777777" w:rsidR="00D70705" w:rsidRPr="00AA7EAC" w:rsidRDefault="00D70705" w:rsidP="00486B82">
            <w:pPr>
              <w:rPr>
                <w:color w:val="002060"/>
              </w:rPr>
            </w:pPr>
          </w:p>
          <w:p w14:paraId="7B7732C4" w14:textId="77777777" w:rsidR="00486B82" w:rsidRPr="00AA7EAC" w:rsidRDefault="00486B82" w:rsidP="00486B82">
            <w:pPr>
              <w:rPr>
                <w:color w:val="002060"/>
              </w:rPr>
            </w:pPr>
          </w:p>
          <w:p w14:paraId="54286237" w14:textId="52BE9DEF" w:rsidR="34430E7A" w:rsidRDefault="34430E7A" w:rsidP="34430E7A">
            <w:pPr>
              <w:rPr>
                <w:color w:val="002060"/>
              </w:rPr>
            </w:pPr>
          </w:p>
          <w:p w14:paraId="75BDC186" w14:textId="0BB61A82" w:rsidR="00AE3B66" w:rsidRDefault="00AE3B66" w:rsidP="34430E7A">
            <w:pPr>
              <w:rPr>
                <w:color w:val="002060"/>
              </w:rPr>
            </w:pPr>
          </w:p>
          <w:p w14:paraId="6423A532" w14:textId="4685634E" w:rsidR="00AE3B66" w:rsidRDefault="00AE3B66" w:rsidP="34430E7A">
            <w:pPr>
              <w:rPr>
                <w:color w:val="002060"/>
              </w:rPr>
            </w:pPr>
          </w:p>
          <w:p w14:paraId="063F6FA5" w14:textId="4AAACB48" w:rsidR="00AE3B66" w:rsidRDefault="00AE3B66" w:rsidP="34430E7A">
            <w:pPr>
              <w:rPr>
                <w:color w:val="002060"/>
              </w:rPr>
            </w:pPr>
          </w:p>
          <w:p w14:paraId="154567CB" w14:textId="22AB9A09" w:rsidR="00AE3B66" w:rsidRDefault="00AE3B66" w:rsidP="34430E7A">
            <w:pPr>
              <w:rPr>
                <w:color w:val="002060"/>
              </w:rPr>
            </w:pPr>
          </w:p>
          <w:p w14:paraId="2C410318" w14:textId="77777777" w:rsidR="00AE3B66" w:rsidRPr="00AA7EAC" w:rsidRDefault="00AE3B66" w:rsidP="34430E7A">
            <w:pPr>
              <w:rPr>
                <w:color w:val="002060"/>
              </w:rPr>
            </w:pPr>
          </w:p>
          <w:p w14:paraId="324C70D6" w14:textId="4A582153" w:rsidR="34430E7A" w:rsidRPr="00AA7EAC" w:rsidRDefault="34430E7A" w:rsidP="34430E7A">
            <w:pPr>
              <w:rPr>
                <w:color w:val="002060"/>
              </w:rPr>
            </w:pPr>
          </w:p>
          <w:p w14:paraId="53397CAD" w14:textId="3BB458D2" w:rsidR="34430E7A" w:rsidRPr="00AA7EAC" w:rsidRDefault="34430E7A" w:rsidP="34430E7A">
            <w:pPr>
              <w:rPr>
                <w:color w:val="002060"/>
              </w:rPr>
            </w:pPr>
          </w:p>
          <w:p w14:paraId="7AECC561" w14:textId="4602FB80" w:rsidR="0041713E" w:rsidRPr="009A0C3C" w:rsidRDefault="009612EE" w:rsidP="00486B82">
            <w:pPr>
              <w:rPr>
                <w:color w:val="002060"/>
              </w:rPr>
            </w:pPr>
            <w:r w:rsidRPr="009A0C3C">
              <w:rPr>
                <w:color w:val="002060"/>
              </w:rPr>
              <w:t xml:space="preserve">Document sous </w:t>
            </w:r>
            <w:r w:rsidR="00486B82" w:rsidRPr="009A0C3C">
              <w:rPr>
                <w:color w:val="002060"/>
              </w:rPr>
              <w:t>licence</w:t>
            </w:r>
            <w:r w:rsidRPr="009A0C3C">
              <w:rPr>
                <w:color w:val="002060"/>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23"/>
              <w:gridCol w:w="6492"/>
            </w:tblGrid>
            <w:tr w:rsidR="00094D33" w14:paraId="43B50441" w14:textId="77777777" w:rsidTr="1634975C">
              <w:tc>
                <w:tcPr>
                  <w:tcW w:w="4123" w:type="dxa"/>
                  <w:vAlign w:val="center"/>
                </w:tcPr>
                <w:p w14:paraId="5962CFC2" w14:textId="5F2F961F" w:rsidR="009C6DB8" w:rsidRDefault="5417AB27" w:rsidP="00486B82">
                  <w:pPr>
                    <w:rPr>
                      <w:color w:val="002060"/>
                    </w:rPr>
                  </w:pPr>
                  <w:r>
                    <w:rPr>
                      <w:noProof/>
                    </w:rPr>
                    <w:drawing>
                      <wp:inline distT="0" distB="0" distL="0" distR="0" wp14:anchorId="1965C8E3" wp14:editId="5CC68072">
                        <wp:extent cx="1031631" cy="262468"/>
                        <wp:effectExtent l="0" t="0" r="0" b="4445"/>
                        <wp:docPr id="785692046" name="Image 4" descr="C:\Users\LSAVARD\AppData\Local\Microsoft\Windows\INetCache\Content.MSO\ADB6D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631" cy="262468"/>
                                </a:xfrm>
                                <a:prstGeom prst="rect">
                                  <a:avLst/>
                                </a:prstGeom>
                              </pic:spPr>
                            </pic:pic>
                          </a:graphicData>
                        </a:graphic>
                      </wp:inline>
                    </w:drawing>
                  </w:r>
                  <w:r w:rsidRPr="1634975C">
                    <w:rPr>
                      <w:rFonts w:ascii="Source Code Pro" w:hAnsi="Source Code Pro"/>
                      <w:b/>
                      <w:bCs/>
                      <w:color w:val="00B050"/>
                    </w:rPr>
                    <w:t xml:space="preserve"> </w:t>
                  </w:r>
                </w:p>
              </w:tc>
              <w:tc>
                <w:tcPr>
                  <w:tcW w:w="6492" w:type="dxa"/>
                  <w:vAlign w:val="center"/>
                </w:tcPr>
                <w:p w14:paraId="3EC91846" w14:textId="6D2CD512" w:rsidR="009C6DB8" w:rsidRDefault="009C6DB8" w:rsidP="00486B82">
                  <w:pPr>
                    <w:rPr>
                      <w:color w:val="002060"/>
                    </w:rPr>
                  </w:pPr>
                  <w:r w:rsidRPr="00497D11">
                    <w:rPr>
                      <w:rFonts w:ascii="Source Code Pro" w:hAnsi="Source Code Pro"/>
                      <w:b/>
                      <w:color w:val="00B050"/>
                    </w:rPr>
                    <w:t>https://creativecommons.org/licenses/by-sa/4.0/</w:t>
                  </w:r>
                </w:p>
              </w:tc>
            </w:tr>
          </w:tbl>
          <w:p w14:paraId="215AF6E7" w14:textId="14C7E8A3" w:rsidR="008639ED" w:rsidRPr="00691D30" w:rsidRDefault="008639ED" w:rsidP="00107D2F"/>
        </w:tc>
      </w:tr>
      <w:tr w:rsidR="00094D33" w:rsidRPr="00107D2F" w14:paraId="658F9DC9" w14:textId="77777777" w:rsidTr="1634975C">
        <w:tc>
          <w:tcPr>
            <w:tcW w:w="2977" w:type="dxa"/>
            <w:tcBorders>
              <w:top w:val="single" w:sz="4" w:space="0" w:color="auto"/>
            </w:tcBorders>
          </w:tcPr>
          <w:p w14:paraId="65722F4F" w14:textId="77777777" w:rsidR="00A1449B" w:rsidRPr="00691D30" w:rsidRDefault="00A1449B" w:rsidP="00A1449B">
            <w:pPr>
              <w:rPr>
                <w:rFonts w:ascii="Arial Black" w:hAnsi="Arial Black"/>
                <w:color w:val="1F497D" w:themeColor="text2"/>
                <w:sz w:val="2"/>
                <w:szCs w:val="2"/>
              </w:rPr>
            </w:pPr>
          </w:p>
        </w:tc>
        <w:tc>
          <w:tcPr>
            <w:tcW w:w="283" w:type="dxa"/>
          </w:tcPr>
          <w:p w14:paraId="688DC3D6" w14:textId="77777777" w:rsidR="00A1449B" w:rsidRPr="00691D30" w:rsidRDefault="00A1449B">
            <w:pPr>
              <w:rPr>
                <w:sz w:val="2"/>
                <w:szCs w:val="2"/>
              </w:rPr>
            </w:pPr>
          </w:p>
        </w:tc>
        <w:tc>
          <w:tcPr>
            <w:tcW w:w="10915" w:type="dxa"/>
            <w:tcBorders>
              <w:top w:val="single" w:sz="4" w:space="0" w:color="auto"/>
            </w:tcBorders>
          </w:tcPr>
          <w:p w14:paraId="219ED64A" w14:textId="77777777" w:rsidR="00A1449B" w:rsidRPr="00691D30" w:rsidRDefault="00A1449B">
            <w:pPr>
              <w:rPr>
                <w:sz w:val="2"/>
                <w:szCs w:val="2"/>
              </w:rPr>
            </w:pPr>
          </w:p>
        </w:tc>
      </w:tr>
    </w:tbl>
    <w:p w14:paraId="51A51E1B" w14:textId="77777777" w:rsidR="001836F5" w:rsidRPr="00691D30" w:rsidRDefault="001836F5" w:rsidP="00A1449B">
      <w:pPr>
        <w:rPr>
          <w:sz w:val="2"/>
          <w:szCs w:val="2"/>
        </w:rPr>
      </w:pPr>
    </w:p>
    <w:p w14:paraId="4680D5D6" w14:textId="26E37E2B" w:rsidR="00107D2F" w:rsidRPr="00691D30" w:rsidRDefault="00486B82" w:rsidP="00486B82">
      <w:pPr>
        <w:tabs>
          <w:tab w:val="left" w:pos="4180"/>
        </w:tabs>
        <w:rPr>
          <w:sz w:val="2"/>
          <w:szCs w:val="2"/>
        </w:rPr>
      </w:pPr>
      <w:r>
        <w:rPr>
          <w:sz w:val="2"/>
          <w:szCs w:val="2"/>
        </w:rPr>
        <w:tab/>
      </w:r>
    </w:p>
    <w:p w14:paraId="57985F63" w14:textId="79335250" w:rsidR="00107D2F" w:rsidRDefault="00107D2F" w:rsidP="00A1449B">
      <w:pPr>
        <w:rPr>
          <w:sz w:val="2"/>
          <w:szCs w:val="2"/>
        </w:rPr>
      </w:pPr>
    </w:p>
    <w:p w14:paraId="40E9B608" w14:textId="60F92B31" w:rsidR="007F551E" w:rsidRDefault="007F551E" w:rsidP="00A1449B">
      <w:pPr>
        <w:rPr>
          <w:sz w:val="2"/>
          <w:szCs w:val="2"/>
        </w:rPr>
      </w:pPr>
    </w:p>
    <w:p w14:paraId="51FAF248" w14:textId="232D9B2F" w:rsidR="007F551E" w:rsidRDefault="007F551E" w:rsidP="00A1449B">
      <w:pPr>
        <w:rPr>
          <w:sz w:val="2"/>
          <w:szCs w:val="2"/>
        </w:rPr>
      </w:pPr>
    </w:p>
    <w:p w14:paraId="27A72A8D" w14:textId="77777777" w:rsidR="007F551E" w:rsidRPr="00691D30" w:rsidRDefault="007F551E" w:rsidP="00A1449B">
      <w:pPr>
        <w:rPr>
          <w:sz w:val="2"/>
          <w:szCs w:val="2"/>
        </w:rPr>
      </w:pPr>
    </w:p>
    <w:sectPr w:rsidR="007F551E" w:rsidRPr="00691D30" w:rsidSect="00872D46">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1702"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F99E" w14:textId="77777777" w:rsidR="00937941" w:rsidRDefault="00937941" w:rsidP="00CC13B0">
      <w:pPr>
        <w:spacing w:after="0" w:line="240" w:lineRule="auto"/>
      </w:pPr>
      <w:r>
        <w:separator/>
      </w:r>
    </w:p>
  </w:endnote>
  <w:endnote w:type="continuationSeparator" w:id="0">
    <w:p w14:paraId="733447C7" w14:textId="77777777" w:rsidR="00937941" w:rsidRDefault="00937941" w:rsidP="00CC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7FBF" w14:textId="77777777" w:rsidR="008136EC" w:rsidRDefault="008136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031235"/>
      <w:docPartObj>
        <w:docPartGallery w:val="Page Numbers (Bottom of Page)"/>
        <w:docPartUnique/>
      </w:docPartObj>
    </w:sdtPr>
    <w:sdtEndPr/>
    <w:sdtContent>
      <w:p w14:paraId="3827816B" w14:textId="77777777" w:rsidR="008136EC" w:rsidRDefault="008136EC">
        <w:pPr>
          <w:pStyle w:val="Pieddepage"/>
        </w:pPr>
        <w:r>
          <w:rPr>
            <w:noProof/>
            <w:lang w:eastAsia="fr-CA"/>
          </w:rPr>
          <mc:AlternateContent>
            <mc:Choice Requires="wpg">
              <w:drawing>
                <wp:anchor distT="0" distB="0" distL="114300" distR="114300" simplePos="0" relativeHeight="251659264" behindDoc="0" locked="0" layoutInCell="1" allowOverlap="1" wp14:anchorId="076D2407" wp14:editId="010BC676">
                  <wp:simplePos x="0" y="0"/>
                  <wp:positionH relativeFrom="margin">
                    <wp:align>right</wp:align>
                  </wp:positionH>
                  <wp:positionV relativeFrom="page">
                    <wp:align>bottom</wp:align>
                  </wp:positionV>
                  <wp:extent cx="436880" cy="716915"/>
                  <wp:effectExtent l="7620" t="9525" r="12700"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AACF991" w14:textId="77777777" w:rsidR="008136EC" w:rsidRPr="00CC13B0" w:rsidRDefault="008136EC">
                                <w:pPr>
                                  <w:pStyle w:val="Pieddepage"/>
                                  <w:jc w:val="center"/>
                                  <w:rPr>
                                    <w:rFonts w:ascii="Arial Black" w:hAnsi="Arial Black"/>
                                    <w:sz w:val="20"/>
                                    <w:szCs w:val="16"/>
                                  </w:rPr>
                                </w:pPr>
                                <w:r w:rsidRPr="00CC13B0">
                                  <w:rPr>
                                    <w:rFonts w:ascii="Arial Black" w:hAnsi="Arial Black"/>
                                    <w:sz w:val="28"/>
                                  </w:rPr>
                                  <w:fldChar w:fldCharType="begin"/>
                                </w:r>
                                <w:r w:rsidRPr="00CC13B0">
                                  <w:rPr>
                                    <w:rFonts w:ascii="Arial Black" w:hAnsi="Arial Black"/>
                                    <w:sz w:val="28"/>
                                  </w:rPr>
                                  <w:instrText>PAGE    \* MERGEFORMAT</w:instrText>
                                </w:r>
                                <w:r w:rsidRPr="00CC13B0">
                                  <w:rPr>
                                    <w:rFonts w:ascii="Arial Black" w:hAnsi="Arial Black"/>
                                    <w:sz w:val="28"/>
                                  </w:rPr>
                                  <w:fldChar w:fldCharType="separate"/>
                                </w:r>
                                <w:r w:rsidRPr="00F30587">
                                  <w:rPr>
                                    <w:rFonts w:ascii="Arial Black" w:hAnsi="Arial Black"/>
                                    <w:noProof/>
                                    <w:sz w:val="20"/>
                                    <w:szCs w:val="16"/>
                                    <w:lang w:val="fr-FR"/>
                                  </w:rPr>
                                  <w:t>5</w:t>
                                </w:r>
                                <w:r w:rsidRPr="00CC13B0">
                                  <w:rPr>
                                    <w:rFonts w:ascii="Arial Black" w:hAnsi="Arial Black"/>
                                    <w:sz w:val="20"/>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D2407" id="Groupe 3"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DoGNjG&#10;9wIAAHg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" filled="f" strokecolor="#7f7f7f">
                    <v:textbox>
                      <w:txbxContent>
                        <w:p w14:paraId="2AACF991" w14:textId="77777777" w:rsidR="008136EC" w:rsidRPr="00CC13B0" w:rsidRDefault="008136EC">
                          <w:pPr>
                            <w:pStyle w:val="Pieddepage"/>
                            <w:jc w:val="center"/>
                            <w:rPr>
                              <w:rFonts w:ascii="Arial Black" w:hAnsi="Arial Black"/>
                              <w:sz w:val="20"/>
                              <w:szCs w:val="16"/>
                            </w:rPr>
                          </w:pPr>
                          <w:r w:rsidRPr="00CC13B0">
                            <w:rPr>
                              <w:rFonts w:ascii="Arial Black" w:hAnsi="Arial Black"/>
                              <w:sz w:val="28"/>
                            </w:rPr>
                            <w:fldChar w:fldCharType="begin"/>
                          </w:r>
                          <w:r w:rsidRPr="00CC13B0">
                            <w:rPr>
                              <w:rFonts w:ascii="Arial Black" w:hAnsi="Arial Black"/>
                              <w:sz w:val="28"/>
                            </w:rPr>
                            <w:instrText>PAGE    \* MERGEFORMAT</w:instrText>
                          </w:r>
                          <w:r w:rsidRPr="00CC13B0">
                            <w:rPr>
                              <w:rFonts w:ascii="Arial Black" w:hAnsi="Arial Black"/>
                              <w:sz w:val="28"/>
                            </w:rPr>
                            <w:fldChar w:fldCharType="separate"/>
                          </w:r>
                          <w:r w:rsidRPr="00F30587">
                            <w:rPr>
                              <w:rFonts w:ascii="Arial Black" w:hAnsi="Arial Black"/>
                              <w:noProof/>
                              <w:sz w:val="20"/>
                              <w:szCs w:val="16"/>
                              <w:lang w:val="fr-FR"/>
                            </w:rPr>
                            <w:t>5</w:t>
                          </w:r>
                          <w:r w:rsidRPr="00CC13B0">
                            <w:rPr>
                              <w:rFonts w:ascii="Arial Black" w:hAnsi="Arial Black"/>
                              <w:sz w:val="20"/>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A994" w14:textId="77777777" w:rsidR="008136EC" w:rsidRDefault="008136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FA1F" w14:textId="77777777" w:rsidR="00937941" w:rsidRDefault="00937941" w:rsidP="00CC13B0">
      <w:pPr>
        <w:spacing w:after="0" w:line="240" w:lineRule="auto"/>
      </w:pPr>
      <w:r>
        <w:separator/>
      </w:r>
    </w:p>
  </w:footnote>
  <w:footnote w:type="continuationSeparator" w:id="0">
    <w:p w14:paraId="61B8C925" w14:textId="77777777" w:rsidR="00937941" w:rsidRDefault="00937941" w:rsidP="00CC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7991" w14:textId="77777777" w:rsidR="008136EC" w:rsidRDefault="008136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B0EBC" w14:textId="77777777" w:rsidR="008136EC" w:rsidRDefault="008136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FB04" w14:textId="77777777" w:rsidR="008136EC" w:rsidRDefault="008136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B4B"/>
    <w:multiLevelType w:val="hybridMultilevel"/>
    <w:tmpl w:val="A1385A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CD4CF2"/>
    <w:multiLevelType w:val="hybridMultilevel"/>
    <w:tmpl w:val="6CFA22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653A41"/>
    <w:multiLevelType w:val="hybridMultilevel"/>
    <w:tmpl w:val="433472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411505"/>
    <w:multiLevelType w:val="hybridMultilevel"/>
    <w:tmpl w:val="2D1AAF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6F61BF6"/>
    <w:multiLevelType w:val="hybridMultilevel"/>
    <w:tmpl w:val="B08CA27C"/>
    <w:lvl w:ilvl="0" w:tplc="0C0C0001">
      <w:start w:val="1"/>
      <w:numFmt w:val="bullet"/>
      <w:lvlText w:val=""/>
      <w:lvlJc w:val="left"/>
      <w:pPr>
        <w:ind w:left="770" w:hanging="360"/>
      </w:pPr>
      <w:rPr>
        <w:rFonts w:ascii="Symbol" w:hAnsi="Symbol"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5" w15:restartNumberingAfterBreak="0">
    <w:nsid w:val="17850C2F"/>
    <w:multiLevelType w:val="hybridMultilevel"/>
    <w:tmpl w:val="43E416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8BA4BB9"/>
    <w:multiLevelType w:val="hybridMultilevel"/>
    <w:tmpl w:val="69BE0C1A"/>
    <w:lvl w:ilvl="0" w:tplc="841E04F4">
      <w:start w:val="1"/>
      <w:numFmt w:val="bullet"/>
      <w:lvlText w:val=""/>
      <w:lvlJc w:val="left"/>
      <w:pPr>
        <w:ind w:left="720" w:hanging="360"/>
      </w:pPr>
      <w:rPr>
        <w:rFonts w:ascii="Symbol" w:hAnsi="Symbol" w:hint="default"/>
      </w:rPr>
    </w:lvl>
    <w:lvl w:ilvl="1" w:tplc="479EE6C0">
      <w:start w:val="1"/>
      <w:numFmt w:val="bullet"/>
      <w:lvlText w:val="o"/>
      <w:lvlJc w:val="left"/>
      <w:pPr>
        <w:ind w:left="1440" w:hanging="360"/>
      </w:pPr>
      <w:rPr>
        <w:rFonts w:ascii="Courier New" w:hAnsi="Courier New" w:hint="default"/>
      </w:rPr>
    </w:lvl>
    <w:lvl w:ilvl="2" w:tplc="F5CC27D0">
      <w:start w:val="1"/>
      <w:numFmt w:val="bullet"/>
      <w:lvlText w:val=""/>
      <w:lvlJc w:val="left"/>
      <w:pPr>
        <w:ind w:left="2160" w:hanging="360"/>
      </w:pPr>
      <w:rPr>
        <w:rFonts w:ascii="Wingdings" w:hAnsi="Wingdings" w:hint="default"/>
      </w:rPr>
    </w:lvl>
    <w:lvl w:ilvl="3" w:tplc="A254F70C">
      <w:start w:val="1"/>
      <w:numFmt w:val="bullet"/>
      <w:lvlText w:val=""/>
      <w:lvlJc w:val="left"/>
      <w:pPr>
        <w:ind w:left="2880" w:hanging="360"/>
      </w:pPr>
      <w:rPr>
        <w:rFonts w:ascii="Symbol" w:hAnsi="Symbol" w:hint="default"/>
      </w:rPr>
    </w:lvl>
    <w:lvl w:ilvl="4" w:tplc="1344826A">
      <w:start w:val="1"/>
      <w:numFmt w:val="bullet"/>
      <w:lvlText w:val="o"/>
      <w:lvlJc w:val="left"/>
      <w:pPr>
        <w:ind w:left="3600" w:hanging="360"/>
      </w:pPr>
      <w:rPr>
        <w:rFonts w:ascii="Courier New" w:hAnsi="Courier New" w:hint="default"/>
      </w:rPr>
    </w:lvl>
    <w:lvl w:ilvl="5" w:tplc="A4EEA714">
      <w:start w:val="1"/>
      <w:numFmt w:val="bullet"/>
      <w:lvlText w:val=""/>
      <w:lvlJc w:val="left"/>
      <w:pPr>
        <w:ind w:left="4320" w:hanging="360"/>
      </w:pPr>
      <w:rPr>
        <w:rFonts w:ascii="Wingdings" w:hAnsi="Wingdings" w:hint="default"/>
      </w:rPr>
    </w:lvl>
    <w:lvl w:ilvl="6" w:tplc="300E0E8C">
      <w:start w:val="1"/>
      <w:numFmt w:val="bullet"/>
      <w:lvlText w:val=""/>
      <w:lvlJc w:val="left"/>
      <w:pPr>
        <w:ind w:left="5040" w:hanging="360"/>
      </w:pPr>
      <w:rPr>
        <w:rFonts w:ascii="Symbol" w:hAnsi="Symbol" w:hint="default"/>
      </w:rPr>
    </w:lvl>
    <w:lvl w:ilvl="7" w:tplc="845C3286">
      <w:start w:val="1"/>
      <w:numFmt w:val="bullet"/>
      <w:lvlText w:val="o"/>
      <w:lvlJc w:val="left"/>
      <w:pPr>
        <w:ind w:left="5760" w:hanging="360"/>
      </w:pPr>
      <w:rPr>
        <w:rFonts w:ascii="Courier New" w:hAnsi="Courier New" w:hint="default"/>
      </w:rPr>
    </w:lvl>
    <w:lvl w:ilvl="8" w:tplc="9918CCE4">
      <w:start w:val="1"/>
      <w:numFmt w:val="bullet"/>
      <w:lvlText w:val=""/>
      <w:lvlJc w:val="left"/>
      <w:pPr>
        <w:ind w:left="6480" w:hanging="360"/>
      </w:pPr>
      <w:rPr>
        <w:rFonts w:ascii="Wingdings" w:hAnsi="Wingdings" w:hint="default"/>
      </w:rPr>
    </w:lvl>
  </w:abstractNum>
  <w:abstractNum w:abstractNumId="7" w15:restartNumberingAfterBreak="0">
    <w:nsid w:val="19446A4E"/>
    <w:multiLevelType w:val="hybridMultilevel"/>
    <w:tmpl w:val="B89E2BC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7A4B42"/>
    <w:multiLevelType w:val="hybridMultilevel"/>
    <w:tmpl w:val="B3822F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C5E0823"/>
    <w:multiLevelType w:val="hybridMultilevel"/>
    <w:tmpl w:val="956A8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C9B2A08"/>
    <w:multiLevelType w:val="hybridMultilevel"/>
    <w:tmpl w:val="63FE8EEC"/>
    <w:lvl w:ilvl="0" w:tplc="94AC13A8">
      <w:start w:val="1"/>
      <w:numFmt w:val="bullet"/>
      <w:lvlText w:val=""/>
      <w:lvlJc w:val="left"/>
      <w:pPr>
        <w:ind w:left="720" w:hanging="360"/>
      </w:pPr>
      <w:rPr>
        <w:rFonts w:ascii="Symbol" w:hAnsi="Symbol" w:hint="default"/>
      </w:rPr>
    </w:lvl>
    <w:lvl w:ilvl="1" w:tplc="92AA0E18">
      <w:start w:val="1"/>
      <w:numFmt w:val="bullet"/>
      <w:lvlText w:val="o"/>
      <w:lvlJc w:val="left"/>
      <w:pPr>
        <w:ind w:left="1440" w:hanging="360"/>
      </w:pPr>
      <w:rPr>
        <w:rFonts w:ascii="Courier New" w:hAnsi="Courier New" w:hint="default"/>
      </w:rPr>
    </w:lvl>
    <w:lvl w:ilvl="2" w:tplc="FDEE4F28">
      <w:start w:val="1"/>
      <w:numFmt w:val="bullet"/>
      <w:lvlText w:val=""/>
      <w:lvlJc w:val="left"/>
      <w:pPr>
        <w:ind w:left="2160" w:hanging="360"/>
      </w:pPr>
      <w:rPr>
        <w:rFonts w:ascii="Wingdings" w:hAnsi="Wingdings" w:hint="default"/>
      </w:rPr>
    </w:lvl>
    <w:lvl w:ilvl="3" w:tplc="21D43DE0">
      <w:start w:val="1"/>
      <w:numFmt w:val="bullet"/>
      <w:lvlText w:val=""/>
      <w:lvlJc w:val="left"/>
      <w:pPr>
        <w:ind w:left="2880" w:hanging="360"/>
      </w:pPr>
      <w:rPr>
        <w:rFonts w:ascii="Symbol" w:hAnsi="Symbol" w:hint="default"/>
      </w:rPr>
    </w:lvl>
    <w:lvl w:ilvl="4" w:tplc="4534588C">
      <w:start w:val="1"/>
      <w:numFmt w:val="bullet"/>
      <w:lvlText w:val="o"/>
      <w:lvlJc w:val="left"/>
      <w:pPr>
        <w:ind w:left="3600" w:hanging="360"/>
      </w:pPr>
      <w:rPr>
        <w:rFonts w:ascii="Courier New" w:hAnsi="Courier New" w:hint="default"/>
      </w:rPr>
    </w:lvl>
    <w:lvl w:ilvl="5" w:tplc="444EE02A">
      <w:start w:val="1"/>
      <w:numFmt w:val="bullet"/>
      <w:lvlText w:val=""/>
      <w:lvlJc w:val="left"/>
      <w:pPr>
        <w:ind w:left="4320" w:hanging="360"/>
      </w:pPr>
      <w:rPr>
        <w:rFonts w:ascii="Wingdings" w:hAnsi="Wingdings" w:hint="default"/>
      </w:rPr>
    </w:lvl>
    <w:lvl w:ilvl="6" w:tplc="5916003E">
      <w:start w:val="1"/>
      <w:numFmt w:val="bullet"/>
      <w:lvlText w:val=""/>
      <w:lvlJc w:val="left"/>
      <w:pPr>
        <w:ind w:left="5040" w:hanging="360"/>
      </w:pPr>
      <w:rPr>
        <w:rFonts w:ascii="Symbol" w:hAnsi="Symbol" w:hint="default"/>
      </w:rPr>
    </w:lvl>
    <w:lvl w:ilvl="7" w:tplc="852A4116">
      <w:start w:val="1"/>
      <w:numFmt w:val="bullet"/>
      <w:lvlText w:val="o"/>
      <w:lvlJc w:val="left"/>
      <w:pPr>
        <w:ind w:left="5760" w:hanging="360"/>
      </w:pPr>
      <w:rPr>
        <w:rFonts w:ascii="Courier New" w:hAnsi="Courier New" w:hint="default"/>
      </w:rPr>
    </w:lvl>
    <w:lvl w:ilvl="8" w:tplc="5450D8EE">
      <w:start w:val="1"/>
      <w:numFmt w:val="bullet"/>
      <w:lvlText w:val=""/>
      <w:lvlJc w:val="left"/>
      <w:pPr>
        <w:ind w:left="6480" w:hanging="360"/>
      </w:pPr>
      <w:rPr>
        <w:rFonts w:ascii="Wingdings" w:hAnsi="Wingdings" w:hint="default"/>
      </w:rPr>
    </w:lvl>
  </w:abstractNum>
  <w:abstractNum w:abstractNumId="11" w15:restartNumberingAfterBreak="0">
    <w:nsid w:val="20F061CF"/>
    <w:multiLevelType w:val="hybridMultilevel"/>
    <w:tmpl w:val="052836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1EA3759"/>
    <w:multiLevelType w:val="hybridMultilevel"/>
    <w:tmpl w:val="030414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AB10728"/>
    <w:multiLevelType w:val="hybridMultilevel"/>
    <w:tmpl w:val="9ED29070"/>
    <w:lvl w:ilvl="0" w:tplc="A978F43A">
      <w:start w:val="1"/>
      <w:numFmt w:val="decimal"/>
      <w:lvlText w:val="%1."/>
      <w:lvlJc w:val="left"/>
      <w:pPr>
        <w:ind w:left="720" w:hanging="360"/>
      </w:pPr>
      <w:rPr>
        <w:color w:val="00206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C4474A8"/>
    <w:multiLevelType w:val="hybridMultilevel"/>
    <w:tmpl w:val="57585C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2F77136"/>
    <w:multiLevelType w:val="hybridMultilevel"/>
    <w:tmpl w:val="0032B7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E3711F8"/>
    <w:multiLevelType w:val="hybridMultilevel"/>
    <w:tmpl w:val="F52C1C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3804F73"/>
    <w:multiLevelType w:val="hybridMultilevel"/>
    <w:tmpl w:val="64BE28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72342ED"/>
    <w:multiLevelType w:val="hybridMultilevel"/>
    <w:tmpl w:val="68202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F9D1040"/>
    <w:multiLevelType w:val="hybridMultilevel"/>
    <w:tmpl w:val="1BE2F9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87E294D"/>
    <w:multiLevelType w:val="hybridMultilevel"/>
    <w:tmpl w:val="7340CA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97411F8"/>
    <w:multiLevelType w:val="hybridMultilevel"/>
    <w:tmpl w:val="268C4F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D530A2C"/>
    <w:multiLevelType w:val="hybridMultilevel"/>
    <w:tmpl w:val="BB844C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E510DE7"/>
    <w:multiLevelType w:val="hybridMultilevel"/>
    <w:tmpl w:val="113474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5BE7F99"/>
    <w:multiLevelType w:val="hybridMultilevel"/>
    <w:tmpl w:val="C78CD9F2"/>
    <w:lvl w:ilvl="0" w:tplc="A4E464BA">
      <w:start w:val="1"/>
      <w:numFmt w:val="bullet"/>
      <w:lvlText w:val=""/>
      <w:lvlJc w:val="left"/>
      <w:pPr>
        <w:ind w:left="720" w:hanging="360"/>
      </w:pPr>
      <w:rPr>
        <w:rFonts w:ascii="Symbol" w:hAnsi="Symbol" w:hint="default"/>
      </w:rPr>
    </w:lvl>
    <w:lvl w:ilvl="1" w:tplc="BCC08176">
      <w:start w:val="1"/>
      <w:numFmt w:val="bullet"/>
      <w:lvlText w:val="o"/>
      <w:lvlJc w:val="left"/>
      <w:pPr>
        <w:ind w:left="1440" w:hanging="360"/>
      </w:pPr>
      <w:rPr>
        <w:rFonts w:ascii="Courier New" w:hAnsi="Courier New" w:hint="default"/>
      </w:rPr>
    </w:lvl>
    <w:lvl w:ilvl="2" w:tplc="F840641A">
      <w:start w:val="1"/>
      <w:numFmt w:val="bullet"/>
      <w:lvlText w:val=""/>
      <w:lvlJc w:val="left"/>
      <w:pPr>
        <w:ind w:left="2160" w:hanging="360"/>
      </w:pPr>
      <w:rPr>
        <w:rFonts w:ascii="Wingdings" w:hAnsi="Wingdings" w:hint="default"/>
      </w:rPr>
    </w:lvl>
    <w:lvl w:ilvl="3" w:tplc="B63469D6">
      <w:start w:val="1"/>
      <w:numFmt w:val="bullet"/>
      <w:lvlText w:val=""/>
      <w:lvlJc w:val="left"/>
      <w:pPr>
        <w:ind w:left="2880" w:hanging="360"/>
      </w:pPr>
      <w:rPr>
        <w:rFonts w:ascii="Symbol" w:hAnsi="Symbol" w:hint="default"/>
      </w:rPr>
    </w:lvl>
    <w:lvl w:ilvl="4" w:tplc="BBAA0C88">
      <w:start w:val="1"/>
      <w:numFmt w:val="bullet"/>
      <w:lvlText w:val="o"/>
      <w:lvlJc w:val="left"/>
      <w:pPr>
        <w:ind w:left="3600" w:hanging="360"/>
      </w:pPr>
      <w:rPr>
        <w:rFonts w:ascii="Courier New" w:hAnsi="Courier New" w:hint="default"/>
      </w:rPr>
    </w:lvl>
    <w:lvl w:ilvl="5" w:tplc="0CBE5002">
      <w:start w:val="1"/>
      <w:numFmt w:val="bullet"/>
      <w:lvlText w:val=""/>
      <w:lvlJc w:val="left"/>
      <w:pPr>
        <w:ind w:left="4320" w:hanging="360"/>
      </w:pPr>
      <w:rPr>
        <w:rFonts w:ascii="Wingdings" w:hAnsi="Wingdings" w:hint="default"/>
      </w:rPr>
    </w:lvl>
    <w:lvl w:ilvl="6" w:tplc="C0BA50C4">
      <w:start w:val="1"/>
      <w:numFmt w:val="bullet"/>
      <w:lvlText w:val=""/>
      <w:lvlJc w:val="left"/>
      <w:pPr>
        <w:ind w:left="5040" w:hanging="360"/>
      </w:pPr>
      <w:rPr>
        <w:rFonts w:ascii="Symbol" w:hAnsi="Symbol" w:hint="default"/>
      </w:rPr>
    </w:lvl>
    <w:lvl w:ilvl="7" w:tplc="E8243F66">
      <w:start w:val="1"/>
      <w:numFmt w:val="bullet"/>
      <w:lvlText w:val="o"/>
      <w:lvlJc w:val="left"/>
      <w:pPr>
        <w:ind w:left="5760" w:hanging="360"/>
      </w:pPr>
      <w:rPr>
        <w:rFonts w:ascii="Courier New" w:hAnsi="Courier New" w:hint="default"/>
      </w:rPr>
    </w:lvl>
    <w:lvl w:ilvl="8" w:tplc="93E438C4">
      <w:start w:val="1"/>
      <w:numFmt w:val="bullet"/>
      <w:lvlText w:val=""/>
      <w:lvlJc w:val="left"/>
      <w:pPr>
        <w:ind w:left="6480" w:hanging="360"/>
      </w:pPr>
      <w:rPr>
        <w:rFonts w:ascii="Wingdings" w:hAnsi="Wingdings" w:hint="default"/>
      </w:rPr>
    </w:lvl>
  </w:abstractNum>
  <w:abstractNum w:abstractNumId="25" w15:restartNumberingAfterBreak="0">
    <w:nsid w:val="67630863"/>
    <w:multiLevelType w:val="hybridMultilevel"/>
    <w:tmpl w:val="CE4E01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AB1560D"/>
    <w:multiLevelType w:val="hybridMultilevel"/>
    <w:tmpl w:val="E1367E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14C4F97"/>
    <w:multiLevelType w:val="hybridMultilevel"/>
    <w:tmpl w:val="2F9CE094"/>
    <w:lvl w:ilvl="0" w:tplc="0C0C0001">
      <w:start w:val="1"/>
      <w:numFmt w:val="bullet"/>
      <w:lvlText w:val=""/>
      <w:lvlJc w:val="left"/>
      <w:pPr>
        <w:ind w:left="770" w:hanging="360"/>
      </w:pPr>
      <w:rPr>
        <w:rFonts w:ascii="Symbol" w:hAnsi="Symbol"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28" w15:restartNumberingAfterBreak="0">
    <w:nsid w:val="71AB7E63"/>
    <w:multiLevelType w:val="hybridMultilevel"/>
    <w:tmpl w:val="D74AB7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71D6594"/>
    <w:multiLevelType w:val="hybridMultilevel"/>
    <w:tmpl w:val="74D8F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DB26F67"/>
    <w:multiLevelType w:val="hybridMultilevel"/>
    <w:tmpl w:val="38F8DE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6"/>
  </w:num>
  <w:num w:numId="4">
    <w:abstractNumId w:val="9"/>
  </w:num>
  <w:num w:numId="5">
    <w:abstractNumId w:val="22"/>
  </w:num>
  <w:num w:numId="6">
    <w:abstractNumId w:val="5"/>
  </w:num>
  <w:num w:numId="7">
    <w:abstractNumId w:val="4"/>
  </w:num>
  <w:num w:numId="8">
    <w:abstractNumId w:val="8"/>
  </w:num>
  <w:num w:numId="9">
    <w:abstractNumId w:val="23"/>
  </w:num>
  <w:num w:numId="10">
    <w:abstractNumId w:val="7"/>
  </w:num>
  <w:num w:numId="11">
    <w:abstractNumId w:val="25"/>
  </w:num>
  <w:num w:numId="12">
    <w:abstractNumId w:val="20"/>
  </w:num>
  <w:num w:numId="13">
    <w:abstractNumId w:val="26"/>
  </w:num>
  <w:num w:numId="14">
    <w:abstractNumId w:val="21"/>
  </w:num>
  <w:num w:numId="15">
    <w:abstractNumId w:val="2"/>
  </w:num>
  <w:num w:numId="16">
    <w:abstractNumId w:val="30"/>
  </w:num>
  <w:num w:numId="17">
    <w:abstractNumId w:val="17"/>
  </w:num>
  <w:num w:numId="18">
    <w:abstractNumId w:val="0"/>
  </w:num>
  <w:num w:numId="19">
    <w:abstractNumId w:val="29"/>
  </w:num>
  <w:num w:numId="20">
    <w:abstractNumId w:val="15"/>
  </w:num>
  <w:num w:numId="21">
    <w:abstractNumId w:val="18"/>
  </w:num>
  <w:num w:numId="22">
    <w:abstractNumId w:val="12"/>
  </w:num>
  <w:num w:numId="23">
    <w:abstractNumId w:val="16"/>
  </w:num>
  <w:num w:numId="24">
    <w:abstractNumId w:val="1"/>
  </w:num>
  <w:num w:numId="25">
    <w:abstractNumId w:val="3"/>
  </w:num>
  <w:num w:numId="26">
    <w:abstractNumId w:val="19"/>
  </w:num>
  <w:num w:numId="27">
    <w:abstractNumId w:val="27"/>
  </w:num>
  <w:num w:numId="28">
    <w:abstractNumId w:val="28"/>
  </w:num>
  <w:num w:numId="29">
    <w:abstractNumId w:val="14"/>
  </w:num>
  <w:num w:numId="30">
    <w:abstractNumId w:val="13"/>
  </w:num>
  <w:num w:numId="3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7FC"/>
    <w:rsid w:val="000001E6"/>
    <w:rsid w:val="00000560"/>
    <w:rsid w:val="000007F4"/>
    <w:rsid w:val="00000F58"/>
    <w:rsid w:val="0000125F"/>
    <w:rsid w:val="00001311"/>
    <w:rsid w:val="00001CD4"/>
    <w:rsid w:val="000022DD"/>
    <w:rsid w:val="000024F6"/>
    <w:rsid w:val="00002A13"/>
    <w:rsid w:val="000032F6"/>
    <w:rsid w:val="000035DB"/>
    <w:rsid w:val="00003A24"/>
    <w:rsid w:val="000046AB"/>
    <w:rsid w:val="00005571"/>
    <w:rsid w:val="00005811"/>
    <w:rsid w:val="000064BF"/>
    <w:rsid w:val="000066F7"/>
    <w:rsid w:val="00006795"/>
    <w:rsid w:val="00007B1F"/>
    <w:rsid w:val="000104C8"/>
    <w:rsid w:val="00010BAA"/>
    <w:rsid w:val="00010C73"/>
    <w:rsid w:val="00011465"/>
    <w:rsid w:val="00011663"/>
    <w:rsid w:val="00011918"/>
    <w:rsid w:val="00011983"/>
    <w:rsid w:val="00013240"/>
    <w:rsid w:val="00013F3A"/>
    <w:rsid w:val="00014D51"/>
    <w:rsid w:val="00014E17"/>
    <w:rsid w:val="00015542"/>
    <w:rsid w:val="00015B1B"/>
    <w:rsid w:val="000165AD"/>
    <w:rsid w:val="0001671E"/>
    <w:rsid w:val="00016AA2"/>
    <w:rsid w:val="00016C22"/>
    <w:rsid w:val="000173AB"/>
    <w:rsid w:val="00017856"/>
    <w:rsid w:val="00017CE2"/>
    <w:rsid w:val="000207F9"/>
    <w:rsid w:val="000213BD"/>
    <w:rsid w:val="00021D5B"/>
    <w:rsid w:val="0002472D"/>
    <w:rsid w:val="0002499C"/>
    <w:rsid w:val="000256E8"/>
    <w:rsid w:val="000277DE"/>
    <w:rsid w:val="00030834"/>
    <w:rsid w:val="00031002"/>
    <w:rsid w:val="000319F6"/>
    <w:rsid w:val="0003273A"/>
    <w:rsid w:val="000333C7"/>
    <w:rsid w:val="00033694"/>
    <w:rsid w:val="00033FE0"/>
    <w:rsid w:val="00034595"/>
    <w:rsid w:val="000358A4"/>
    <w:rsid w:val="00035C6C"/>
    <w:rsid w:val="000362DA"/>
    <w:rsid w:val="00036ACE"/>
    <w:rsid w:val="00036EB8"/>
    <w:rsid w:val="00036F08"/>
    <w:rsid w:val="0003725A"/>
    <w:rsid w:val="00040148"/>
    <w:rsid w:val="0004381F"/>
    <w:rsid w:val="00043DFE"/>
    <w:rsid w:val="00045254"/>
    <w:rsid w:val="00046F83"/>
    <w:rsid w:val="00047543"/>
    <w:rsid w:val="000507DD"/>
    <w:rsid w:val="000508FE"/>
    <w:rsid w:val="00050E57"/>
    <w:rsid w:val="00052338"/>
    <w:rsid w:val="00052979"/>
    <w:rsid w:val="000531AF"/>
    <w:rsid w:val="000532B6"/>
    <w:rsid w:val="000541B8"/>
    <w:rsid w:val="00054749"/>
    <w:rsid w:val="00054C02"/>
    <w:rsid w:val="00056751"/>
    <w:rsid w:val="00057005"/>
    <w:rsid w:val="00060E44"/>
    <w:rsid w:val="00061274"/>
    <w:rsid w:val="00061F9D"/>
    <w:rsid w:val="0006208F"/>
    <w:rsid w:val="000638A2"/>
    <w:rsid w:val="00063900"/>
    <w:rsid w:val="00063A81"/>
    <w:rsid w:val="00063FCF"/>
    <w:rsid w:val="00064BEA"/>
    <w:rsid w:val="00064D34"/>
    <w:rsid w:val="00064E6E"/>
    <w:rsid w:val="0006580C"/>
    <w:rsid w:val="00066A49"/>
    <w:rsid w:val="00070DC0"/>
    <w:rsid w:val="00071A93"/>
    <w:rsid w:val="0007289B"/>
    <w:rsid w:val="00072A54"/>
    <w:rsid w:val="00072F34"/>
    <w:rsid w:val="00073080"/>
    <w:rsid w:val="00073095"/>
    <w:rsid w:val="000736EB"/>
    <w:rsid w:val="00074079"/>
    <w:rsid w:val="00074CA6"/>
    <w:rsid w:val="00075F70"/>
    <w:rsid w:val="0008123D"/>
    <w:rsid w:val="00081381"/>
    <w:rsid w:val="00081C98"/>
    <w:rsid w:val="00081F6D"/>
    <w:rsid w:val="00082705"/>
    <w:rsid w:val="00082EDA"/>
    <w:rsid w:val="00084290"/>
    <w:rsid w:val="00084E04"/>
    <w:rsid w:val="000855C2"/>
    <w:rsid w:val="00085809"/>
    <w:rsid w:val="00085DDD"/>
    <w:rsid w:val="00086045"/>
    <w:rsid w:val="0008620C"/>
    <w:rsid w:val="00087113"/>
    <w:rsid w:val="00087808"/>
    <w:rsid w:val="00090F65"/>
    <w:rsid w:val="00091451"/>
    <w:rsid w:val="0009244C"/>
    <w:rsid w:val="00092EDC"/>
    <w:rsid w:val="00094D33"/>
    <w:rsid w:val="00094F04"/>
    <w:rsid w:val="00094F37"/>
    <w:rsid w:val="00095C38"/>
    <w:rsid w:val="0009658E"/>
    <w:rsid w:val="000A1080"/>
    <w:rsid w:val="000A131C"/>
    <w:rsid w:val="000A1545"/>
    <w:rsid w:val="000A219C"/>
    <w:rsid w:val="000A2789"/>
    <w:rsid w:val="000A2CF3"/>
    <w:rsid w:val="000A3801"/>
    <w:rsid w:val="000A3E4E"/>
    <w:rsid w:val="000A513F"/>
    <w:rsid w:val="000A52CD"/>
    <w:rsid w:val="000A55EC"/>
    <w:rsid w:val="000A59C4"/>
    <w:rsid w:val="000A5EBC"/>
    <w:rsid w:val="000A71B0"/>
    <w:rsid w:val="000A74DE"/>
    <w:rsid w:val="000B021B"/>
    <w:rsid w:val="000B05BB"/>
    <w:rsid w:val="000B12EC"/>
    <w:rsid w:val="000B1816"/>
    <w:rsid w:val="000B19CC"/>
    <w:rsid w:val="000B224B"/>
    <w:rsid w:val="000B229A"/>
    <w:rsid w:val="000B2706"/>
    <w:rsid w:val="000B3254"/>
    <w:rsid w:val="000B355D"/>
    <w:rsid w:val="000B4268"/>
    <w:rsid w:val="000B5413"/>
    <w:rsid w:val="000B5CD0"/>
    <w:rsid w:val="000B70D2"/>
    <w:rsid w:val="000C1DCA"/>
    <w:rsid w:val="000C2AC3"/>
    <w:rsid w:val="000C2FC1"/>
    <w:rsid w:val="000C43D0"/>
    <w:rsid w:val="000C46C2"/>
    <w:rsid w:val="000C4F4A"/>
    <w:rsid w:val="000C5E9A"/>
    <w:rsid w:val="000C61E6"/>
    <w:rsid w:val="000C772C"/>
    <w:rsid w:val="000D0722"/>
    <w:rsid w:val="000D1D71"/>
    <w:rsid w:val="000D2082"/>
    <w:rsid w:val="000D3D17"/>
    <w:rsid w:val="000D4783"/>
    <w:rsid w:val="000D4A06"/>
    <w:rsid w:val="000D5B5A"/>
    <w:rsid w:val="000D754E"/>
    <w:rsid w:val="000E2259"/>
    <w:rsid w:val="000E385C"/>
    <w:rsid w:val="000E3DB0"/>
    <w:rsid w:val="000E4C45"/>
    <w:rsid w:val="000E4FDA"/>
    <w:rsid w:val="000E61AB"/>
    <w:rsid w:val="000E716B"/>
    <w:rsid w:val="000E7E67"/>
    <w:rsid w:val="000F02D1"/>
    <w:rsid w:val="000F0C97"/>
    <w:rsid w:val="000F2800"/>
    <w:rsid w:val="000F296B"/>
    <w:rsid w:val="000F4720"/>
    <w:rsid w:val="000F4871"/>
    <w:rsid w:val="000F5480"/>
    <w:rsid w:val="000F56ED"/>
    <w:rsid w:val="000F5DC9"/>
    <w:rsid w:val="000F6012"/>
    <w:rsid w:val="000F687B"/>
    <w:rsid w:val="000F697A"/>
    <w:rsid w:val="000F6F68"/>
    <w:rsid w:val="000F707F"/>
    <w:rsid w:val="000F70A2"/>
    <w:rsid w:val="000F7A00"/>
    <w:rsid w:val="00100323"/>
    <w:rsid w:val="001009B3"/>
    <w:rsid w:val="001014A5"/>
    <w:rsid w:val="0010389F"/>
    <w:rsid w:val="00103FFD"/>
    <w:rsid w:val="00104042"/>
    <w:rsid w:val="00104568"/>
    <w:rsid w:val="00104E5C"/>
    <w:rsid w:val="00105C2D"/>
    <w:rsid w:val="00105D2A"/>
    <w:rsid w:val="0010627E"/>
    <w:rsid w:val="001073A5"/>
    <w:rsid w:val="0010775E"/>
    <w:rsid w:val="00107D2F"/>
    <w:rsid w:val="0011070C"/>
    <w:rsid w:val="0011096B"/>
    <w:rsid w:val="00110C6D"/>
    <w:rsid w:val="00113B59"/>
    <w:rsid w:val="0011585D"/>
    <w:rsid w:val="001169CE"/>
    <w:rsid w:val="001177E2"/>
    <w:rsid w:val="00121071"/>
    <w:rsid w:val="00121317"/>
    <w:rsid w:val="00122E7C"/>
    <w:rsid w:val="00122F6A"/>
    <w:rsid w:val="00124A52"/>
    <w:rsid w:val="00124B71"/>
    <w:rsid w:val="0012540D"/>
    <w:rsid w:val="00125F04"/>
    <w:rsid w:val="0012633B"/>
    <w:rsid w:val="00127D51"/>
    <w:rsid w:val="0013162D"/>
    <w:rsid w:val="00132DA3"/>
    <w:rsid w:val="001334EE"/>
    <w:rsid w:val="0013353C"/>
    <w:rsid w:val="00133761"/>
    <w:rsid w:val="001343E2"/>
    <w:rsid w:val="00134940"/>
    <w:rsid w:val="00136388"/>
    <w:rsid w:val="0013709F"/>
    <w:rsid w:val="00137AEA"/>
    <w:rsid w:val="00140788"/>
    <w:rsid w:val="001435DE"/>
    <w:rsid w:val="00143FAA"/>
    <w:rsid w:val="00145216"/>
    <w:rsid w:val="00145748"/>
    <w:rsid w:val="00145A04"/>
    <w:rsid w:val="00145A13"/>
    <w:rsid w:val="00145E88"/>
    <w:rsid w:val="00146864"/>
    <w:rsid w:val="00146FA9"/>
    <w:rsid w:val="00147093"/>
    <w:rsid w:val="0014751A"/>
    <w:rsid w:val="001476D0"/>
    <w:rsid w:val="00147F55"/>
    <w:rsid w:val="001505C3"/>
    <w:rsid w:val="00150FE0"/>
    <w:rsid w:val="0015319A"/>
    <w:rsid w:val="0015323C"/>
    <w:rsid w:val="00153716"/>
    <w:rsid w:val="00153B3E"/>
    <w:rsid w:val="00154654"/>
    <w:rsid w:val="001547A0"/>
    <w:rsid w:val="00154A30"/>
    <w:rsid w:val="00154B0C"/>
    <w:rsid w:val="00155EB7"/>
    <w:rsid w:val="00155ECF"/>
    <w:rsid w:val="00155F13"/>
    <w:rsid w:val="001565BB"/>
    <w:rsid w:val="00156A8C"/>
    <w:rsid w:val="00156F43"/>
    <w:rsid w:val="001570D2"/>
    <w:rsid w:val="00157B00"/>
    <w:rsid w:val="0016021A"/>
    <w:rsid w:val="0016083E"/>
    <w:rsid w:val="00161957"/>
    <w:rsid w:val="00161A4B"/>
    <w:rsid w:val="001628AF"/>
    <w:rsid w:val="00163754"/>
    <w:rsid w:val="00164211"/>
    <w:rsid w:val="00165619"/>
    <w:rsid w:val="00165DD2"/>
    <w:rsid w:val="00166036"/>
    <w:rsid w:val="00166188"/>
    <w:rsid w:val="0016649F"/>
    <w:rsid w:val="00166BAE"/>
    <w:rsid w:val="00166C5D"/>
    <w:rsid w:val="001673BD"/>
    <w:rsid w:val="00170630"/>
    <w:rsid w:val="0017080A"/>
    <w:rsid w:val="0017128C"/>
    <w:rsid w:val="0017253E"/>
    <w:rsid w:val="00173956"/>
    <w:rsid w:val="00175562"/>
    <w:rsid w:val="00175E85"/>
    <w:rsid w:val="0017602F"/>
    <w:rsid w:val="00176A21"/>
    <w:rsid w:val="00177701"/>
    <w:rsid w:val="00181FCF"/>
    <w:rsid w:val="00182715"/>
    <w:rsid w:val="00182F84"/>
    <w:rsid w:val="001834F8"/>
    <w:rsid w:val="001836F5"/>
    <w:rsid w:val="001845BA"/>
    <w:rsid w:val="00185028"/>
    <w:rsid w:val="00185321"/>
    <w:rsid w:val="00185C05"/>
    <w:rsid w:val="0018636B"/>
    <w:rsid w:val="0018706C"/>
    <w:rsid w:val="00187483"/>
    <w:rsid w:val="00187A8D"/>
    <w:rsid w:val="00187F38"/>
    <w:rsid w:val="001902C7"/>
    <w:rsid w:val="00190466"/>
    <w:rsid w:val="00190BA1"/>
    <w:rsid w:val="001910E2"/>
    <w:rsid w:val="00191643"/>
    <w:rsid w:val="00192088"/>
    <w:rsid w:val="00192A64"/>
    <w:rsid w:val="001935E5"/>
    <w:rsid w:val="001962C6"/>
    <w:rsid w:val="00196E67"/>
    <w:rsid w:val="0019720D"/>
    <w:rsid w:val="001A0115"/>
    <w:rsid w:val="001A072D"/>
    <w:rsid w:val="001A1DA2"/>
    <w:rsid w:val="001A3F2C"/>
    <w:rsid w:val="001A3F31"/>
    <w:rsid w:val="001A408D"/>
    <w:rsid w:val="001A5058"/>
    <w:rsid w:val="001A5772"/>
    <w:rsid w:val="001A5CF1"/>
    <w:rsid w:val="001A717B"/>
    <w:rsid w:val="001A731F"/>
    <w:rsid w:val="001A79A4"/>
    <w:rsid w:val="001A7D88"/>
    <w:rsid w:val="001B0733"/>
    <w:rsid w:val="001B09B6"/>
    <w:rsid w:val="001B15E2"/>
    <w:rsid w:val="001B2250"/>
    <w:rsid w:val="001B2A92"/>
    <w:rsid w:val="001B402A"/>
    <w:rsid w:val="001B6AFC"/>
    <w:rsid w:val="001B74E4"/>
    <w:rsid w:val="001C015B"/>
    <w:rsid w:val="001C06E4"/>
    <w:rsid w:val="001C0789"/>
    <w:rsid w:val="001C098D"/>
    <w:rsid w:val="001C11C8"/>
    <w:rsid w:val="001C1297"/>
    <w:rsid w:val="001C1AF1"/>
    <w:rsid w:val="001C2A8A"/>
    <w:rsid w:val="001C30A4"/>
    <w:rsid w:val="001C348E"/>
    <w:rsid w:val="001C3A42"/>
    <w:rsid w:val="001C461A"/>
    <w:rsid w:val="001C4A4C"/>
    <w:rsid w:val="001C4F54"/>
    <w:rsid w:val="001C5E19"/>
    <w:rsid w:val="001C625F"/>
    <w:rsid w:val="001C68BF"/>
    <w:rsid w:val="001C7C1B"/>
    <w:rsid w:val="001D04E8"/>
    <w:rsid w:val="001D0D06"/>
    <w:rsid w:val="001D1A26"/>
    <w:rsid w:val="001D1AF1"/>
    <w:rsid w:val="001D1D09"/>
    <w:rsid w:val="001D1F25"/>
    <w:rsid w:val="001D25D3"/>
    <w:rsid w:val="001D3DC1"/>
    <w:rsid w:val="001D417C"/>
    <w:rsid w:val="001D43EA"/>
    <w:rsid w:val="001D563A"/>
    <w:rsid w:val="001D5BD5"/>
    <w:rsid w:val="001D6079"/>
    <w:rsid w:val="001D66EF"/>
    <w:rsid w:val="001D6B5F"/>
    <w:rsid w:val="001D7273"/>
    <w:rsid w:val="001D7359"/>
    <w:rsid w:val="001D7B33"/>
    <w:rsid w:val="001DEECB"/>
    <w:rsid w:val="001E170F"/>
    <w:rsid w:val="001E29FD"/>
    <w:rsid w:val="001E3882"/>
    <w:rsid w:val="001E3999"/>
    <w:rsid w:val="001E4183"/>
    <w:rsid w:val="001E5147"/>
    <w:rsid w:val="001E71A0"/>
    <w:rsid w:val="001E7B84"/>
    <w:rsid w:val="001E7E47"/>
    <w:rsid w:val="001E7FEE"/>
    <w:rsid w:val="001F1637"/>
    <w:rsid w:val="001F23E6"/>
    <w:rsid w:val="001F2912"/>
    <w:rsid w:val="001F2CD0"/>
    <w:rsid w:val="001F3672"/>
    <w:rsid w:val="001F5B30"/>
    <w:rsid w:val="001F5B6E"/>
    <w:rsid w:val="001F6618"/>
    <w:rsid w:val="001F72D8"/>
    <w:rsid w:val="001F7B34"/>
    <w:rsid w:val="001F7ED7"/>
    <w:rsid w:val="00200217"/>
    <w:rsid w:val="00201A3B"/>
    <w:rsid w:val="00201FAC"/>
    <w:rsid w:val="002025AD"/>
    <w:rsid w:val="0020297B"/>
    <w:rsid w:val="00202D18"/>
    <w:rsid w:val="00203C8C"/>
    <w:rsid w:val="00203FB0"/>
    <w:rsid w:val="0020425D"/>
    <w:rsid w:val="00204B53"/>
    <w:rsid w:val="00204B8E"/>
    <w:rsid w:val="00205E1D"/>
    <w:rsid w:val="00206085"/>
    <w:rsid w:val="002063F8"/>
    <w:rsid w:val="00206AFF"/>
    <w:rsid w:val="0020759B"/>
    <w:rsid w:val="002075F4"/>
    <w:rsid w:val="00207E36"/>
    <w:rsid w:val="002103FF"/>
    <w:rsid w:val="00211BDA"/>
    <w:rsid w:val="00212140"/>
    <w:rsid w:val="002124AF"/>
    <w:rsid w:val="00212CC9"/>
    <w:rsid w:val="0021356C"/>
    <w:rsid w:val="002137BB"/>
    <w:rsid w:val="00214B0B"/>
    <w:rsid w:val="00216EFF"/>
    <w:rsid w:val="002179C6"/>
    <w:rsid w:val="00217EE7"/>
    <w:rsid w:val="00220AC3"/>
    <w:rsid w:val="00220B26"/>
    <w:rsid w:val="00221B04"/>
    <w:rsid w:val="00222292"/>
    <w:rsid w:val="0022243E"/>
    <w:rsid w:val="00222984"/>
    <w:rsid w:val="00222C18"/>
    <w:rsid w:val="002235BB"/>
    <w:rsid w:val="00223900"/>
    <w:rsid w:val="00224A76"/>
    <w:rsid w:val="00225D75"/>
    <w:rsid w:val="00225E51"/>
    <w:rsid w:val="002262E0"/>
    <w:rsid w:val="0022649F"/>
    <w:rsid w:val="002266E9"/>
    <w:rsid w:val="00226C3F"/>
    <w:rsid w:val="00226D34"/>
    <w:rsid w:val="00226D86"/>
    <w:rsid w:val="002300C4"/>
    <w:rsid w:val="002318E0"/>
    <w:rsid w:val="00231F3C"/>
    <w:rsid w:val="002320D5"/>
    <w:rsid w:val="00232BF9"/>
    <w:rsid w:val="002332F8"/>
    <w:rsid w:val="00233552"/>
    <w:rsid w:val="002336FB"/>
    <w:rsid w:val="0023373D"/>
    <w:rsid w:val="00233A50"/>
    <w:rsid w:val="002344D1"/>
    <w:rsid w:val="00234A36"/>
    <w:rsid w:val="00234DC3"/>
    <w:rsid w:val="00235207"/>
    <w:rsid w:val="0023533B"/>
    <w:rsid w:val="002378B8"/>
    <w:rsid w:val="002411D1"/>
    <w:rsid w:val="002415AA"/>
    <w:rsid w:val="00241838"/>
    <w:rsid w:val="0024254F"/>
    <w:rsid w:val="00242FD6"/>
    <w:rsid w:val="00244AE9"/>
    <w:rsid w:val="002450D5"/>
    <w:rsid w:val="00246063"/>
    <w:rsid w:val="00246068"/>
    <w:rsid w:val="00247388"/>
    <w:rsid w:val="00247DEF"/>
    <w:rsid w:val="00247FDA"/>
    <w:rsid w:val="00250F90"/>
    <w:rsid w:val="00251037"/>
    <w:rsid w:val="00251088"/>
    <w:rsid w:val="0025277B"/>
    <w:rsid w:val="0025317C"/>
    <w:rsid w:val="0025332D"/>
    <w:rsid w:val="00253D3A"/>
    <w:rsid w:val="00254C70"/>
    <w:rsid w:val="00254C83"/>
    <w:rsid w:val="002568D8"/>
    <w:rsid w:val="0026018D"/>
    <w:rsid w:val="00260423"/>
    <w:rsid w:val="002604A6"/>
    <w:rsid w:val="00260CF1"/>
    <w:rsid w:val="002619E4"/>
    <w:rsid w:val="00262078"/>
    <w:rsid w:val="0026244E"/>
    <w:rsid w:val="002626C8"/>
    <w:rsid w:val="002634B8"/>
    <w:rsid w:val="00264146"/>
    <w:rsid w:val="00265EA9"/>
    <w:rsid w:val="0026649F"/>
    <w:rsid w:val="0026660A"/>
    <w:rsid w:val="0026662C"/>
    <w:rsid w:val="00266852"/>
    <w:rsid w:val="002669B3"/>
    <w:rsid w:val="00267014"/>
    <w:rsid w:val="00267580"/>
    <w:rsid w:val="0027010F"/>
    <w:rsid w:val="0027072A"/>
    <w:rsid w:val="002707E3"/>
    <w:rsid w:val="00271D59"/>
    <w:rsid w:val="00271EE1"/>
    <w:rsid w:val="002722DB"/>
    <w:rsid w:val="00273188"/>
    <w:rsid w:val="0027386F"/>
    <w:rsid w:val="00274A7F"/>
    <w:rsid w:val="00274C04"/>
    <w:rsid w:val="00275640"/>
    <w:rsid w:val="00276F3C"/>
    <w:rsid w:val="00277D31"/>
    <w:rsid w:val="002804B6"/>
    <w:rsid w:val="0028071D"/>
    <w:rsid w:val="002808B4"/>
    <w:rsid w:val="0028117E"/>
    <w:rsid w:val="002811A9"/>
    <w:rsid w:val="00281328"/>
    <w:rsid w:val="00281C20"/>
    <w:rsid w:val="0028223C"/>
    <w:rsid w:val="00282433"/>
    <w:rsid w:val="00284970"/>
    <w:rsid w:val="002849D9"/>
    <w:rsid w:val="00285207"/>
    <w:rsid w:val="002857A3"/>
    <w:rsid w:val="00285FD2"/>
    <w:rsid w:val="00286B78"/>
    <w:rsid w:val="0028720B"/>
    <w:rsid w:val="00287379"/>
    <w:rsid w:val="00287DF5"/>
    <w:rsid w:val="00291562"/>
    <w:rsid w:val="00291B83"/>
    <w:rsid w:val="00292C31"/>
    <w:rsid w:val="002958AE"/>
    <w:rsid w:val="002970F6"/>
    <w:rsid w:val="00297CD3"/>
    <w:rsid w:val="002A0675"/>
    <w:rsid w:val="002A082B"/>
    <w:rsid w:val="002A11AF"/>
    <w:rsid w:val="002A17A3"/>
    <w:rsid w:val="002A1DA5"/>
    <w:rsid w:val="002A1FF0"/>
    <w:rsid w:val="002A20C7"/>
    <w:rsid w:val="002A283B"/>
    <w:rsid w:val="002A38B6"/>
    <w:rsid w:val="002A41FB"/>
    <w:rsid w:val="002A4230"/>
    <w:rsid w:val="002A44D2"/>
    <w:rsid w:val="002A5255"/>
    <w:rsid w:val="002A56EC"/>
    <w:rsid w:val="002A5812"/>
    <w:rsid w:val="002A6C48"/>
    <w:rsid w:val="002A6E4C"/>
    <w:rsid w:val="002A6F06"/>
    <w:rsid w:val="002A7560"/>
    <w:rsid w:val="002B03EB"/>
    <w:rsid w:val="002B06D5"/>
    <w:rsid w:val="002B10D2"/>
    <w:rsid w:val="002B1C11"/>
    <w:rsid w:val="002B2CEF"/>
    <w:rsid w:val="002B30EE"/>
    <w:rsid w:val="002B4DC1"/>
    <w:rsid w:val="002B4EAA"/>
    <w:rsid w:val="002B4F10"/>
    <w:rsid w:val="002B6515"/>
    <w:rsid w:val="002B7280"/>
    <w:rsid w:val="002B7304"/>
    <w:rsid w:val="002B7AB7"/>
    <w:rsid w:val="002B7AE3"/>
    <w:rsid w:val="002C03AF"/>
    <w:rsid w:val="002C0EC4"/>
    <w:rsid w:val="002C157E"/>
    <w:rsid w:val="002C1818"/>
    <w:rsid w:val="002C1AF4"/>
    <w:rsid w:val="002C2BB3"/>
    <w:rsid w:val="002C311D"/>
    <w:rsid w:val="002C3B85"/>
    <w:rsid w:val="002C6389"/>
    <w:rsid w:val="002C6FC2"/>
    <w:rsid w:val="002C7316"/>
    <w:rsid w:val="002C778C"/>
    <w:rsid w:val="002D05A7"/>
    <w:rsid w:val="002D0CF6"/>
    <w:rsid w:val="002D150C"/>
    <w:rsid w:val="002D1AD1"/>
    <w:rsid w:val="002D267F"/>
    <w:rsid w:val="002D2E9B"/>
    <w:rsid w:val="002D3551"/>
    <w:rsid w:val="002D5866"/>
    <w:rsid w:val="002D6093"/>
    <w:rsid w:val="002D707A"/>
    <w:rsid w:val="002D7357"/>
    <w:rsid w:val="002D79D9"/>
    <w:rsid w:val="002D7A8E"/>
    <w:rsid w:val="002E09E6"/>
    <w:rsid w:val="002E29F0"/>
    <w:rsid w:val="002E2D53"/>
    <w:rsid w:val="002E3B74"/>
    <w:rsid w:val="002E3C7A"/>
    <w:rsid w:val="002E439F"/>
    <w:rsid w:val="002E53D2"/>
    <w:rsid w:val="002E5529"/>
    <w:rsid w:val="002E738E"/>
    <w:rsid w:val="002F016D"/>
    <w:rsid w:val="002F0969"/>
    <w:rsid w:val="002F11ED"/>
    <w:rsid w:val="002F16F3"/>
    <w:rsid w:val="002F1AD8"/>
    <w:rsid w:val="002F26BC"/>
    <w:rsid w:val="002F3022"/>
    <w:rsid w:val="002F3162"/>
    <w:rsid w:val="002F4495"/>
    <w:rsid w:val="002F5AC4"/>
    <w:rsid w:val="002F6286"/>
    <w:rsid w:val="002F63A7"/>
    <w:rsid w:val="002F63C0"/>
    <w:rsid w:val="002F7469"/>
    <w:rsid w:val="002F7CD9"/>
    <w:rsid w:val="00300AA8"/>
    <w:rsid w:val="00300D12"/>
    <w:rsid w:val="00301629"/>
    <w:rsid w:val="00301D85"/>
    <w:rsid w:val="00303E90"/>
    <w:rsid w:val="00304606"/>
    <w:rsid w:val="0030676E"/>
    <w:rsid w:val="003074F0"/>
    <w:rsid w:val="003077D6"/>
    <w:rsid w:val="003101D2"/>
    <w:rsid w:val="003108F3"/>
    <w:rsid w:val="00310A7C"/>
    <w:rsid w:val="0031198E"/>
    <w:rsid w:val="00312A41"/>
    <w:rsid w:val="00314093"/>
    <w:rsid w:val="0031508F"/>
    <w:rsid w:val="00315C78"/>
    <w:rsid w:val="00315F31"/>
    <w:rsid w:val="00316049"/>
    <w:rsid w:val="003163A4"/>
    <w:rsid w:val="0032064B"/>
    <w:rsid w:val="00320D7A"/>
    <w:rsid w:val="00321404"/>
    <w:rsid w:val="00321875"/>
    <w:rsid w:val="003236A8"/>
    <w:rsid w:val="00323FE7"/>
    <w:rsid w:val="00324314"/>
    <w:rsid w:val="00324676"/>
    <w:rsid w:val="00324738"/>
    <w:rsid w:val="00324ED3"/>
    <w:rsid w:val="00325DD1"/>
    <w:rsid w:val="0032604E"/>
    <w:rsid w:val="003264DD"/>
    <w:rsid w:val="00326CD5"/>
    <w:rsid w:val="00326F2A"/>
    <w:rsid w:val="00330470"/>
    <w:rsid w:val="00330CB0"/>
    <w:rsid w:val="00330D64"/>
    <w:rsid w:val="00330F36"/>
    <w:rsid w:val="00331121"/>
    <w:rsid w:val="003319E6"/>
    <w:rsid w:val="00331D9D"/>
    <w:rsid w:val="00333077"/>
    <w:rsid w:val="00333155"/>
    <w:rsid w:val="003332EC"/>
    <w:rsid w:val="00333994"/>
    <w:rsid w:val="00333A31"/>
    <w:rsid w:val="00334F6E"/>
    <w:rsid w:val="003351A9"/>
    <w:rsid w:val="00335C2C"/>
    <w:rsid w:val="00336EF9"/>
    <w:rsid w:val="00336F97"/>
    <w:rsid w:val="00336FAB"/>
    <w:rsid w:val="003370C3"/>
    <w:rsid w:val="0033752E"/>
    <w:rsid w:val="00340294"/>
    <w:rsid w:val="00340B06"/>
    <w:rsid w:val="00340F6D"/>
    <w:rsid w:val="00341FF9"/>
    <w:rsid w:val="0034255D"/>
    <w:rsid w:val="00342783"/>
    <w:rsid w:val="00343282"/>
    <w:rsid w:val="00343D2B"/>
    <w:rsid w:val="00343DA8"/>
    <w:rsid w:val="00344520"/>
    <w:rsid w:val="00344D2D"/>
    <w:rsid w:val="003452B3"/>
    <w:rsid w:val="003454AB"/>
    <w:rsid w:val="00346274"/>
    <w:rsid w:val="0035037D"/>
    <w:rsid w:val="00350A75"/>
    <w:rsid w:val="0035181B"/>
    <w:rsid w:val="00351B74"/>
    <w:rsid w:val="00352EE6"/>
    <w:rsid w:val="00354030"/>
    <w:rsid w:val="0035424E"/>
    <w:rsid w:val="00355B2B"/>
    <w:rsid w:val="00355D34"/>
    <w:rsid w:val="00356159"/>
    <w:rsid w:val="003562EE"/>
    <w:rsid w:val="00356ECC"/>
    <w:rsid w:val="0035701B"/>
    <w:rsid w:val="00360A94"/>
    <w:rsid w:val="003610F2"/>
    <w:rsid w:val="00361222"/>
    <w:rsid w:val="00361D12"/>
    <w:rsid w:val="0036543B"/>
    <w:rsid w:val="00365B2F"/>
    <w:rsid w:val="00366701"/>
    <w:rsid w:val="00366A90"/>
    <w:rsid w:val="00366D0D"/>
    <w:rsid w:val="0036789F"/>
    <w:rsid w:val="00371F84"/>
    <w:rsid w:val="00372A71"/>
    <w:rsid w:val="00372BD4"/>
    <w:rsid w:val="00374383"/>
    <w:rsid w:val="0037488C"/>
    <w:rsid w:val="00374AC4"/>
    <w:rsid w:val="003751D9"/>
    <w:rsid w:val="0037566D"/>
    <w:rsid w:val="00375E8B"/>
    <w:rsid w:val="003776C2"/>
    <w:rsid w:val="00380428"/>
    <w:rsid w:val="00381551"/>
    <w:rsid w:val="00382630"/>
    <w:rsid w:val="003828C1"/>
    <w:rsid w:val="0038296F"/>
    <w:rsid w:val="00382B1F"/>
    <w:rsid w:val="003837F6"/>
    <w:rsid w:val="0038390B"/>
    <w:rsid w:val="00383F17"/>
    <w:rsid w:val="0038699E"/>
    <w:rsid w:val="0038748D"/>
    <w:rsid w:val="00387E5E"/>
    <w:rsid w:val="00387ED3"/>
    <w:rsid w:val="00390AB6"/>
    <w:rsid w:val="003924A3"/>
    <w:rsid w:val="003934C0"/>
    <w:rsid w:val="00393681"/>
    <w:rsid w:val="00393D18"/>
    <w:rsid w:val="00393EF9"/>
    <w:rsid w:val="00394B4F"/>
    <w:rsid w:val="00395333"/>
    <w:rsid w:val="00395408"/>
    <w:rsid w:val="00395C20"/>
    <w:rsid w:val="00395DEB"/>
    <w:rsid w:val="00396971"/>
    <w:rsid w:val="00397383"/>
    <w:rsid w:val="0039768B"/>
    <w:rsid w:val="003A03C6"/>
    <w:rsid w:val="003A1D32"/>
    <w:rsid w:val="003A2242"/>
    <w:rsid w:val="003A2301"/>
    <w:rsid w:val="003A230E"/>
    <w:rsid w:val="003A2F20"/>
    <w:rsid w:val="003A32FF"/>
    <w:rsid w:val="003A3302"/>
    <w:rsid w:val="003A5B4A"/>
    <w:rsid w:val="003A70B5"/>
    <w:rsid w:val="003A7F1D"/>
    <w:rsid w:val="003B0C18"/>
    <w:rsid w:val="003B100A"/>
    <w:rsid w:val="003B13B3"/>
    <w:rsid w:val="003B2378"/>
    <w:rsid w:val="003B2459"/>
    <w:rsid w:val="003B24BB"/>
    <w:rsid w:val="003B2771"/>
    <w:rsid w:val="003B2F9D"/>
    <w:rsid w:val="003B3613"/>
    <w:rsid w:val="003B3D65"/>
    <w:rsid w:val="003B3ECB"/>
    <w:rsid w:val="003B4B90"/>
    <w:rsid w:val="003B52AE"/>
    <w:rsid w:val="003B59C0"/>
    <w:rsid w:val="003B5E3C"/>
    <w:rsid w:val="003B62CE"/>
    <w:rsid w:val="003B6D19"/>
    <w:rsid w:val="003B75AA"/>
    <w:rsid w:val="003B75C9"/>
    <w:rsid w:val="003B77A0"/>
    <w:rsid w:val="003C0929"/>
    <w:rsid w:val="003C0AE2"/>
    <w:rsid w:val="003C0E1C"/>
    <w:rsid w:val="003C0F2F"/>
    <w:rsid w:val="003C1B98"/>
    <w:rsid w:val="003C345C"/>
    <w:rsid w:val="003C44EE"/>
    <w:rsid w:val="003C499E"/>
    <w:rsid w:val="003C4C42"/>
    <w:rsid w:val="003C66B9"/>
    <w:rsid w:val="003C73B3"/>
    <w:rsid w:val="003C7BD1"/>
    <w:rsid w:val="003D09B4"/>
    <w:rsid w:val="003D0ADC"/>
    <w:rsid w:val="003D0D1E"/>
    <w:rsid w:val="003D1784"/>
    <w:rsid w:val="003D1E60"/>
    <w:rsid w:val="003D2294"/>
    <w:rsid w:val="003D2A17"/>
    <w:rsid w:val="003D2E10"/>
    <w:rsid w:val="003D3D0F"/>
    <w:rsid w:val="003D5E73"/>
    <w:rsid w:val="003D5E94"/>
    <w:rsid w:val="003D6019"/>
    <w:rsid w:val="003D65E7"/>
    <w:rsid w:val="003D7030"/>
    <w:rsid w:val="003D709A"/>
    <w:rsid w:val="003D7631"/>
    <w:rsid w:val="003D7790"/>
    <w:rsid w:val="003E04EA"/>
    <w:rsid w:val="003E2AF9"/>
    <w:rsid w:val="003E2B29"/>
    <w:rsid w:val="003E486C"/>
    <w:rsid w:val="003E4D0E"/>
    <w:rsid w:val="003E6F04"/>
    <w:rsid w:val="003E706E"/>
    <w:rsid w:val="003E7953"/>
    <w:rsid w:val="003E7DF5"/>
    <w:rsid w:val="003F0F10"/>
    <w:rsid w:val="003F0FA4"/>
    <w:rsid w:val="003F1039"/>
    <w:rsid w:val="003F1155"/>
    <w:rsid w:val="003F15B4"/>
    <w:rsid w:val="003F1964"/>
    <w:rsid w:val="003F24F3"/>
    <w:rsid w:val="003F294F"/>
    <w:rsid w:val="003F510A"/>
    <w:rsid w:val="003F5ADC"/>
    <w:rsid w:val="003F6220"/>
    <w:rsid w:val="003F6B37"/>
    <w:rsid w:val="003F6DAD"/>
    <w:rsid w:val="003F7170"/>
    <w:rsid w:val="003F7AEF"/>
    <w:rsid w:val="003F7B44"/>
    <w:rsid w:val="003F7BC6"/>
    <w:rsid w:val="00402678"/>
    <w:rsid w:val="004027C3"/>
    <w:rsid w:val="00403464"/>
    <w:rsid w:val="00403648"/>
    <w:rsid w:val="00404326"/>
    <w:rsid w:val="0040455D"/>
    <w:rsid w:val="00404904"/>
    <w:rsid w:val="00404C56"/>
    <w:rsid w:val="00404D71"/>
    <w:rsid w:val="00406722"/>
    <w:rsid w:val="00406B17"/>
    <w:rsid w:val="004072FF"/>
    <w:rsid w:val="0041000E"/>
    <w:rsid w:val="00410D70"/>
    <w:rsid w:val="00412BE5"/>
    <w:rsid w:val="00413EC4"/>
    <w:rsid w:val="00414230"/>
    <w:rsid w:val="00414AA3"/>
    <w:rsid w:val="00415065"/>
    <w:rsid w:val="0041508C"/>
    <w:rsid w:val="00415187"/>
    <w:rsid w:val="004159E0"/>
    <w:rsid w:val="0041661F"/>
    <w:rsid w:val="0041713E"/>
    <w:rsid w:val="004178EB"/>
    <w:rsid w:val="004178F1"/>
    <w:rsid w:val="00417EEA"/>
    <w:rsid w:val="00420578"/>
    <w:rsid w:val="00420CC5"/>
    <w:rsid w:val="00421CEE"/>
    <w:rsid w:val="00422C93"/>
    <w:rsid w:val="0042352B"/>
    <w:rsid w:val="0042401E"/>
    <w:rsid w:val="00424476"/>
    <w:rsid w:val="00426BCB"/>
    <w:rsid w:val="00426BD9"/>
    <w:rsid w:val="00427000"/>
    <w:rsid w:val="00427ED8"/>
    <w:rsid w:val="00430901"/>
    <w:rsid w:val="00430A41"/>
    <w:rsid w:val="0043126B"/>
    <w:rsid w:val="00431EA4"/>
    <w:rsid w:val="004320DE"/>
    <w:rsid w:val="0043227E"/>
    <w:rsid w:val="004338B1"/>
    <w:rsid w:val="00434E70"/>
    <w:rsid w:val="0043626C"/>
    <w:rsid w:val="004365B2"/>
    <w:rsid w:val="004365B6"/>
    <w:rsid w:val="00436FF8"/>
    <w:rsid w:val="004374BC"/>
    <w:rsid w:val="004379D1"/>
    <w:rsid w:val="00440447"/>
    <w:rsid w:val="00440D04"/>
    <w:rsid w:val="00441377"/>
    <w:rsid w:val="00441ACA"/>
    <w:rsid w:val="00441D94"/>
    <w:rsid w:val="00442C30"/>
    <w:rsid w:val="00443824"/>
    <w:rsid w:val="004442E8"/>
    <w:rsid w:val="00444ECB"/>
    <w:rsid w:val="00445836"/>
    <w:rsid w:val="004466FB"/>
    <w:rsid w:val="00446CD7"/>
    <w:rsid w:val="00447346"/>
    <w:rsid w:val="00447DF0"/>
    <w:rsid w:val="00450482"/>
    <w:rsid w:val="004505AF"/>
    <w:rsid w:val="00450C3E"/>
    <w:rsid w:val="0045171A"/>
    <w:rsid w:val="00451E85"/>
    <w:rsid w:val="00452767"/>
    <w:rsid w:val="00452797"/>
    <w:rsid w:val="00452EDD"/>
    <w:rsid w:val="0045301C"/>
    <w:rsid w:val="004530E3"/>
    <w:rsid w:val="00453168"/>
    <w:rsid w:val="004547E0"/>
    <w:rsid w:val="004547E1"/>
    <w:rsid w:val="004559D8"/>
    <w:rsid w:val="004569B1"/>
    <w:rsid w:val="00460216"/>
    <w:rsid w:val="00460C96"/>
    <w:rsid w:val="00461171"/>
    <w:rsid w:val="00462DE0"/>
    <w:rsid w:val="00463B89"/>
    <w:rsid w:val="00463CC2"/>
    <w:rsid w:val="00463F60"/>
    <w:rsid w:val="00465981"/>
    <w:rsid w:val="004669C5"/>
    <w:rsid w:val="00466D6E"/>
    <w:rsid w:val="00466EF7"/>
    <w:rsid w:val="004709FC"/>
    <w:rsid w:val="004712EA"/>
    <w:rsid w:val="00471415"/>
    <w:rsid w:val="00471E2C"/>
    <w:rsid w:val="00471FCE"/>
    <w:rsid w:val="00472470"/>
    <w:rsid w:val="004738C8"/>
    <w:rsid w:val="0047596C"/>
    <w:rsid w:val="00475F10"/>
    <w:rsid w:val="004770D9"/>
    <w:rsid w:val="004800C9"/>
    <w:rsid w:val="00480BE9"/>
    <w:rsid w:val="00480FF2"/>
    <w:rsid w:val="004831C7"/>
    <w:rsid w:val="004833E2"/>
    <w:rsid w:val="004847A5"/>
    <w:rsid w:val="004848DF"/>
    <w:rsid w:val="00485AEB"/>
    <w:rsid w:val="00486B82"/>
    <w:rsid w:val="00486B9D"/>
    <w:rsid w:val="004871E6"/>
    <w:rsid w:val="00490984"/>
    <w:rsid w:val="00490B22"/>
    <w:rsid w:val="0049201E"/>
    <w:rsid w:val="004921E1"/>
    <w:rsid w:val="00492B3A"/>
    <w:rsid w:val="00492E8B"/>
    <w:rsid w:val="004931FD"/>
    <w:rsid w:val="00493AE7"/>
    <w:rsid w:val="00493B3F"/>
    <w:rsid w:val="00494916"/>
    <w:rsid w:val="00495022"/>
    <w:rsid w:val="00495213"/>
    <w:rsid w:val="0049759F"/>
    <w:rsid w:val="00497D11"/>
    <w:rsid w:val="004A0A12"/>
    <w:rsid w:val="004A0DFA"/>
    <w:rsid w:val="004A10FC"/>
    <w:rsid w:val="004A10FF"/>
    <w:rsid w:val="004A24F6"/>
    <w:rsid w:val="004A266E"/>
    <w:rsid w:val="004A409D"/>
    <w:rsid w:val="004A52D5"/>
    <w:rsid w:val="004A5F83"/>
    <w:rsid w:val="004A64C8"/>
    <w:rsid w:val="004A6C3E"/>
    <w:rsid w:val="004A718D"/>
    <w:rsid w:val="004A728B"/>
    <w:rsid w:val="004A736E"/>
    <w:rsid w:val="004A7936"/>
    <w:rsid w:val="004B0310"/>
    <w:rsid w:val="004B137F"/>
    <w:rsid w:val="004B1899"/>
    <w:rsid w:val="004B1AAE"/>
    <w:rsid w:val="004B2995"/>
    <w:rsid w:val="004B3811"/>
    <w:rsid w:val="004B4AD7"/>
    <w:rsid w:val="004B505A"/>
    <w:rsid w:val="004B609F"/>
    <w:rsid w:val="004B6691"/>
    <w:rsid w:val="004B6A00"/>
    <w:rsid w:val="004B768E"/>
    <w:rsid w:val="004C0229"/>
    <w:rsid w:val="004C0A4B"/>
    <w:rsid w:val="004C0DAF"/>
    <w:rsid w:val="004C1243"/>
    <w:rsid w:val="004C1555"/>
    <w:rsid w:val="004C248E"/>
    <w:rsid w:val="004C3100"/>
    <w:rsid w:val="004C3176"/>
    <w:rsid w:val="004C4383"/>
    <w:rsid w:val="004C47B4"/>
    <w:rsid w:val="004C4C3B"/>
    <w:rsid w:val="004C50CD"/>
    <w:rsid w:val="004C5188"/>
    <w:rsid w:val="004C5974"/>
    <w:rsid w:val="004C76E0"/>
    <w:rsid w:val="004C788C"/>
    <w:rsid w:val="004C7B47"/>
    <w:rsid w:val="004C7F1E"/>
    <w:rsid w:val="004D03D3"/>
    <w:rsid w:val="004D08FA"/>
    <w:rsid w:val="004D1815"/>
    <w:rsid w:val="004D19BF"/>
    <w:rsid w:val="004D2592"/>
    <w:rsid w:val="004D2CAD"/>
    <w:rsid w:val="004D2EB3"/>
    <w:rsid w:val="004D35FC"/>
    <w:rsid w:val="004D3806"/>
    <w:rsid w:val="004D3CF4"/>
    <w:rsid w:val="004D3D22"/>
    <w:rsid w:val="004D3E61"/>
    <w:rsid w:val="004D49AE"/>
    <w:rsid w:val="004D549E"/>
    <w:rsid w:val="004D5B3F"/>
    <w:rsid w:val="004D61B9"/>
    <w:rsid w:val="004D687E"/>
    <w:rsid w:val="004D7678"/>
    <w:rsid w:val="004E0088"/>
    <w:rsid w:val="004E122C"/>
    <w:rsid w:val="004E316C"/>
    <w:rsid w:val="004E31BE"/>
    <w:rsid w:val="004E3814"/>
    <w:rsid w:val="004E3C45"/>
    <w:rsid w:val="004E3EAA"/>
    <w:rsid w:val="004E468D"/>
    <w:rsid w:val="004E59DD"/>
    <w:rsid w:val="004E5A62"/>
    <w:rsid w:val="004E6543"/>
    <w:rsid w:val="004E6AEB"/>
    <w:rsid w:val="004E6BFA"/>
    <w:rsid w:val="004E7021"/>
    <w:rsid w:val="004E71D3"/>
    <w:rsid w:val="004E7728"/>
    <w:rsid w:val="004E772E"/>
    <w:rsid w:val="004E7F56"/>
    <w:rsid w:val="004F0068"/>
    <w:rsid w:val="004F0221"/>
    <w:rsid w:val="004F0770"/>
    <w:rsid w:val="004F0C17"/>
    <w:rsid w:val="004F12FB"/>
    <w:rsid w:val="004F175E"/>
    <w:rsid w:val="004F3DC8"/>
    <w:rsid w:val="004F3E2D"/>
    <w:rsid w:val="004F4234"/>
    <w:rsid w:val="004F4646"/>
    <w:rsid w:val="004F4E07"/>
    <w:rsid w:val="004F54CB"/>
    <w:rsid w:val="004F6256"/>
    <w:rsid w:val="004F6C8D"/>
    <w:rsid w:val="004F70F8"/>
    <w:rsid w:val="004F778C"/>
    <w:rsid w:val="004F7818"/>
    <w:rsid w:val="005006D4"/>
    <w:rsid w:val="005010BF"/>
    <w:rsid w:val="005012D8"/>
    <w:rsid w:val="00501CAE"/>
    <w:rsid w:val="005021F8"/>
    <w:rsid w:val="00503BCB"/>
    <w:rsid w:val="005040DC"/>
    <w:rsid w:val="005041CE"/>
    <w:rsid w:val="00504BD2"/>
    <w:rsid w:val="00507476"/>
    <w:rsid w:val="005079FF"/>
    <w:rsid w:val="005105CA"/>
    <w:rsid w:val="00511F0A"/>
    <w:rsid w:val="00512A78"/>
    <w:rsid w:val="00512B78"/>
    <w:rsid w:val="00514022"/>
    <w:rsid w:val="00514C09"/>
    <w:rsid w:val="00514D92"/>
    <w:rsid w:val="00514E94"/>
    <w:rsid w:val="00515118"/>
    <w:rsid w:val="00515618"/>
    <w:rsid w:val="00515EE8"/>
    <w:rsid w:val="005165DF"/>
    <w:rsid w:val="005173E6"/>
    <w:rsid w:val="00517CB8"/>
    <w:rsid w:val="00517D50"/>
    <w:rsid w:val="0052021E"/>
    <w:rsid w:val="005218FA"/>
    <w:rsid w:val="00522785"/>
    <w:rsid w:val="0052292F"/>
    <w:rsid w:val="00523823"/>
    <w:rsid w:val="00523B24"/>
    <w:rsid w:val="00525CD3"/>
    <w:rsid w:val="00527D58"/>
    <w:rsid w:val="005304F3"/>
    <w:rsid w:val="00530701"/>
    <w:rsid w:val="00530777"/>
    <w:rsid w:val="00530B98"/>
    <w:rsid w:val="0053142C"/>
    <w:rsid w:val="005316D1"/>
    <w:rsid w:val="005318EA"/>
    <w:rsid w:val="00531E6F"/>
    <w:rsid w:val="00532893"/>
    <w:rsid w:val="00532D41"/>
    <w:rsid w:val="005342AA"/>
    <w:rsid w:val="005350A6"/>
    <w:rsid w:val="005359AF"/>
    <w:rsid w:val="00535B37"/>
    <w:rsid w:val="00536140"/>
    <w:rsid w:val="0053662D"/>
    <w:rsid w:val="00536F71"/>
    <w:rsid w:val="00540487"/>
    <w:rsid w:val="00540AF3"/>
    <w:rsid w:val="00540FB8"/>
    <w:rsid w:val="005417EE"/>
    <w:rsid w:val="00541E0C"/>
    <w:rsid w:val="00542198"/>
    <w:rsid w:val="00543450"/>
    <w:rsid w:val="00543648"/>
    <w:rsid w:val="00543E4D"/>
    <w:rsid w:val="005444B9"/>
    <w:rsid w:val="00545450"/>
    <w:rsid w:val="0054557F"/>
    <w:rsid w:val="00545A63"/>
    <w:rsid w:val="00545C25"/>
    <w:rsid w:val="00545C5E"/>
    <w:rsid w:val="0054701B"/>
    <w:rsid w:val="005502F7"/>
    <w:rsid w:val="0055051F"/>
    <w:rsid w:val="00550603"/>
    <w:rsid w:val="0055060C"/>
    <w:rsid w:val="00553537"/>
    <w:rsid w:val="00553FF4"/>
    <w:rsid w:val="005543E8"/>
    <w:rsid w:val="00554764"/>
    <w:rsid w:val="00554EB9"/>
    <w:rsid w:val="00555070"/>
    <w:rsid w:val="0055596F"/>
    <w:rsid w:val="0055701A"/>
    <w:rsid w:val="00560394"/>
    <w:rsid w:val="00560AD9"/>
    <w:rsid w:val="00560BB2"/>
    <w:rsid w:val="00561462"/>
    <w:rsid w:val="00561C70"/>
    <w:rsid w:val="005624C0"/>
    <w:rsid w:val="00562CF2"/>
    <w:rsid w:val="0056317C"/>
    <w:rsid w:val="00563356"/>
    <w:rsid w:val="005635E0"/>
    <w:rsid w:val="00563C79"/>
    <w:rsid w:val="00563DD5"/>
    <w:rsid w:val="0056549D"/>
    <w:rsid w:val="00565EBC"/>
    <w:rsid w:val="00566A53"/>
    <w:rsid w:val="00567739"/>
    <w:rsid w:val="00570357"/>
    <w:rsid w:val="00572606"/>
    <w:rsid w:val="00572AEB"/>
    <w:rsid w:val="005745B7"/>
    <w:rsid w:val="0057493B"/>
    <w:rsid w:val="00574AD7"/>
    <w:rsid w:val="00574E66"/>
    <w:rsid w:val="00575012"/>
    <w:rsid w:val="00576A60"/>
    <w:rsid w:val="00576C06"/>
    <w:rsid w:val="00577500"/>
    <w:rsid w:val="005777E6"/>
    <w:rsid w:val="00580809"/>
    <w:rsid w:val="005822CA"/>
    <w:rsid w:val="00582827"/>
    <w:rsid w:val="00583158"/>
    <w:rsid w:val="005831C6"/>
    <w:rsid w:val="005850FC"/>
    <w:rsid w:val="0058558E"/>
    <w:rsid w:val="0058561B"/>
    <w:rsid w:val="00585EF3"/>
    <w:rsid w:val="005862DF"/>
    <w:rsid w:val="00586967"/>
    <w:rsid w:val="005873F2"/>
    <w:rsid w:val="005911B0"/>
    <w:rsid w:val="00591612"/>
    <w:rsid w:val="00591B19"/>
    <w:rsid w:val="0059284D"/>
    <w:rsid w:val="00592FB5"/>
    <w:rsid w:val="00593079"/>
    <w:rsid w:val="00594A33"/>
    <w:rsid w:val="005952B5"/>
    <w:rsid w:val="00595D5C"/>
    <w:rsid w:val="00595EC8"/>
    <w:rsid w:val="0059608F"/>
    <w:rsid w:val="00596592"/>
    <w:rsid w:val="00596BEB"/>
    <w:rsid w:val="00596D1B"/>
    <w:rsid w:val="00597384"/>
    <w:rsid w:val="00597723"/>
    <w:rsid w:val="005A00B0"/>
    <w:rsid w:val="005A1EBA"/>
    <w:rsid w:val="005A2137"/>
    <w:rsid w:val="005A5CCD"/>
    <w:rsid w:val="005A6956"/>
    <w:rsid w:val="005A752C"/>
    <w:rsid w:val="005A7541"/>
    <w:rsid w:val="005A7A11"/>
    <w:rsid w:val="005B153B"/>
    <w:rsid w:val="005B1E0A"/>
    <w:rsid w:val="005B2197"/>
    <w:rsid w:val="005B3292"/>
    <w:rsid w:val="005B4B78"/>
    <w:rsid w:val="005B4CA7"/>
    <w:rsid w:val="005B6469"/>
    <w:rsid w:val="005B6B3E"/>
    <w:rsid w:val="005B71B1"/>
    <w:rsid w:val="005B731C"/>
    <w:rsid w:val="005B7616"/>
    <w:rsid w:val="005B7694"/>
    <w:rsid w:val="005B7A98"/>
    <w:rsid w:val="005C0100"/>
    <w:rsid w:val="005C0B10"/>
    <w:rsid w:val="005C215C"/>
    <w:rsid w:val="005C2930"/>
    <w:rsid w:val="005C2DE7"/>
    <w:rsid w:val="005C34C5"/>
    <w:rsid w:val="005C44F3"/>
    <w:rsid w:val="005C50BB"/>
    <w:rsid w:val="005C651A"/>
    <w:rsid w:val="005C7A26"/>
    <w:rsid w:val="005D0040"/>
    <w:rsid w:val="005D2CE9"/>
    <w:rsid w:val="005D2D4D"/>
    <w:rsid w:val="005D2E22"/>
    <w:rsid w:val="005D3EF9"/>
    <w:rsid w:val="005D4427"/>
    <w:rsid w:val="005D4A1C"/>
    <w:rsid w:val="005D5DB0"/>
    <w:rsid w:val="005D6602"/>
    <w:rsid w:val="005D679E"/>
    <w:rsid w:val="005D714F"/>
    <w:rsid w:val="005D72A3"/>
    <w:rsid w:val="005D77DF"/>
    <w:rsid w:val="005D7BF0"/>
    <w:rsid w:val="005D7CC7"/>
    <w:rsid w:val="005D7CD3"/>
    <w:rsid w:val="005E1D93"/>
    <w:rsid w:val="005E1E4A"/>
    <w:rsid w:val="005E27F2"/>
    <w:rsid w:val="005E2E98"/>
    <w:rsid w:val="005E3588"/>
    <w:rsid w:val="005E3C8A"/>
    <w:rsid w:val="005E4021"/>
    <w:rsid w:val="005E476C"/>
    <w:rsid w:val="005E620E"/>
    <w:rsid w:val="005E69CE"/>
    <w:rsid w:val="005E6B63"/>
    <w:rsid w:val="005E77B4"/>
    <w:rsid w:val="005F0271"/>
    <w:rsid w:val="005F109B"/>
    <w:rsid w:val="005F1AA5"/>
    <w:rsid w:val="005F1D8F"/>
    <w:rsid w:val="005F24BE"/>
    <w:rsid w:val="005F2D49"/>
    <w:rsid w:val="005F402A"/>
    <w:rsid w:val="005F42E6"/>
    <w:rsid w:val="005F5442"/>
    <w:rsid w:val="005F6176"/>
    <w:rsid w:val="005F644F"/>
    <w:rsid w:val="005F720B"/>
    <w:rsid w:val="006002D4"/>
    <w:rsid w:val="0060041C"/>
    <w:rsid w:val="00601CA9"/>
    <w:rsid w:val="00601FF8"/>
    <w:rsid w:val="00602A6E"/>
    <w:rsid w:val="00605600"/>
    <w:rsid w:val="00606BF4"/>
    <w:rsid w:val="00607457"/>
    <w:rsid w:val="006075ED"/>
    <w:rsid w:val="00607B8A"/>
    <w:rsid w:val="00607D8D"/>
    <w:rsid w:val="00610013"/>
    <w:rsid w:val="00610A4D"/>
    <w:rsid w:val="006111AD"/>
    <w:rsid w:val="006124D2"/>
    <w:rsid w:val="006125B9"/>
    <w:rsid w:val="00612DD4"/>
    <w:rsid w:val="006133E9"/>
    <w:rsid w:val="006160A0"/>
    <w:rsid w:val="006163DA"/>
    <w:rsid w:val="00616E23"/>
    <w:rsid w:val="006173B5"/>
    <w:rsid w:val="00617695"/>
    <w:rsid w:val="0061781B"/>
    <w:rsid w:val="00617900"/>
    <w:rsid w:val="00617B69"/>
    <w:rsid w:val="00617CC9"/>
    <w:rsid w:val="00620348"/>
    <w:rsid w:val="00620546"/>
    <w:rsid w:val="00621474"/>
    <w:rsid w:val="006217C7"/>
    <w:rsid w:val="00621E21"/>
    <w:rsid w:val="006227FC"/>
    <w:rsid w:val="0062296E"/>
    <w:rsid w:val="00622C98"/>
    <w:rsid w:val="00623995"/>
    <w:rsid w:val="00623FD9"/>
    <w:rsid w:val="00624A35"/>
    <w:rsid w:val="00627081"/>
    <w:rsid w:val="006277C8"/>
    <w:rsid w:val="00630078"/>
    <w:rsid w:val="006302DD"/>
    <w:rsid w:val="006331EC"/>
    <w:rsid w:val="00633498"/>
    <w:rsid w:val="00633C29"/>
    <w:rsid w:val="00634BDD"/>
    <w:rsid w:val="006354D7"/>
    <w:rsid w:val="00635D83"/>
    <w:rsid w:val="00636CC4"/>
    <w:rsid w:val="00636DC0"/>
    <w:rsid w:val="00637A48"/>
    <w:rsid w:val="00637D70"/>
    <w:rsid w:val="0064082D"/>
    <w:rsid w:val="006418B4"/>
    <w:rsid w:val="006420A9"/>
    <w:rsid w:val="006426E7"/>
    <w:rsid w:val="00643AE8"/>
    <w:rsid w:val="00643B2B"/>
    <w:rsid w:val="00643DBF"/>
    <w:rsid w:val="00644852"/>
    <w:rsid w:val="006448E2"/>
    <w:rsid w:val="00644BDD"/>
    <w:rsid w:val="00645029"/>
    <w:rsid w:val="006452BE"/>
    <w:rsid w:val="00645947"/>
    <w:rsid w:val="0064640B"/>
    <w:rsid w:val="006464F3"/>
    <w:rsid w:val="006478AE"/>
    <w:rsid w:val="00647F5C"/>
    <w:rsid w:val="00650109"/>
    <w:rsid w:val="00650B49"/>
    <w:rsid w:val="00650F83"/>
    <w:rsid w:val="00651902"/>
    <w:rsid w:val="00651DE6"/>
    <w:rsid w:val="00652325"/>
    <w:rsid w:val="00654495"/>
    <w:rsid w:val="00654551"/>
    <w:rsid w:val="00654B76"/>
    <w:rsid w:val="00655697"/>
    <w:rsid w:val="006560B7"/>
    <w:rsid w:val="00656BCD"/>
    <w:rsid w:val="00657129"/>
    <w:rsid w:val="00657B52"/>
    <w:rsid w:val="0066033D"/>
    <w:rsid w:val="00660D6A"/>
    <w:rsid w:val="00660EB8"/>
    <w:rsid w:val="00661278"/>
    <w:rsid w:val="0066128B"/>
    <w:rsid w:val="0066159F"/>
    <w:rsid w:val="006620D5"/>
    <w:rsid w:val="00662FCC"/>
    <w:rsid w:val="00663352"/>
    <w:rsid w:val="00663AC1"/>
    <w:rsid w:val="006641BC"/>
    <w:rsid w:val="00664786"/>
    <w:rsid w:val="00666735"/>
    <w:rsid w:val="00667F3A"/>
    <w:rsid w:val="00670757"/>
    <w:rsid w:val="00672431"/>
    <w:rsid w:val="00672458"/>
    <w:rsid w:val="006726DF"/>
    <w:rsid w:val="00673194"/>
    <w:rsid w:val="00674966"/>
    <w:rsid w:val="00675962"/>
    <w:rsid w:val="00675BC4"/>
    <w:rsid w:val="00676CFB"/>
    <w:rsid w:val="00677872"/>
    <w:rsid w:val="006808C5"/>
    <w:rsid w:val="006811F6"/>
    <w:rsid w:val="00681BF3"/>
    <w:rsid w:val="006842B6"/>
    <w:rsid w:val="006846F8"/>
    <w:rsid w:val="00684FE7"/>
    <w:rsid w:val="00685642"/>
    <w:rsid w:val="006866ED"/>
    <w:rsid w:val="00687A41"/>
    <w:rsid w:val="00687EE7"/>
    <w:rsid w:val="006905D2"/>
    <w:rsid w:val="00690886"/>
    <w:rsid w:val="006910F3"/>
    <w:rsid w:val="006911C4"/>
    <w:rsid w:val="006912A0"/>
    <w:rsid w:val="00691D30"/>
    <w:rsid w:val="006944AA"/>
    <w:rsid w:val="0069454B"/>
    <w:rsid w:val="006946B2"/>
    <w:rsid w:val="00696059"/>
    <w:rsid w:val="00696530"/>
    <w:rsid w:val="00696E7F"/>
    <w:rsid w:val="00696F2A"/>
    <w:rsid w:val="00696F2C"/>
    <w:rsid w:val="00697044"/>
    <w:rsid w:val="006A006A"/>
    <w:rsid w:val="006A083F"/>
    <w:rsid w:val="006A1CEB"/>
    <w:rsid w:val="006A3031"/>
    <w:rsid w:val="006A4FE7"/>
    <w:rsid w:val="006A5D57"/>
    <w:rsid w:val="006A623A"/>
    <w:rsid w:val="006A6386"/>
    <w:rsid w:val="006A7050"/>
    <w:rsid w:val="006A7D43"/>
    <w:rsid w:val="006A7DBF"/>
    <w:rsid w:val="006A7EC9"/>
    <w:rsid w:val="006B0956"/>
    <w:rsid w:val="006B1019"/>
    <w:rsid w:val="006B1368"/>
    <w:rsid w:val="006B171B"/>
    <w:rsid w:val="006B194B"/>
    <w:rsid w:val="006B1DD1"/>
    <w:rsid w:val="006B3AC2"/>
    <w:rsid w:val="006B41F3"/>
    <w:rsid w:val="006B630F"/>
    <w:rsid w:val="006B66E0"/>
    <w:rsid w:val="006B6FF8"/>
    <w:rsid w:val="006B7454"/>
    <w:rsid w:val="006B7AD8"/>
    <w:rsid w:val="006B7EB9"/>
    <w:rsid w:val="006C069B"/>
    <w:rsid w:val="006C0763"/>
    <w:rsid w:val="006C07C2"/>
    <w:rsid w:val="006C147C"/>
    <w:rsid w:val="006C1A61"/>
    <w:rsid w:val="006C20CA"/>
    <w:rsid w:val="006C3887"/>
    <w:rsid w:val="006C6867"/>
    <w:rsid w:val="006C69C8"/>
    <w:rsid w:val="006C7AE6"/>
    <w:rsid w:val="006C7B0C"/>
    <w:rsid w:val="006D0E6F"/>
    <w:rsid w:val="006D2C13"/>
    <w:rsid w:val="006D2F4F"/>
    <w:rsid w:val="006D3A6C"/>
    <w:rsid w:val="006D6B62"/>
    <w:rsid w:val="006D6FB2"/>
    <w:rsid w:val="006D7FCA"/>
    <w:rsid w:val="006D7FDE"/>
    <w:rsid w:val="006E09D2"/>
    <w:rsid w:val="006E0ED3"/>
    <w:rsid w:val="006E0F60"/>
    <w:rsid w:val="006E2FD0"/>
    <w:rsid w:val="006E3295"/>
    <w:rsid w:val="006E3447"/>
    <w:rsid w:val="006E4AF2"/>
    <w:rsid w:val="006E542F"/>
    <w:rsid w:val="006E55C2"/>
    <w:rsid w:val="006E5CB2"/>
    <w:rsid w:val="006E6210"/>
    <w:rsid w:val="006E67D9"/>
    <w:rsid w:val="006E6A7D"/>
    <w:rsid w:val="006E720E"/>
    <w:rsid w:val="006F0356"/>
    <w:rsid w:val="006F20C6"/>
    <w:rsid w:val="006F2787"/>
    <w:rsid w:val="006F2807"/>
    <w:rsid w:val="006F2DFE"/>
    <w:rsid w:val="006F44C1"/>
    <w:rsid w:val="006F45CD"/>
    <w:rsid w:val="006F4ED8"/>
    <w:rsid w:val="006F5867"/>
    <w:rsid w:val="006F5F7B"/>
    <w:rsid w:val="006F6002"/>
    <w:rsid w:val="006F66F0"/>
    <w:rsid w:val="006F76E6"/>
    <w:rsid w:val="006F77BB"/>
    <w:rsid w:val="00700619"/>
    <w:rsid w:val="00701450"/>
    <w:rsid w:val="007019B6"/>
    <w:rsid w:val="007022A2"/>
    <w:rsid w:val="007046B6"/>
    <w:rsid w:val="00704B46"/>
    <w:rsid w:val="00704C13"/>
    <w:rsid w:val="00705BAD"/>
    <w:rsid w:val="007065BC"/>
    <w:rsid w:val="00706A46"/>
    <w:rsid w:val="00706ED4"/>
    <w:rsid w:val="00707D65"/>
    <w:rsid w:val="0071012D"/>
    <w:rsid w:val="007101C3"/>
    <w:rsid w:val="0071178E"/>
    <w:rsid w:val="0071255F"/>
    <w:rsid w:val="00712817"/>
    <w:rsid w:val="00712845"/>
    <w:rsid w:val="0071426E"/>
    <w:rsid w:val="00714779"/>
    <w:rsid w:val="00714B1C"/>
    <w:rsid w:val="00714C2D"/>
    <w:rsid w:val="00715481"/>
    <w:rsid w:val="0071669F"/>
    <w:rsid w:val="00716D32"/>
    <w:rsid w:val="007170CA"/>
    <w:rsid w:val="0071BD4D"/>
    <w:rsid w:val="00720244"/>
    <w:rsid w:val="00720386"/>
    <w:rsid w:val="00721081"/>
    <w:rsid w:val="00723013"/>
    <w:rsid w:val="0072316E"/>
    <w:rsid w:val="0072335E"/>
    <w:rsid w:val="00723D2C"/>
    <w:rsid w:val="00724792"/>
    <w:rsid w:val="007248C0"/>
    <w:rsid w:val="007248D8"/>
    <w:rsid w:val="00724B6B"/>
    <w:rsid w:val="00726EF3"/>
    <w:rsid w:val="00727294"/>
    <w:rsid w:val="007277AD"/>
    <w:rsid w:val="007279B2"/>
    <w:rsid w:val="0073237D"/>
    <w:rsid w:val="007343BC"/>
    <w:rsid w:val="0073482B"/>
    <w:rsid w:val="00735D5D"/>
    <w:rsid w:val="00735D7B"/>
    <w:rsid w:val="00735E28"/>
    <w:rsid w:val="00735F7E"/>
    <w:rsid w:val="007367A7"/>
    <w:rsid w:val="00736A3A"/>
    <w:rsid w:val="00736B4F"/>
    <w:rsid w:val="007414A9"/>
    <w:rsid w:val="007420DF"/>
    <w:rsid w:val="00742966"/>
    <w:rsid w:val="00744162"/>
    <w:rsid w:val="007442E6"/>
    <w:rsid w:val="00744E33"/>
    <w:rsid w:val="0074556E"/>
    <w:rsid w:val="00746177"/>
    <w:rsid w:val="007466F7"/>
    <w:rsid w:val="00747187"/>
    <w:rsid w:val="007525DC"/>
    <w:rsid w:val="00752B48"/>
    <w:rsid w:val="0075310D"/>
    <w:rsid w:val="00753489"/>
    <w:rsid w:val="00753D67"/>
    <w:rsid w:val="00753EA0"/>
    <w:rsid w:val="00754DD8"/>
    <w:rsid w:val="00754FD5"/>
    <w:rsid w:val="00761D0F"/>
    <w:rsid w:val="0076202D"/>
    <w:rsid w:val="007624D6"/>
    <w:rsid w:val="00762A7B"/>
    <w:rsid w:val="00762DB4"/>
    <w:rsid w:val="00763932"/>
    <w:rsid w:val="0076581B"/>
    <w:rsid w:val="00765EF0"/>
    <w:rsid w:val="00766A89"/>
    <w:rsid w:val="007670A9"/>
    <w:rsid w:val="0076712B"/>
    <w:rsid w:val="007677F3"/>
    <w:rsid w:val="007678AA"/>
    <w:rsid w:val="00767969"/>
    <w:rsid w:val="00767AE2"/>
    <w:rsid w:val="00767D60"/>
    <w:rsid w:val="00767E4A"/>
    <w:rsid w:val="00771995"/>
    <w:rsid w:val="0077216C"/>
    <w:rsid w:val="00775140"/>
    <w:rsid w:val="00775E64"/>
    <w:rsid w:val="00776B3A"/>
    <w:rsid w:val="00776D66"/>
    <w:rsid w:val="00776E1D"/>
    <w:rsid w:val="007770B1"/>
    <w:rsid w:val="0077717B"/>
    <w:rsid w:val="00777749"/>
    <w:rsid w:val="0078058E"/>
    <w:rsid w:val="0078111B"/>
    <w:rsid w:val="00781504"/>
    <w:rsid w:val="007826A7"/>
    <w:rsid w:val="00783A78"/>
    <w:rsid w:val="00783A82"/>
    <w:rsid w:val="00783AE7"/>
    <w:rsid w:val="00783CD0"/>
    <w:rsid w:val="0078585C"/>
    <w:rsid w:val="0078615F"/>
    <w:rsid w:val="00786BC8"/>
    <w:rsid w:val="00787B23"/>
    <w:rsid w:val="00787B7A"/>
    <w:rsid w:val="00787E23"/>
    <w:rsid w:val="00790871"/>
    <w:rsid w:val="0079205A"/>
    <w:rsid w:val="0079229A"/>
    <w:rsid w:val="00793954"/>
    <w:rsid w:val="00793B56"/>
    <w:rsid w:val="00794572"/>
    <w:rsid w:val="00796131"/>
    <w:rsid w:val="0079638E"/>
    <w:rsid w:val="00796398"/>
    <w:rsid w:val="00796C82"/>
    <w:rsid w:val="00797600"/>
    <w:rsid w:val="0079778F"/>
    <w:rsid w:val="007A249C"/>
    <w:rsid w:val="007A2F60"/>
    <w:rsid w:val="007A383D"/>
    <w:rsid w:val="007A463D"/>
    <w:rsid w:val="007A5485"/>
    <w:rsid w:val="007A5C4E"/>
    <w:rsid w:val="007A6354"/>
    <w:rsid w:val="007A70C5"/>
    <w:rsid w:val="007B0DAC"/>
    <w:rsid w:val="007B109D"/>
    <w:rsid w:val="007B120E"/>
    <w:rsid w:val="007B15FE"/>
    <w:rsid w:val="007B243C"/>
    <w:rsid w:val="007B27C3"/>
    <w:rsid w:val="007B306A"/>
    <w:rsid w:val="007B32EF"/>
    <w:rsid w:val="007B44BE"/>
    <w:rsid w:val="007B4D3D"/>
    <w:rsid w:val="007B50CC"/>
    <w:rsid w:val="007B51BB"/>
    <w:rsid w:val="007B7518"/>
    <w:rsid w:val="007B7BA5"/>
    <w:rsid w:val="007C1A14"/>
    <w:rsid w:val="007C1BA5"/>
    <w:rsid w:val="007C1CF6"/>
    <w:rsid w:val="007C2B10"/>
    <w:rsid w:val="007C2C1C"/>
    <w:rsid w:val="007C2C9E"/>
    <w:rsid w:val="007C3B62"/>
    <w:rsid w:val="007C3E8F"/>
    <w:rsid w:val="007C4803"/>
    <w:rsid w:val="007C6504"/>
    <w:rsid w:val="007C65BD"/>
    <w:rsid w:val="007C7344"/>
    <w:rsid w:val="007D0DA7"/>
    <w:rsid w:val="007D135E"/>
    <w:rsid w:val="007D14A0"/>
    <w:rsid w:val="007D14F2"/>
    <w:rsid w:val="007D1563"/>
    <w:rsid w:val="007D19DF"/>
    <w:rsid w:val="007D2B24"/>
    <w:rsid w:val="007D5C01"/>
    <w:rsid w:val="007D6EB4"/>
    <w:rsid w:val="007E0377"/>
    <w:rsid w:val="007E118E"/>
    <w:rsid w:val="007E3B96"/>
    <w:rsid w:val="007E3E96"/>
    <w:rsid w:val="007E42C0"/>
    <w:rsid w:val="007E554E"/>
    <w:rsid w:val="007E5A68"/>
    <w:rsid w:val="007E625F"/>
    <w:rsid w:val="007E638B"/>
    <w:rsid w:val="007E6402"/>
    <w:rsid w:val="007E6769"/>
    <w:rsid w:val="007E74EB"/>
    <w:rsid w:val="007E79F3"/>
    <w:rsid w:val="007F0FA5"/>
    <w:rsid w:val="007F3157"/>
    <w:rsid w:val="007F3CFB"/>
    <w:rsid w:val="007F3D1A"/>
    <w:rsid w:val="007F4178"/>
    <w:rsid w:val="007F42AF"/>
    <w:rsid w:val="007F5236"/>
    <w:rsid w:val="007F551E"/>
    <w:rsid w:val="007F554F"/>
    <w:rsid w:val="007F594D"/>
    <w:rsid w:val="007F5AC3"/>
    <w:rsid w:val="007F5FD4"/>
    <w:rsid w:val="007F6904"/>
    <w:rsid w:val="007F69A2"/>
    <w:rsid w:val="007F6CEB"/>
    <w:rsid w:val="008001B7"/>
    <w:rsid w:val="00801C86"/>
    <w:rsid w:val="00802543"/>
    <w:rsid w:val="00803945"/>
    <w:rsid w:val="00803FF8"/>
    <w:rsid w:val="008044FE"/>
    <w:rsid w:val="00806310"/>
    <w:rsid w:val="008067BC"/>
    <w:rsid w:val="00807024"/>
    <w:rsid w:val="0080713A"/>
    <w:rsid w:val="00807474"/>
    <w:rsid w:val="00810000"/>
    <w:rsid w:val="00811141"/>
    <w:rsid w:val="00811B9B"/>
    <w:rsid w:val="008121B8"/>
    <w:rsid w:val="008125E7"/>
    <w:rsid w:val="0081265A"/>
    <w:rsid w:val="00812A6D"/>
    <w:rsid w:val="008136EC"/>
    <w:rsid w:val="00813C6C"/>
    <w:rsid w:val="00815A0E"/>
    <w:rsid w:val="0081663F"/>
    <w:rsid w:val="008167E9"/>
    <w:rsid w:val="008171EC"/>
    <w:rsid w:val="0081751E"/>
    <w:rsid w:val="008175CC"/>
    <w:rsid w:val="008178AE"/>
    <w:rsid w:val="00820105"/>
    <w:rsid w:val="00820925"/>
    <w:rsid w:val="00821124"/>
    <w:rsid w:val="00821C5E"/>
    <w:rsid w:val="00822C6E"/>
    <w:rsid w:val="008239C4"/>
    <w:rsid w:val="00823AAD"/>
    <w:rsid w:val="00825402"/>
    <w:rsid w:val="00825816"/>
    <w:rsid w:val="00825ABE"/>
    <w:rsid w:val="008260EB"/>
    <w:rsid w:val="008261F0"/>
    <w:rsid w:val="00826C51"/>
    <w:rsid w:val="00830BD6"/>
    <w:rsid w:val="00830E4D"/>
    <w:rsid w:val="00832C0C"/>
    <w:rsid w:val="00833D54"/>
    <w:rsid w:val="008348E3"/>
    <w:rsid w:val="00835030"/>
    <w:rsid w:val="0083506F"/>
    <w:rsid w:val="0083566A"/>
    <w:rsid w:val="008359D2"/>
    <w:rsid w:val="00835C56"/>
    <w:rsid w:val="00837206"/>
    <w:rsid w:val="00837373"/>
    <w:rsid w:val="0084140B"/>
    <w:rsid w:val="0084185A"/>
    <w:rsid w:val="008420BB"/>
    <w:rsid w:val="0084225D"/>
    <w:rsid w:val="00842DD7"/>
    <w:rsid w:val="0084529D"/>
    <w:rsid w:val="00846469"/>
    <w:rsid w:val="00847054"/>
    <w:rsid w:val="00847283"/>
    <w:rsid w:val="008477A2"/>
    <w:rsid w:val="00847D61"/>
    <w:rsid w:val="00847FDF"/>
    <w:rsid w:val="00850690"/>
    <w:rsid w:val="00854C87"/>
    <w:rsid w:val="00855941"/>
    <w:rsid w:val="008562E0"/>
    <w:rsid w:val="0085690D"/>
    <w:rsid w:val="00856D07"/>
    <w:rsid w:val="00857086"/>
    <w:rsid w:val="00857333"/>
    <w:rsid w:val="00857AEF"/>
    <w:rsid w:val="00857D77"/>
    <w:rsid w:val="00857E25"/>
    <w:rsid w:val="00860C07"/>
    <w:rsid w:val="00860DFD"/>
    <w:rsid w:val="00860FFD"/>
    <w:rsid w:val="00861547"/>
    <w:rsid w:val="00862222"/>
    <w:rsid w:val="008637AC"/>
    <w:rsid w:val="008639ED"/>
    <w:rsid w:val="00865E55"/>
    <w:rsid w:val="00865F8B"/>
    <w:rsid w:val="00866AAA"/>
    <w:rsid w:val="00867853"/>
    <w:rsid w:val="00867E65"/>
    <w:rsid w:val="0087057C"/>
    <w:rsid w:val="008718F1"/>
    <w:rsid w:val="00871A33"/>
    <w:rsid w:val="00871C14"/>
    <w:rsid w:val="00871D40"/>
    <w:rsid w:val="0087204F"/>
    <w:rsid w:val="008725B9"/>
    <w:rsid w:val="0087269A"/>
    <w:rsid w:val="0087298E"/>
    <w:rsid w:val="00872D46"/>
    <w:rsid w:val="0087301A"/>
    <w:rsid w:val="0087371B"/>
    <w:rsid w:val="00873D68"/>
    <w:rsid w:val="00874B8A"/>
    <w:rsid w:val="00875E9C"/>
    <w:rsid w:val="00875F7F"/>
    <w:rsid w:val="0087660D"/>
    <w:rsid w:val="00876CCD"/>
    <w:rsid w:val="008777BD"/>
    <w:rsid w:val="00877D69"/>
    <w:rsid w:val="00880641"/>
    <w:rsid w:val="00880B05"/>
    <w:rsid w:val="008819FF"/>
    <w:rsid w:val="00881C10"/>
    <w:rsid w:val="00883239"/>
    <w:rsid w:val="008838B9"/>
    <w:rsid w:val="00884534"/>
    <w:rsid w:val="00885982"/>
    <w:rsid w:val="00885C6F"/>
    <w:rsid w:val="00887C4A"/>
    <w:rsid w:val="008902A3"/>
    <w:rsid w:val="00891E9D"/>
    <w:rsid w:val="008929E9"/>
    <w:rsid w:val="00893809"/>
    <w:rsid w:val="0089388F"/>
    <w:rsid w:val="00894456"/>
    <w:rsid w:val="008958A8"/>
    <w:rsid w:val="0089604D"/>
    <w:rsid w:val="0089627F"/>
    <w:rsid w:val="00896A4A"/>
    <w:rsid w:val="00896FB1"/>
    <w:rsid w:val="008977DC"/>
    <w:rsid w:val="00897E64"/>
    <w:rsid w:val="008A043A"/>
    <w:rsid w:val="008A0B0F"/>
    <w:rsid w:val="008A179F"/>
    <w:rsid w:val="008A2186"/>
    <w:rsid w:val="008A2AF5"/>
    <w:rsid w:val="008A3E0A"/>
    <w:rsid w:val="008A548D"/>
    <w:rsid w:val="008A635B"/>
    <w:rsid w:val="008A6DF9"/>
    <w:rsid w:val="008A7B87"/>
    <w:rsid w:val="008A7D14"/>
    <w:rsid w:val="008B0BB3"/>
    <w:rsid w:val="008B0E31"/>
    <w:rsid w:val="008B107C"/>
    <w:rsid w:val="008B18C0"/>
    <w:rsid w:val="008B1E58"/>
    <w:rsid w:val="008B1E84"/>
    <w:rsid w:val="008B21AA"/>
    <w:rsid w:val="008B2D5D"/>
    <w:rsid w:val="008B3E15"/>
    <w:rsid w:val="008B4176"/>
    <w:rsid w:val="008B4A8B"/>
    <w:rsid w:val="008B520E"/>
    <w:rsid w:val="008B59AE"/>
    <w:rsid w:val="008B68AB"/>
    <w:rsid w:val="008B6E2F"/>
    <w:rsid w:val="008B72A3"/>
    <w:rsid w:val="008B75F3"/>
    <w:rsid w:val="008C0B56"/>
    <w:rsid w:val="008C1732"/>
    <w:rsid w:val="008C1D96"/>
    <w:rsid w:val="008C2B1B"/>
    <w:rsid w:val="008C393A"/>
    <w:rsid w:val="008C3B96"/>
    <w:rsid w:val="008C3FFA"/>
    <w:rsid w:val="008C4B07"/>
    <w:rsid w:val="008C5611"/>
    <w:rsid w:val="008C63C0"/>
    <w:rsid w:val="008C65CA"/>
    <w:rsid w:val="008D1F89"/>
    <w:rsid w:val="008D2AA1"/>
    <w:rsid w:val="008D2C89"/>
    <w:rsid w:val="008D31B1"/>
    <w:rsid w:val="008D4DFA"/>
    <w:rsid w:val="008D5108"/>
    <w:rsid w:val="008E028E"/>
    <w:rsid w:val="008E034E"/>
    <w:rsid w:val="008E06F2"/>
    <w:rsid w:val="008E13FA"/>
    <w:rsid w:val="008E2F7A"/>
    <w:rsid w:val="008E318D"/>
    <w:rsid w:val="008E34C9"/>
    <w:rsid w:val="008E3CEE"/>
    <w:rsid w:val="008E5129"/>
    <w:rsid w:val="008E6362"/>
    <w:rsid w:val="008E650E"/>
    <w:rsid w:val="008E78C8"/>
    <w:rsid w:val="008F0058"/>
    <w:rsid w:val="008F1B28"/>
    <w:rsid w:val="008F209E"/>
    <w:rsid w:val="008F26EE"/>
    <w:rsid w:val="008F2784"/>
    <w:rsid w:val="008F2AB9"/>
    <w:rsid w:val="008F2B0E"/>
    <w:rsid w:val="008F2EFA"/>
    <w:rsid w:val="008F31A7"/>
    <w:rsid w:val="008F33C6"/>
    <w:rsid w:val="008F37F1"/>
    <w:rsid w:val="008F421B"/>
    <w:rsid w:val="008F4A9F"/>
    <w:rsid w:val="008F55A7"/>
    <w:rsid w:val="008F55FB"/>
    <w:rsid w:val="008F634D"/>
    <w:rsid w:val="008F6356"/>
    <w:rsid w:val="008F6448"/>
    <w:rsid w:val="008F753D"/>
    <w:rsid w:val="0090074B"/>
    <w:rsid w:val="00900E3C"/>
    <w:rsid w:val="009023DA"/>
    <w:rsid w:val="00902A81"/>
    <w:rsid w:val="00902F93"/>
    <w:rsid w:val="009035D3"/>
    <w:rsid w:val="009035E3"/>
    <w:rsid w:val="00903647"/>
    <w:rsid w:val="00903C66"/>
    <w:rsid w:val="0090417B"/>
    <w:rsid w:val="009045BE"/>
    <w:rsid w:val="00904978"/>
    <w:rsid w:val="0090516D"/>
    <w:rsid w:val="0090632C"/>
    <w:rsid w:val="00906AC7"/>
    <w:rsid w:val="00907B75"/>
    <w:rsid w:val="0091029F"/>
    <w:rsid w:val="00910819"/>
    <w:rsid w:val="00910E3F"/>
    <w:rsid w:val="00910F40"/>
    <w:rsid w:val="009110AA"/>
    <w:rsid w:val="0091123C"/>
    <w:rsid w:val="00911434"/>
    <w:rsid w:val="00912136"/>
    <w:rsid w:val="00912390"/>
    <w:rsid w:val="00912487"/>
    <w:rsid w:val="00913C5B"/>
    <w:rsid w:val="0091448D"/>
    <w:rsid w:val="00915095"/>
    <w:rsid w:val="00916E52"/>
    <w:rsid w:val="009171A4"/>
    <w:rsid w:val="00917859"/>
    <w:rsid w:val="00917CB1"/>
    <w:rsid w:val="009202AE"/>
    <w:rsid w:val="00920CF4"/>
    <w:rsid w:val="00921500"/>
    <w:rsid w:val="00922199"/>
    <w:rsid w:val="00922E9C"/>
    <w:rsid w:val="0092315D"/>
    <w:rsid w:val="0092332B"/>
    <w:rsid w:val="00923D02"/>
    <w:rsid w:val="00924161"/>
    <w:rsid w:val="009243E1"/>
    <w:rsid w:val="00924444"/>
    <w:rsid w:val="00924AB4"/>
    <w:rsid w:val="0092570F"/>
    <w:rsid w:val="009259E6"/>
    <w:rsid w:val="00925A20"/>
    <w:rsid w:val="009270B5"/>
    <w:rsid w:val="009322AD"/>
    <w:rsid w:val="009329D3"/>
    <w:rsid w:val="009356CE"/>
    <w:rsid w:val="009361AD"/>
    <w:rsid w:val="00936CD7"/>
    <w:rsid w:val="00936D85"/>
    <w:rsid w:val="00937268"/>
    <w:rsid w:val="00937941"/>
    <w:rsid w:val="00937BE9"/>
    <w:rsid w:val="009401F6"/>
    <w:rsid w:val="00940568"/>
    <w:rsid w:val="00941C1A"/>
    <w:rsid w:val="00942A32"/>
    <w:rsid w:val="00942F7D"/>
    <w:rsid w:val="009436F7"/>
    <w:rsid w:val="0094496B"/>
    <w:rsid w:val="009451C8"/>
    <w:rsid w:val="00945A88"/>
    <w:rsid w:val="00945FC4"/>
    <w:rsid w:val="009462A1"/>
    <w:rsid w:val="0094672F"/>
    <w:rsid w:val="00946FF9"/>
    <w:rsid w:val="009479D0"/>
    <w:rsid w:val="00950451"/>
    <w:rsid w:val="009516ED"/>
    <w:rsid w:val="00951DCB"/>
    <w:rsid w:val="009543BE"/>
    <w:rsid w:val="009548F7"/>
    <w:rsid w:val="00954BD9"/>
    <w:rsid w:val="00954D60"/>
    <w:rsid w:val="009559BF"/>
    <w:rsid w:val="00956132"/>
    <w:rsid w:val="00956502"/>
    <w:rsid w:val="009608C4"/>
    <w:rsid w:val="009612EE"/>
    <w:rsid w:val="009615F4"/>
    <w:rsid w:val="009643B4"/>
    <w:rsid w:val="00964D06"/>
    <w:rsid w:val="00964EFC"/>
    <w:rsid w:val="009662EB"/>
    <w:rsid w:val="00967BAF"/>
    <w:rsid w:val="00967E4D"/>
    <w:rsid w:val="009711CB"/>
    <w:rsid w:val="00971611"/>
    <w:rsid w:val="00971E56"/>
    <w:rsid w:val="00972DF4"/>
    <w:rsid w:val="00972F46"/>
    <w:rsid w:val="00973BBC"/>
    <w:rsid w:val="00973CBF"/>
    <w:rsid w:val="009763F9"/>
    <w:rsid w:val="0097793F"/>
    <w:rsid w:val="009806D5"/>
    <w:rsid w:val="00980B1E"/>
    <w:rsid w:val="00980C6D"/>
    <w:rsid w:val="00982B43"/>
    <w:rsid w:val="00982B4F"/>
    <w:rsid w:val="00982BF2"/>
    <w:rsid w:val="009834AF"/>
    <w:rsid w:val="0098356B"/>
    <w:rsid w:val="0098502A"/>
    <w:rsid w:val="00985A86"/>
    <w:rsid w:val="00986233"/>
    <w:rsid w:val="00986372"/>
    <w:rsid w:val="00987716"/>
    <w:rsid w:val="009877B9"/>
    <w:rsid w:val="00987E45"/>
    <w:rsid w:val="009910B6"/>
    <w:rsid w:val="00992411"/>
    <w:rsid w:val="0099361F"/>
    <w:rsid w:val="00993E6D"/>
    <w:rsid w:val="00994B5D"/>
    <w:rsid w:val="00995AF6"/>
    <w:rsid w:val="00995BC9"/>
    <w:rsid w:val="00996BF3"/>
    <w:rsid w:val="009979AE"/>
    <w:rsid w:val="00997A78"/>
    <w:rsid w:val="009A0A24"/>
    <w:rsid w:val="009A0C3C"/>
    <w:rsid w:val="009A0E76"/>
    <w:rsid w:val="009A0F40"/>
    <w:rsid w:val="009A1283"/>
    <w:rsid w:val="009A392F"/>
    <w:rsid w:val="009A3AAC"/>
    <w:rsid w:val="009A4054"/>
    <w:rsid w:val="009A677E"/>
    <w:rsid w:val="009A792D"/>
    <w:rsid w:val="009A7C4D"/>
    <w:rsid w:val="009A7F78"/>
    <w:rsid w:val="009AFD26"/>
    <w:rsid w:val="009B05F1"/>
    <w:rsid w:val="009B081B"/>
    <w:rsid w:val="009B2AB4"/>
    <w:rsid w:val="009B36D9"/>
    <w:rsid w:val="009B3827"/>
    <w:rsid w:val="009B5524"/>
    <w:rsid w:val="009B5563"/>
    <w:rsid w:val="009B5765"/>
    <w:rsid w:val="009B5B98"/>
    <w:rsid w:val="009B5B9E"/>
    <w:rsid w:val="009B79E1"/>
    <w:rsid w:val="009B7DF9"/>
    <w:rsid w:val="009B7E30"/>
    <w:rsid w:val="009C0178"/>
    <w:rsid w:val="009C2584"/>
    <w:rsid w:val="009C347C"/>
    <w:rsid w:val="009C3CE3"/>
    <w:rsid w:val="009C3D15"/>
    <w:rsid w:val="009C3FE3"/>
    <w:rsid w:val="009C5680"/>
    <w:rsid w:val="009C5838"/>
    <w:rsid w:val="009C5A94"/>
    <w:rsid w:val="009C5E41"/>
    <w:rsid w:val="009C64FA"/>
    <w:rsid w:val="009C66B7"/>
    <w:rsid w:val="009C6C61"/>
    <w:rsid w:val="009C6DB8"/>
    <w:rsid w:val="009C6F8A"/>
    <w:rsid w:val="009C7579"/>
    <w:rsid w:val="009D06F8"/>
    <w:rsid w:val="009D2ED8"/>
    <w:rsid w:val="009D305F"/>
    <w:rsid w:val="009D31D2"/>
    <w:rsid w:val="009D3667"/>
    <w:rsid w:val="009D3846"/>
    <w:rsid w:val="009D48F0"/>
    <w:rsid w:val="009D6163"/>
    <w:rsid w:val="009D7311"/>
    <w:rsid w:val="009D782C"/>
    <w:rsid w:val="009D786F"/>
    <w:rsid w:val="009E0822"/>
    <w:rsid w:val="009E0C9A"/>
    <w:rsid w:val="009E0DB0"/>
    <w:rsid w:val="009E0DDD"/>
    <w:rsid w:val="009E0FB0"/>
    <w:rsid w:val="009E0FDB"/>
    <w:rsid w:val="009E24F3"/>
    <w:rsid w:val="009E4182"/>
    <w:rsid w:val="009E5474"/>
    <w:rsid w:val="009E5720"/>
    <w:rsid w:val="009E6340"/>
    <w:rsid w:val="009E661E"/>
    <w:rsid w:val="009E6A25"/>
    <w:rsid w:val="009E6A9E"/>
    <w:rsid w:val="009F020A"/>
    <w:rsid w:val="009F1032"/>
    <w:rsid w:val="009F25DD"/>
    <w:rsid w:val="009F2A36"/>
    <w:rsid w:val="009F2F44"/>
    <w:rsid w:val="009F3380"/>
    <w:rsid w:val="009F33FB"/>
    <w:rsid w:val="009F3CA0"/>
    <w:rsid w:val="009F59CE"/>
    <w:rsid w:val="009F5A3B"/>
    <w:rsid w:val="009F5CFE"/>
    <w:rsid w:val="009F610D"/>
    <w:rsid w:val="009F61C6"/>
    <w:rsid w:val="009F62E5"/>
    <w:rsid w:val="009F661C"/>
    <w:rsid w:val="009F7A40"/>
    <w:rsid w:val="00A0130E"/>
    <w:rsid w:val="00A01DA6"/>
    <w:rsid w:val="00A02020"/>
    <w:rsid w:val="00A03011"/>
    <w:rsid w:val="00A03CE6"/>
    <w:rsid w:val="00A04425"/>
    <w:rsid w:val="00A04471"/>
    <w:rsid w:val="00A0506A"/>
    <w:rsid w:val="00A06E59"/>
    <w:rsid w:val="00A06FE9"/>
    <w:rsid w:val="00A072AF"/>
    <w:rsid w:val="00A07303"/>
    <w:rsid w:val="00A10D22"/>
    <w:rsid w:val="00A10DF6"/>
    <w:rsid w:val="00A13564"/>
    <w:rsid w:val="00A1449B"/>
    <w:rsid w:val="00A148D8"/>
    <w:rsid w:val="00A148FE"/>
    <w:rsid w:val="00A14A03"/>
    <w:rsid w:val="00A152F6"/>
    <w:rsid w:val="00A1531E"/>
    <w:rsid w:val="00A15AC8"/>
    <w:rsid w:val="00A16EF9"/>
    <w:rsid w:val="00A20150"/>
    <w:rsid w:val="00A20604"/>
    <w:rsid w:val="00A2198E"/>
    <w:rsid w:val="00A232BD"/>
    <w:rsid w:val="00A237CB"/>
    <w:rsid w:val="00A23AF4"/>
    <w:rsid w:val="00A23F5F"/>
    <w:rsid w:val="00A25384"/>
    <w:rsid w:val="00A2589F"/>
    <w:rsid w:val="00A259A2"/>
    <w:rsid w:val="00A26DF1"/>
    <w:rsid w:val="00A27147"/>
    <w:rsid w:val="00A27481"/>
    <w:rsid w:val="00A300BD"/>
    <w:rsid w:val="00A3042B"/>
    <w:rsid w:val="00A3194D"/>
    <w:rsid w:val="00A31F71"/>
    <w:rsid w:val="00A32709"/>
    <w:rsid w:val="00A32857"/>
    <w:rsid w:val="00A32C3D"/>
    <w:rsid w:val="00A32CF6"/>
    <w:rsid w:val="00A34505"/>
    <w:rsid w:val="00A34D88"/>
    <w:rsid w:val="00A34E6B"/>
    <w:rsid w:val="00A357E3"/>
    <w:rsid w:val="00A402CA"/>
    <w:rsid w:val="00A40631"/>
    <w:rsid w:val="00A40A4A"/>
    <w:rsid w:val="00A41BDC"/>
    <w:rsid w:val="00A456F3"/>
    <w:rsid w:val="00A46285"/>
    <w:rsid w:val="00A46458"/>
    <w:rsid w:val="00A469AA"/>
    <w:rsid w:val="00A46DEF"/>
    <w:rsid w:val="00A47534"/>
    <w:rsid w:val="00A47C30"/>
    <w:rsid w:val="00A5156D"/>
    <w:rsid w:val="00A51AF7"/>
    <w:rsid w:val="00A5281A"/>
    <w:rsid w:val="00A5287D"/>
    <w:rsid w:val="00A52A29"/>
    <w:rsid w:val="00A543DE"/>
    <w:rsid w:val="00A5757B"/>
    <w:rsid w:val="00A57E43"/>
    <w:rsid w:val="00A604F2"/>
    <w:rsid w:val="00A61287"/>
    <w:rsid w:val="00A61CEC"/>
    <w:rsid w:val="00A6279D"/>
    <w:rsid w:val="00A63157"/>
    <w:rsid w:val="00A6334B"/>
    <w:rsid w:val="00A63B17"/>
    <w:rsid w:val="00A64AE3"/>
    <w:rsid w:val="00A656A4"/>
    <w:rsid w:val="00A656F1"/>
    <w:rsid w:val="00A65F5B"/>
    <w:rsid w:val="00A670D8"/>
    <w:rsid w:val="00A676A9"/>
    <w:rsid w:val="00A6776B"/>
    <w:rsid w:val="00A706AF"/>
    <w:rsid w:val="00A707DE"/>
    <w:rsid w:val="00A70EE0"/>
    <w:rsid w:val="00A7104B"/>
    <w:rsid w:val="00A71ECF"/>
    <w:rsid w:val="00A7261C"/>
    <w:rsid w:val="00A730D8"/>
    <w:rsid w:val="00A73918"/>
    <w:rsid w:val="00A7403B"/>
    <w:rsid w:val="00A74BFB"/>
    <w:rsid w:val="00A74E63"/>
    <w:rsid w:val="00A75E09"/>
    <w:rsid w:val="00A765B9"/>
    <w:rsid w:val="00A76BC9"/>
    <w:rsid w:val="00A76E81"/>
    <w:rsid w:val="00A8095E"/>
    <w:rsid w:val="00A81A52"/>
    <w:rsid w:val="00A81C3F"/>
    <w:rsid w:val="00A82433"/>
    <w:rsid w:val="00A8283B"/>
    <w:rsid w:val="00A832AA"/>
    <w:rsid w:val="00A834C4"/>
    <w:rsid w:val="00A83888"/>
    <w:rsid w:val="00A84860"/>
    <w:rsid w:val="00A8606D"/>
    <w:rsid w:val="00A9015B"/>
    <w:rsid w:val="00A90BAE"/>
    <w:rsid w:val="00A912CA"/>
    <w:rsid w:val="00A9262E"/>
    <w:rsid w:val="00A92C06"/>
    <w:rsid w:val="00A92EA5"/>
    <w:rsid w:val="00A930BD"/>
    <w:rsid w:val="00A933CE"/>
    <w:rsid w:val="00A93E33"/>
    <w:rsid w:val="00A93E5F"/>
    <w:rsid w:val="00A94C00"/>
    <w:rsid w:val="00A9545B"/>
    <w:rsid w:val="00A97459"/>
    <w:rsid w:val="00A975E7"/>
    <w:rsid w:val="00A9774E"/>
    <w:rsid w:val="00A977A2"/>
    <w:rsid w:val="00A97F1D"/>
    <w:rsid w:val="00A97F6C"/>
    <w:rsid w:val="00AA09AF"/>
    <w:rsid w:val="00AA1143"/>
    <w:rsid w:val="00AA1CED"/>
    <w:rsid w:val="00AA2523"/>
    <w:rsid w:val="00AA2B8E"/>
    <w:rsid w:val="00AA4741"/>
    <w:rsid w:val="00AA4A85"/>
    <w:rsid w:val="00AA5451"/>
    <w:rsid w:val="00AA5B88"/>
    <w:rsid w:val="00AA5F9F"/>
    <w:rsid w:val="00AA7EAC"/>
    <w:rsid w:val="00AB036C"/>
    <w:rsid w:val="00AB09B1"/>
    <w:rsid w:val="00AB0A32"/>
    <w:rsid w:val="00AB0F67"/>
    <w:rsid w:val="00AB14C8"/>
    <w:rsid w:val="00AB15D3"/>
    <w:rsid w:val="00AB1FEC"/>
    <w:rsid w:val="00AB2062"/>
    <w:rsid w:val="00AB32E3"/>
    <w:rsid w:val="00AB4790"/>
    <w:rsid w:val="00AB5801"/>
    <w:rsid w:val="00AB59FA"/>
    <w:rsid w:val="00AC090A"/>
    <w:rsid w:val="00AC2C10"/>
    <w:rsid w:val="00AC318B"/>
    <w:rsid w:val="00AC36F0"/>
    <w:rsid w:val="00AC48B1"/>
    <w:rsid w:val="00AC5B84"/>
    <w:rsid w:val="00AC68EE"/>
    <w:rsid w:val="00AC6981"/>
    <w:rsid w:val="00AC6998"/>
    <w:rsid w:val="00AC6AF8"/>
    <w:rsid w:val="00AC7E16"/>
    <w:rsid w:val="00AD1A2A"/>
    <w:rsid w:val="00AD2B95"/>
    <w:rsid w:val="00AD3B68"/>
    <w:rsid w:val="00AD459B"/>
    <w:rsid w:val="00AD4787"/>
    <w:rsid w:val="00AD534F"/>
    <w:rsid w:val="00AD5D2D"/>
    <w:rsid w:val="00AD7739"/>
    <w:rsid w:val="00AE0012"/>
    <w:rsid w:val="00AE1CA5"/>
    <w:rsid w:val="00AE220E"/>
    <w:rsid w:val="00AE2A0A"/>
    <w:rsid w:val="00AE2D16"/>
    <w:rsid w:val="00AE2E62"/>
    <w:rsid w:val="00AE3B66"/>
    <w:rsid w:val="00AE3C40"/>
    <w:rsid w:val="00AE49BD"/>
    <w:rsid w:val="00AE51B8"/>
    <w:rsid w:val="00AE5417"/>
    <w:rsid w:val="00AE66FE"/>
    <w:rsid w:val="00AE6990"/>
    <w:rsid w:val="00AE7AB9"/>
    <w:rsid w:val="00AF18AA"/>
    <w:rsid w:val="00AF22E5"/>
    <w:rsid w:val="00AF2578"/>
    <w:rsid w:val="00AF291A"/>
    <w:rsid w:val="00AF2E4B"/>
    <w:rsid w:val="00AF320D"/>
    <w:rsid w:val="00AF3ABC"/>
    <w:rsid w:val="00AF4764"/>
    <w:rsid w:val="00AF47BE"/>
    <w:rsid w:val="00AF51E0"/>
    <w:rsid w:val="00AF5488"/>
    <w:rsid w:val="00AF5AC9"/>
    <w:rsid w:val="00AF6412"/>
    <w:rsid w:val="00AF6ADE"/>
    <w:rsid w:val="00B00954"/>
    <w:rsid w:val="00B01600"/>
    <w:rsid w:val="00B016AC"/>
    <w:rsid w:val="00B01A1B"/>
    <w:rsid w:val="00B023DE"/>
    <w:rsid w:val="00B030D4"/>
    <w:rsid w:val="00B0350F"/>
    <w:rsid w:val="00B03998"/>
    <w:rsid w:val="00B03BB1"/>
    <w:rsid w:val="00B04715"/>
    <w:rsid w:val="00B06252"/>
    <w:rsid w:val="00B0719B"/>
    <w:rsid w:val="00B131A5"/>
    <w:rsid w:val="00B1359F"/>
    <w:rsid w:val="00B142FD"/>
    <w:rsid w:val="00B145A5"/>
    <w:rsid w:val="00B158C0"/>
    <w:rsid w:val="00B1657D"/>
    <w:rsid w:val="00B1675E"/>
    <w:rsid w:val="00B17960"/>
    <w:rsid w:val="00B17DDB"/>
    <w:rsid w:val="00B203DD"/>
    <w:rsid w:val="00B219EA"/>
    <w:rsid w:val="00B2314C"/>
    <w:rsid w:val="00B23233"/>
    <w:rsid w:val="00B23B91"/>
    <w:rsid w:val="00B23C41"/>
    <w:rsid w:val="00B24C9A"/>
    <w:rsid w:val="00B24E9D"/>
    <w:rsid w:val="00B25D40"/>
    <w:rsid w:val="00B25E07"/>
    <w:rsid w:val="00B26B51"/>
    <w:rsid w:val="00B31D21"/>
    <w:rsid w:val="00B32461"/>
    <w:rsid w:val="00B32F7E"/>
    <w:rsid w:val="00B33A64"/>
    <w:rsid w:val="00B343E6"/>
    <w:rsid w:val="00B349B0"/>
    <w:rsid w:val="00B34D20"/>
    <w:rsid w:val="00B351B1"/>
    <w:rsid w:val="00B35678"/>
    <w:rsid w:val="00B36232"/>
    <w:rsid w:val="00B3631D"/>
    <w:rsid w:val="00B36470"/>
    <w:rsid w:val="00B370B7"/>
    <w:rsid w:val="00B37707"/>
    <w:rsid w:val="00B37B67"/>
    <w:rsid w:val="00B407DA"/>
    <w:rsid w:val="00B40FEC"/>
    <w:rsid w:val="00B41909"/>
    <w:rsid w:val="00B42475"/>
    <w:rsid w:val="00B426C2"/>
    <w:rsid w:val="00B42BE5"/>
    <w:rsid w:val="00B44649"/>
    <w:rsid w:val="00B45824"/>
    <w:rsid w:val="00B5046F"/>
    <w:rsid w:val="00B504A3"/>
    <w:rsid w:val="00B52507"/>
    <w:rsid w:val="00B530D4"/>
    <w:rsid w:val="00B53722"/>
    <w:rsid w:val="00B53981"/>
    <w:rsid w:val="00B53F6D"/>
    <w:rsid w:val="00B5400B"/>
    <w:rsid w:val="00B563FD"/>
    <w:rsid w:val="00B62F33"/>
    <w:rsid w:val="00B639CF"/>
    <w:rsid w:val="00B65523"/>
    <w:rsid w:val="00B666F0"/>
    <w:rsid w:val="00B6691F"/>
    <w:rsid w:val="00B66F80"/>
    <w:rsid w:val="00B67071"/>
    <w:rsid w:val="00B675DF"/>
    <w:rsid w:val="00B679F5"/>
    <w:rsid w:val="00B67FEE"/>
    <w:rsid w:val="00B709EC"/>
    <w:rsid w:val="00B729B2"/>
    <w:rsid w:val="00B73136"/>
    <w:rsid w:val="00B73FA7"/>
    <w:rsid w:val="00B744BB"/>
    <w:rsid w:val="00B75208"/>
    <w:rsid w:val="00B75348"/>
    <w:rsid w:val="00B75488"/>
    <w:rsid w:val="00B760A3"/>
    <w:rsid w:val="00B779C4"/>
    <w:rsid w:val="00B80690"/>
    <w:rsid w:val="00B811B9"/>
    <w:rsid w:val="00B817F6"/>
    <w:rsid w:val="00B82591"/>
    <w:rsid w:val="00B847AE"/>
    <w:rsid w:val="00B8487D"/>
    <w:rsid w:val="00B85CBA"/>
    <w:rsid w:val="00B87C49"/>
    <w:rsid w:val="00B90A60"/>
    <w:rsid w:val="00B90C39"/>
    <w:rsid w:val="00B914E0"/>
    <w:rsid w:val="00B923C7"/>
    <w:rsid w:val="00B923D0"/>
    <w:rsid w:val="00B937C5"/>
    <w:rsid w:val="00B93C8D"/>
    <w:rsid w:val="00B94A86"/>
    <w:rsid w:val="00B94B4D"/>
    <w:rsid w:val="00B94BF3"/>
    <w:rsid w:val="00B95695"/>
    <w:rsid w:val="00B95EF8"/>
    <w:rsid w:val="00B96270"/>
    <w:rsid w:val="00B966A7"/>
    <w:rsid w:val="00B975FF"/>
    <w:rsid w:val="00BA039B"/>
    <w:rsid w:val="00BA04BD"/>
    <w:rsid w:val="00BA16E5"/>
    <w:rsid w:val="00BA1894"/>
    <w:rsid w:val="00BA276A"/>
    <w:rsid w:val="00BA4508"/>
    <w:rsid w:val="00BA4A6E"/>
    <w:rsid w:val="00BA4E16"/>
    <w:rsid w:val="00BA54FF"/>
    <w:rsid w:val="00BA58DD"/>
    <w:rsid w:val="00BA6129"/>
    <w:rsid w:val="00BA623C"/>
    <w:rsid w:val="00BA6E02"/>
    <w:rsid w:val="00BA7B9A"/>
    <w:rsid w:val="00BA7E61"/>
    <w:rsid w:val="00BB0A74"/>
    <w:rsid w:val="00BB1AAF"/>
    <w:rsid w:val="00BB1CE1"/>
    <w:rsid w:val="00BB1CF0"/>
    <w:rsid w:val="00BB24BF"/>
    <w:rsid w:val="00BB2840"/>
    <w:rsid w:val="00BB28DB"/>
    <w:rsid w:val="00BB426E"/>
    <w:rsid w:val="00BB457F"/>
    <w:rsid w:val="00BB46B4"/>
    <w:rsid w:val="00BB4F43"/>
    <w:rsid w:val="00BB5029"/>
    <w:rsid w:val="00BB5453"/>
    <w:rsid w:val="00BB590D"/>
    <w:rsid w:val="00BB6A8C"/>
    <w:rsid w:val="00BB763D"/>
    <w:rsid w:val="00BC1748"/>
    <w:rsid w:val="00BC2E7E"/>
    <w:rsid w:val="00BC40AD"/>
    <w:rsid w:val="00BC7033"/>
    <w:rsid w:val="00BD1566"/>
    <w:rsid w:val="00BD1E0F"/>
    <w:rsid w:val="00BD269B"/>
    <w:rsid w:val="00BD3E9C"/>
    <w:rsid w:val="00BD4619"/>
    <w:rsid w:val="00BD65CD"/>
    <w:rsid w:val="00BD6A14"/>
    <w:rsid w:val="00BD6EE6"/>
    <w:rsid w:val="00BD7AEB"/>
    <w:rsid w:val="00BE0228"/>
    <w:rsid w:val="00BE02D9"/>
    <w:rsid w:val="00BE0CEF"/>
    <w:rsid w:val="00BE196C"/>
    <w:rsid w:val="00BE22DE"/>
    <w:rsid w:val="00BE3193"/>
    <w:rsid w:val="00BE44D6"/>
    <w:rsid w:val="00BE47AA"/>
    <w:rsid w:val="00BE5958"/>
    <w:rsid w:val="00BE5DA2"/>
    <w:rsid w:val="00BF191F"/>
    <w:rsid w:val="00BF1B62"/>
    <w:rsid w:val="00BF29A3"/>
    <w:rsid w:val="00BF2F61"/>
    <w:rsid w:val="00BF3F6D"/>
    <w:rsid w:val="00C02838"/>
    <w:rsid w:val="00C0430A"/>
    <w:rsid w:val="00C0499D"/>
    <w:rsid w:val="00C05596"/>
    <w:rsid w:val="00C05DE0"/>
    <w:rsid w:val="00C0706D"/>
    <w:rsid w:val="00C07CA0"/>
    <w:rsid w:val="00C07FE8"/>
    <w:rsid w:val="00C111A8"/>
    <w:rsid w:val="00C12FA1"/>
    <w:rsid w:val="00C134E8"/>
    <w:rsid w:val="00C13A12"/>
    <w:rsid w:val="00C1451C"/>
    <w:rsid w:val="00C1674E"/>
    <w:rsid w:val="00C16B8A"/>
    <w:rsid w:val="00C16D62"/>
    <w:rsid w:val="00C2111E"/>
    <w:rsid w:val="00C21244"/>
    <w:rsid w:val="00C21BAC"/>
    <w:rsid w:val="00C2302A"/>
    <w:rsid w:val="00C259A0"/>
    <w:rsid w:val="00C25A14"/>
    <w:rsid w:val="00C26C9F"/>
    <w:rsid w:val="00C273F0"/>
    <w:rsid w:val="00C30C9A"/>
    <w:rsid w:val="00C31AD7"/>
    <w:rsid w:val="00C322FC"/>
    <w:rsid w:val="00C32902"/>
    <w:rsid w:val="00C3318F"/>
    <w:rsid w:val="00C33367"/>
    <w:rsid w:val="00C35243"/>
    <w:rsid w:val="00C35A65"/>
    <w:rsid w:val="00C35C9B"/>
    <w:rsid w:val="00C36025"/>
    <w:rsid w:val="00C366C2"/>
    <w:rsid w:val="00C37740"/>
    <w:rsid w:val="00C41272"/>
    <w:rsid w:val="00C414EC"/>
    <w:rsid w:val="00C42560"/>
    <w:rsid w:val="00C44FC6"/>
    <w:rsid w:val="00C45137"/>
    <w:rsid w:val="00C46DDD"/>
    <w:rsid w:val="00C4739C"/>
    <w:rsid w:val="00C47668"/>
    <w:rsid w:val="00C51133"/>
    <w:rsid w:val="00C51229"/>
    <w:rsid w:val="00C51CE6"/>
    <w:rsid w:val="00C52E7C"/>
    <w:rsid w:val="00C53A00"/>
    <w:rsid w:val="00C53CE1"/>
    <w:rsid w:val="00C53E98"/>
    <w:rsid w:val="00C5454B"/>
    <w:rsid w:val="00C55BA7"/>
    <w:rsid w:val="00C5635F"/>
    <w:rsid w:val="00C62220"/>
    <w:rsid w:val="00C62A1D"/>
    <w:rsid w:val="00C62B2C"/>
    <w:rsid w:val="00C637D6"/>
    <w:rsid w:val="00C63E91"/>
    <w:rsid w:val="00C64B7A"/>
    <w:rsid w:val="00C66674"/>
    <w:rsid w:val="00C66952"/>
    <w:rsid w:val="00C66AD8"/>
    <w:rsid w:val="00C66C0B"/>
    <w:rsid w:val="00C66DAE"/>
    <w:rsid w:val="00C670A2"/>
    <w:rsid w:val="00C6785F"/>
    <w:rsid w:val="00C679F9"/>
    <w:rsid w:val="00C7073A"/>
    <w:rsid w:val="00C721B0"/>
    <w:rsid w:val="00C7244A"/>
    <w:rsid w:val="00C72960"/>
    <w:rsid w:val="00C732A5"/>
    <w:rsid w:val="00C73566"/>
    <w:rsid w:val="00C738DD"/>
    <w:rsid w:val="00C74624"/>
    <w:rsid w:val="00C75889"/>
    <w:rsid w:val="00C7591F"/>
    <w:rsid w:val="00C75E94"/>
    <w:rsid w:val="00C76257"/>
    <w:rsid w:val="00C76905"/>
    <w:rsid w:val="00C77931"/>
    <w:rsid w:val="00C80F8D"/>
    <w:rsid w:val="00C81B90"/>
    <w:rsid w:val="00C82D32"/>
    <w:rsid w:val="00C84AD6"/>
    <w:rsid w:val="00C859A0"/>
    <w:rsid w:val="00C85D3D"/>
    <w:rsid w:val="00C86A17"/>
    <w:rsid w:val="00C86CDF"/>
    <w:rsid w:val="00C87C56"/>
    <w:rsid w:val="00C9081D"/>
    <w:rsid w:val="00C90953"/>
    <w:rsid w:val="00C91465"/>
    <w:rsid w:val="00C92E2F"/>
    <w:rsid w:val="00C93E86"/>
    <w:rsid w:val="00C947E4"/>
    <w:rsid w:val="00C94A2B"/>
    <w:rsid w:val="00C94BEE"/>
    <w:rsid w:val="00C94D2F"/>
    <w:rsid w:val="00C94F20"/>
    <w:rsid w:val="00C9634B"/>
    <w:rsid w:val="00C97031"/>
    <w:rsid w:val="00C97C9F"/>
    <w:rsid w:val="00C97E2E"/>
    <w:rsid w:val="00CA0130"/>
    <w:rsid w:val="00CA1A0F"/>
    <w:rsid w:val="00CA27AE"/>
    <w:rsid w:val="00CA27CF"/>
    <w:rsid w:val="00CA2931"/>
    <w:rsid w:val="00CA34FA"/>
    <w:rsid w:val="00CA358D"/>
    <w:rsid w:val="00CA363A"/>
    <w:rsid w:val="00CA36F0"/>
    <w:rsid w:val="00CA3F2F"/>
    <w:rsid w:val="00CA437A"/>
    <w:rsid w:val="00CA4C41"/>
    <w:rsid w:val="00CA58F6"/>
    <w:rsid w:val="00CA591E"/>
    <w:rsid w:val="00CA5E6B"/>
    <w:rsid w:val="00CA79FE"/>
    <w:rsid w:val="00CA7B57"/>
    <w:rsid w:val="00CB0D29"/>
    <w:rsid w:val="00CB11DC"/>
    <w:rsid w:val="00CB1AB2"/>
    <w:rsid w:val="00CB2951"/>
    <w:rsid w:val="00CB2A42"/>
    <w:rsid w:val="00CB3359"/>
    <w:rsid w:val="00CB36EA"/>
    <w:rsid w:val="00CB3744"/>
    <w:rsid w:val="00CB3E2C"/>
    <w:rsid w:val="00CB405A"/>
    <w:rsid w:val="00CB40A5"/>
    <w:rsid w:val="00CB47F3"/>
    <w:rsid w:val="00CB5DD5"/>
    <w:rsid w:val="00CB5EA3"/>
    <w:rsid w:val="00CB67A2"/>
    <w:rsid w:val="00CB78AF"/>
    <w:rsid w:val="00CB7981"/>
    <w:rsid w:val="00CC033C"/>
    <w:rsid w:val="00CC0E8E"/>
    <w:rsid w:val="00CC0EC2"/>
    <w:rsid w:val="00CC13B0"/>
    <w:rsid w:val="00CC25D2"/>
    <w:rsid w:val="00CC2B74"/>
    <w:rsid w:val="00CC5D06"/>
    <w:rsid w:val="00CC6729"/>
    <w:rsid w:val="00CC740B"/>
    <w:rsid w:val="00CD0268"/>
    <w:rsid w:val="00CD1C9E"/>
    <w:rsid w:val="00CD2328"/>
    <w:rsid w:val="00CD2E57"/>
    <w:rsid w:val="00CD2FC7"/>
    <w:rsid w:val="00CD367E"/>
    <w:rsid w:val="00CD36C2"/>
    <w:rsid w:val="00CD401E"/>
    <w:rsid w:val="00CD4A5B"/>
    <w:rsid w:val="00CD6667"/>
    <w:rsid w:val="00CD7236"/>
    <w:rsid w:val="00CD73EA"/>
    <w:rsid w:val="00CE2701"/>
    <w:rsid w:val="00CE28CF"/>
    <w:rsid w:val="00CE2926"/>
    <w:rsid w:val="00CE3403"/>
    <w:rsid w:val="00CE3A93"/>
    <w:rsid w:val="00CE4C80"/>
    <w:rsid w:val="00CF0F8E"/>
    <w:rsid w:val="00CF28FE"/>
    <w:rsid w:val="00CF340B"/>
    <w:rsid w:val="00CF3C01"/>
    <w:rsid w:val="00CF3C19"/>
    <w:rsid w:val="00CF3CDE"/>
    <w:rsid w:val="00CF46D3"/>
    <w:rsid w:val="00CF4EB3"/>
    <w:rsid w:val="00CF5215"/>
    <w:rsid w:val="00CF5423"/>
    <w:rsid w:val="00CF682D"/>
    <w:rsid w:val="00CF72AA"/>
    <w:rsid w:val="00CF749D"/>
    <w:rsid w:val="00D000DD"/>
    <w:rsid w:val="00D008B0"/>
    <w:rsid w:val="00D027DF"/>
    <w:rsid w:val="00D0290B"/>
    <w:rsid w:val="00D03305"/>
    <w:rsid w:val="00D04589"/>
    <w:rsid w:val="00D05445"/>
    <w:rsid w:val="00D060F7"/>
    <w:rsid w:val="00D06F57"/>
    <w:rsid w:val="00D103D1"/>
    <w:rsid w:val="00D127FE"/>
    <w:rsid w:val="00D12C19"/>
    <w:rsid w:val="00D13A8C"/>
    <w:rsid w:val="00D13D21"/>
    <w:rsid w:val="00D14178"/>
    <w:rsid w:val="00D1505C"/>
    <w:rsid w:val="00D15174"/>
    <w:rsid w:val="00D1639D"/>
    <w:rsid w:val="00D16816"/>
    <w:rsid w:val="00D168D8"/>
    <w:rsid w:val="00D16A37"/>
    <w:rsid w:val="00D16C04"/>
    <w:rsid w:val="00D214CB"/>
    <w:rsid w:val="00D21CB5"/>
    <w:rsid w:val="00D22407"/>
    <w:rsid w:val="00D22E43"/>
    <w:rsid w:val="00D232DC"/>
    <w:rsid w:val="00D23751"/>
    <w:rsid w:val="00D239BE"/>
    <w:rsid w:val="00D23AB7"/>
    <w:rsid w:val="00D23D01"/>
    <w:rsid w:val="00D24713"/>
    <w:rsid w:val="00D24D0C"/>
    <w:rsid w:val="00D24D5E"/>
    <w:rsid w:val="00D252DD"/>
    <w:rsid w:val="00D25795"/>
    <w:rsid w:val="00D25E67"/>
    <w:rsid w:val="00D269B9"/>
    <w:rsid w:val="00D27048"/>
    <w:rsid w:val="00D27679"/>
    <w:rsid w:val="00D27752"/>
    <w:rsid w:val="00D30137"/>
    <w:rsid w:val="00D31343"/>
    <w:rsid w:val="00D32150"/>
    <w:rsid w:val="00D322B8"/>
    <w:rsid w:val="00D324AF"/>
    <w:rsid w:val="00D32EB2"/>
    <w:rsid w:val="00D32EB9"/>
    <w:rsid w:val="00D33D90"/>
    <w:rsid w:val="00D346CA"/>
    <w:rsid w:val="00D34982"/>
    <w:rsid w:val="00D3662B"/>
    <w:rsid w:val="00D37C44"/>
    <w:rsid w:val="00D37E5C"/>
    <w:rsid w:val="00D37EA3"/>
    <w:rsid w:val="00D40B30"/>
    <w:rsid w:val="00D41732"/>
    <w:rsid w:val="00D41999"/>
    <w:rsid w:val="00D432F3"/>
    <w:rsid w:val="00D436A1"/>
    <w:rsid w:val="00D4378C"/>
    <w:rsid w:val="00D440D8"/>
    <w:rsid w:val="00D4438E"/>
    <w:rsid w:val="00D44836"/>
    <w:rsid w:val="00D44877"/>
    <w:rsid w:val="00D44EF5"/>
    <w:rsid w:val="00D45314"/>
    <w:rsid w:val="00D45779"/>
    <w:rsid w:val="00D45925"/>
    <w:rsid w:val="00D46282"/>
    <w:rsid w:val="00D4664F"/>
    <w:rsid w:val="00D46AA8"/>
    <w:rsid w:val="00D46E10"/>
    <w:rsid w:val="00D473C9"/>
    <w:rsid w:val="00D479BD"/>
    <w:rsid w:val="00D47D04"/>
    <w:rsid w:val="00D500E3"/>
    <w:rsid w:val="00D514A1"/>
    <w:rsid w:val="00D5160A"/>
    <w:rsid w:val="00D5195A"/>
    <w:rsid w:val="00D5291B"/>
    <w:rsid w:val="00D53AB6"/>
    <w:rsid w:val="00D53DD2"/>
    <w:rsid w:val="00D54AAF"/>
    <w:rsid w:val="00D55BF6"/>
    <w:rsid w:val="00D5610C"/>
    <w:rsid w:val="00D5681B"/>
    <w:rsid w:val="00D56942"/>
    <w:rsid w:val="00D56965"/>
    <w:rsid w:val="00D578A1"/>
    <w:rsid w:val="00D57C77"/>
    <w:rsid w:val="00D6001D"/>
    <w:rsid w:val="00D6037F"/>
    <w:rsid w:val="00D61202"/>
    <w:rsid w:val="00D6223F"/>
    <w:rsid w:val="00D626BE"/>
    <w:rsid w:val="00D626FE"/>
    <w:rsid w:val="00D62892"/>
    <w:rsid w:val="00D641C9"/>
    <w:rsid w:val="00D6518F"/>
    <w:rsid w:val="00D6530B"/>
    <w:rsid w:val="00D654C6"/>
    <w:rsid w:val="00D65634"/>
    <w:rsid w:val="00D65F0D"/>
    <w:rsid w:val="00D660CC"/>
    <w:rsid w:val="00D66C89"/>
    <w:rsid w:val="00D66D6C"/>
    <w:rsid w:val="00D67AFD"/>
    <w:rsid w:val="00D67B05"/>
    <w:rsid w:val="00D70705"/>
    <w:rsid w:val="00D71AA2"/>
    <w:rsid w:val="00D71FC1"/>
    <w:rsid w:val="00D72CEE"/>
    <w:rsid w:val="00D73982"/>
    <w:rsid w:val="00D73FC7"/>
    <w:rsid w:val="00D7407D"/>
    <w:rsid w:val="00D74FE1"/>
    <w:rsid w:val="00D75196"/>
    <w:rsid w:val="00D75863"/>
    <w:rsid w:val="00D75DB4"/>
    <w:rsid w:val="00D76761"/>
    <w:rsid w:val="00D76BF8"/>
    <w:rsid w:val="00D776B1"/>
    <w:rsid w:val="00D77F04"/>
    <w:rsid w:val="00D80814"/>
    <w:rsid w:val="00D81CDB"/>
    <w:rsid w:val="00D8252C"/>
    <w:rsid w:val="00D8271D"/>
    <w:rsid w:val="00D82C8F"/>
    <w:rsid w:val="00D82E5B"/>
    <w:rsid w:val="00D83E44"/>
    <w:rsid w:val="00D84A0B"/>
    <w:rsid w:val="00D85850"/>
    <w:rsid w:val="00D86143"/>
    <w:rsid w:val="00D86681"/>
    <w:rsid w:val="00D86F73"/>
    <w:rsid w:val="00D87568"/>
    <w:rsid w:val="00D87638"/>
    <w:rsid w:val="00D90276"/>
    <w:rsid w:val="00D90E0B"/>
    <w:rsid w:val="00D91827"/>
    <w:rsid w:val="00D92315"/>
    <w:rsid w:val="00D950B3"/>
    <w:rsid w:val="00D956F9"/>
    <w:rsid w:val="00D95ED4"/>
    <w:rsid w:val="00D966EA"/>
    <w:rsid w:val="00D97C31"/>
    <w:rsid w:val="00DA2134"/>
    <w:rsid w:val="00DA22FF"/>
    <w:rsid w:val="00DA25C0"/>
    <w:rsid w:val="00DA30A9"/>
    <w:rsid w:val="00DA317E"/>
    <w:rsid w:val="00DA3D0E"/>
    <w:rsid w:val="00DA4283"/>
    <w:rsid w:val="00DA44A3"/>
    <w:rsid w:val="00DA4B65"/>
    <w:rsid w:val="00DA5CFD"/>
    <w:rsid w:val="00DA70C2"/>
    <w:rsid w:val="00DA7514"/>
    <w:rsid w:val="00DA75F9"/>
    <w:rsid w:val="00DB135E"/>
    <w:rsid w:val="00DB1EC9"/>
    <w:rsid w:val="00DB34C2"/>
    <w:rsid w:val="00DB4A44"/>
    <w:rsid w:val="00DB4F68"/>
    <w:rsid w:val="00DB6091"/>
    <w:rsid w:val="00DB660B"/>
    <w:rsid w:val="00DB68FE"/>
    <w:rsid w:val="00DB69FB"/>
    <w:rsid w:val="00DB6CBA"/>
    <w:rsid w:val="00DB7274"/>
    <w:rsid w:val="00DB74AB"/>
    <w:rsid w:val="00DB76DC"/>
    <w:rsid w:val="00DC0429"/>
    <w:rsid w:val="00DC1696"/>
    <w:rsid w:val="00DC1D82"/>
    <w:rsid w:val="00DC3349"/>
    <w:rsid w:val="00DC415A"/>
    <w:rsid w:val="00DC5341"/>
    <w:rsid w:val="00DC57E3"/>
    <w:rsid w:val="00DC5997"/>
    <w:rsid w:val="00DC61E1"/>
    <w:rsid w:val="00DC640F"/>
    <w:rsid w:val="00DC798E"/>
    <w:rsid w:val="00DC7ACB"/>
    <w:rsid w:val="00DD003C"/>
    <w:rsid w:val="00DD02E6"/>
    <w:rsid w:val="00DD199C"/>
    <w:rsid w:val="00DD2328"/>
    <w:rsid w:val="00DD24ED"/>
    <w:rsid w:val="00DD2B73"/>
    <w:rsid w:val="00DD59C7"/>
    <w:rsid w:val="00DD6371"/>
    <w:rsid w:val="00DD6D43"/>
    <w:rsid w:val="00DE1055"/>
    <w:rsid w:val="00DE18EA"/>
    <w:rsid w:val="00DE2915"/>
    <w:rsid w:val="00DE2992"/>
    <w:rsid w:val="00DE474E"/>
    <w:rsid w:val="00DE484B"/>
    <w:rsid w:val="00DE49D7"/>
    <w:rsid w:val="00DE5098"/>
    <w:rsid w:val="00DE5381"/>
    <w:rsid w:val="00DE682F"/>
    <w:rsid w:val="00DE6986"/>
    <w:rsid w:val="00DE7D23"/>
    <w:rsid w:val="00DE7FDE"/>
    <w:rsid w:val="00DF0A27"/>
    <w:rsid w:val="00DF0ABC"/>
    <w:rsid w:val="00DF1288"/>
    <w:rsid w:val="00DF44D7"/>
    <w:rsid w:val="00DF46AD"/>
    <w:rsid w:val="00DF4D7C"/>
    <w:rsid w:val="00DF5AB0"/>
    <w:rsid w:val="00DF66DC"/>
    <w:rsid w:val="00DF7DBD"/>
    <w:rsid w:val="00E014CB"/>
    <w:rsid w:val="00E01755"/>
    <w:rsid w:val="00E0198A"/>
    <w:rsid w:val="00E01A20"/>
    <w:rsid w:val="00E01C98"/>
    <w:rsid w:val="00E01E50"/>
    <w:rsid w:val="00E02401"/>
    <w:rsid w:val="00E027E9"/>
    <w:rsid w:val="00E031E4"/>
    <w:rsid w:val="00E034B5"/>
    <w:rsid w:val="00E0456C"/>
    <w:rsid w:val="00E0571E"/>
    <w:rsid w:val="00E0577C"/>
    <w:rsid w:val="00E05CA0"/>
    <w:rsid w:val="00E05F1C"/>
    <w:rsid w:val="00E06C3E"/>
    <w:rsid w:val="00E1073F"/>
    <w:rsid w:val="00E10B2C"/>
    <w:rsid w:val="00E11B75"/>
    <w:rsid w:val="00E14CD7"/>
    <w:rsid w:val="00E1799A"/>
    <w:rsid w:val="00E21414"/>
    <w:rsid w:val="00E214D7"/>
    <w:rsid w:val="00E21A9C"/>
    <w:rsid w:val="00E22982"/>
    <w:rsid w:val="00E23486"/>
    <w:rsid w:val="00E24204"/>
    <w:rsid w:val="00E24474"/>
    <w:rsid w:val="00E24D1C"/>
    <w:rsid w:val="00E26DC8"/>
    <w:rsid w:val="00E27E11"/>
    <w:rsid w:val="00E31712"/>
    <w:rsid w:val="00E329B2"/>
    <w:rsid w:val="00E330A8"/>
    <w:rsid w:val="00E35687"/>
    <w:rsid w:val="00E359A3"/>
    <w:rsid w:val="00E35F19"/>
    <w:rsid w:val="00E36BEA"/>
    <w:rsid w:val="00E409E3"/>
    <w:rsid w:val="00E427FB"/>
    <w:rsid w:val="00E42B96"/>
    <w:rsid w:val="00E42F07"/>
    <w:rsid w:val="00E4374D"/>
    <w:rsid w:val="00E4475A"/>
    <w:rsid w:val="00E473A3"/>
    <w:rsid w:val="00E501D8"/>
    <w:rsid w:val="00E502CD"/>
    <w:rsid w:val="00E510A2"/>
    <w:rsid w:val="00E51778"/>
    <w:rsid w:val="00E51B24"/>
    <w:rsid w:val="00E535E3"/>
    <w:rsid w:val="00E546F4"/>
    <w:rsid w:val="00E54B4E"/>
    <w:rsid w:val="00E5525E"/>
    <w:rsid w:val="00E56143"/>
    <w:rsid w:val="00E56185"/>
    <w:rsid w:val="00E6025E"/>
    <w:rsid w:val="00E603D5"/>
    <w:rsid w:val="00E60D92"/>
    <w:rsid w:val="00E60DEE"/>
    <w:rsid w:val="00E61175"/>
    <w:rsid w:val="00E6142D"/>
    <w:rsid w:val="00E61A40"/>
    <w:rsid w:val="00E62AC1"/>
    <w:rsid w:val="00E62FB4"/>
    <w:rsid w:val="00E641F0"/>
    <w:rsid w:val="00E64ED6"/>
    <w:rsid w:val="00E64FA5"/>
    <w:rsid w:val="00E654D0"/>
    <w:rsid w:val="00E65FD6"/>
    <w:rsid w:val="00E6660E"/>
    <w:rsid w:val="00E671F0"/>
    <w:rsid w:val="00E67696"/>
    <w:rsid w:val="00E67EA1"/>
    <w:rsid w:val="00E67FB4"/>
    <w:rsid w:val="00E71685"/>
    <w:rsid w:val="00E71B14"/>
    <w:rsid w:val="00E7271E"/>
    <w:rsid w:val="00E72F2D"/>
    <w:rsid w:val="00E732A6"/>
    <w:rsid w:val="00E746CB"/>
    <w:rsid w:val="00E74941"/>
    <w:rsid w:val="00E75F42"/>
    <w:rsid w:val="00E76845"/>
    <w:rsid w:val="00E772E0"/>
    <w:rsid w:val="00E77975"/>
    <w:rsid w:val="00E7798D"/>
    <w:rsid w:val="00E77CAB"/>
    <w:rsid w:val="00E80F5B"/>
    <w:rsid w:val="00E81E46"/>
    <w:rsid w:val="00E832F7"/>
    <w:rsid w:val="00E83EB8"/>
    <w:rsid w:val="00E854C5"/>
    <w:rsid w:val="00E858F7"/>
    <w:rsid w:val="00E85D64"/>
    <w:rsid w:val="00E8754A"/>
    <w:rsid w:val="00E877E4"/>
    <w:rsid w:val="00E87841"/>
    <w:rsid w:val="00E9028D"/>
    <w:rsid w:val="00E925AD"/>
    <w:rsid w:val="00E93DF5"/>
    <w:rsid w:val="00E96788"/>
    <w:rsid w:val="00E96EEB"/>
    <w:rsid w:val="00E9763E"/>
    <w:rsid w:val="00E979B8"/>
    <w:rsid w:val="00E97C9A"/>
    <w:rsid w:val="00EA0C94"/>
    <w:rsid w:val="00EA0D04"/>
    <w:rsid w:val="00EA2594"/>
    <w:rsid w:val="00EA2A84"/>
    <w:rsid w:val="00EA318B"/>
    <w:rsid w:val="00EA41E1"/>
    <w:rsid w:val="00EA4A85"/>
    <w:rsid w:val="00EA5277"/>
    <w:rsid w:val="00EA572C"/>
    <w:rsid w:val="00EA58A1"/>
    <w:rsid w:val="00EA5BE3"/>
    <w:rsid w:val="00EA70CB"/>
    <w:rsid w:val="00EA7BCD"/>
    <w:rsid w:val="00EB1140"/>
    <w:rsid w:val="00EB2732"/>
    <w:rsid w:val="00EB2AB1"/>
    <w:rsid w:val="00EB2BA1"/>
    <w:rsid w:val="00EB324F"/>
    <w:rsid w:val="00EB3D2B"/>
    <w:rsid w:val="00EB4816"/>
    <w:rsid w:val="00EB495C"/>
    <w:rsid w:val="00EB4BBB"/>
    <w:rsid w:val="00EB4E79"/>
    <w:rsid w:val="00EB5969"/>
    <w:rsid w:val="00EB5B4C"/>
    <w:rsid w:val="00EB70DE"/>
    <w:rsid w:val="00EC0051"/>
    <w:rsid w:val="00EC0446"/>
    <w:rsid w:val="00EC17D5"/>
    <w:rsid w:val="00EC29EE"/>
    <w:rsid w:val="00EC2D59"/>
    <w:rsid w:val="00EC2F90"/>
    <w:rsid w:val="00EC2FB1"/>
    <w:rsid w:val="00EC35E7"/>
    <w:rsid w:val="00EC3613"/>
    <w:rsid w:val="00EC42D1"/>
    <w:rsid w:val="00EC42E6"/>
    <w:rsid w:val="00EC6CC5"/>
    <w:rsid w:val="00EC70E7"/>
    <w:rsid w:val="00EC790C"/>
    <w:rsid w:val="00EC7D31"/>
    <w:rsid w:val="00ED06FB"/>
    <w:rsid w:val="00ED1237"/>
    <w:rsid w:val="00ED1DEC"/>
    <w:rsid w:val="00ED1F05"/>
    <w:rsid w:val="00ED33F2"/>
    <w:rsid w:val="00ED391E"/>
    <w:rsid w:val="00ED465D"/>
    <w:rsid w:val="00ED4B8B"/>
    <w:rsid w:val="00ED4D5E"/>
    <w:rsid w:val="00ED4E66"/>
    <w:rsid w:val="00ED4F2F"/>
    <w:rsid w:val="00ED651D"/>
    <w:rsid w:val="00EE00DC"/>
    <w:rsid w:val="00EE05FA"/>
    <w:rsid w:val="00EE0DE8"/>
    <w:rsid w:val="00EE2A22"/>
    <w:rsid w:val="00EE3639"/>
    <w:rsid w:val="00EE39C0"/>
    <w:rsid w:val="00EE45E9"/>
    <w:rsid w:val="00EE468C"/>
    <w:rsid w:val="00EE66A5"/>
    <w:rsid w:val="00EE68C8"/>
    <w:rsid w:val="00EE74B7"/>
    <w:rsid w:val="00EE7F47"/>
    <w:rsid w:val="00EF0A1C"/>
    <w:rsid w:val="00EF0DDC"/>
    <w:rsid w:val="00EF1FA9"/>
    <w:rsid w:val="00EF2479"/>
    <w:rsid w:val="00EF284D"/>
    <w:rsid w:val="00EF2DE5"/>
    <w:rsid w:val="00EF2EB6"/>
    <w:rsid w:val="00EF33DA"/>
    <w:rsid w:val="00EF3689"/>
    <w:rsid w:val="00EF5469"/>
    <w:rsid w:val="00EF5632"/>
    <w:rsid w:val="00EF590B"/>
    <w:rsid w:val="00EF67C8"/>
    <w:rsid w:val="00EF6C9E"/>
    <w:rsid w:val="00EF7B4F"/>
    <w:rsid w:val="00EF7E46"/>
    <w:rsid w:val="00EF7F6C"/>
    <w:rsid w:val="00F00B0D"/>
    <w:rsid w:val="00F019AC"/>
    <w:rsid w:val="00F01E0D"/>
    <w:rsid w:val="00F02260"/>
    <w:rsid w:val="00F030CA"/>
    <w:rsid w:val="00F04735"/>
    <w:rsid w:val="00F04D88"/>
    <w:rsid w:val="00F05FB5"/>
    <w:rsid w:val="00F06219"/>
    <w:rsid w:val="00F06742"/>
    <w:rsid w:val="00F07678"/>
    <w:rsid w:val="00F105FA"/>
    <w:rsid w:val="00F10D84"/>
    <w:rsid w:val="00F10E5D"/>
    <w:rsid w:val="00F10E94"/>
    <w:rsid w:val="00F126E4"/>
    <w:rsid w:val="00F12CE5"/>
    <w:rsid w:val="00F12F44"/>
    <w:rsid w:val="00F14A07"/>
    <w:rsid w:val="00F15F49"/>
    <w:rsid w:val="00F16B62"/>
    <w:rsid w:val="00F1750C"/>
    <w:rsid w:val="00F1767A"/>
    <w:rsid w:val="00F17B4C"/>
    <w:rsid w:val="00F2062A"/>
    <w:rsid w:val="00F209DD"/>
    <w:rsid w:val="00F2128E"/>
    <w:rsid w:val="00F213DD"/>
    <w:rsid w:val="00F21C93"/>
    <w:rsid w:val="00F221C6"/>
    <w:rsid w:val="00F24933"/>
    <w:rsid w:val="00F24BF1"/>
    <w:rsid w:val="00F2568C"/>
    <w:rsid w:val="00F262C8"/>
    <w:rsid w:val="00F26621"/>
    <w:rsid w:val="00F266D4"/>
    <w:rsid w:val="00F271EF"/>
    <w:rsid w:val="00F2727B"/>
    <w:rsid w:val="00F275AE"/>
    <w:rsid w:val="00F27A5B"/>
    <w:rsid w:val="00F30587"/>
    <w:rsid w:val="00F30C11"/>
    <w:rsid w:val="00F30EFC"/>
    <w:rsid w:val="00F311E9"/>
    <w:rsid w:val="00F325EF"/>
    <w:rsid w:val="00F32984"/>
    <w:rsid w:val="00F32C39"/>
    <w:rsid w:val="00F32ED1"/>
    <w:rsid w:val="00F343F9"/>
    <w:rsid w:val="00F3497E"/>
    <w:rsid w:val="00F35D44"/>
    <w:rsid w:val="00F36536"/>
    <w:rsid w:val="00F37320"/>
    <w:rsid w:val="00F37CE6"/>
    <w:rsid w:val="00F37D6E"/>
    <w:rsid w:val="00F410AF"/>
    <w:rsid w:val="00F41809"/>
    <w:rsid w:val="00F4198F"/>
    <w:rsid w:val="00F41A36"/>
    <w:rsid w:val="00F41B2D"/>
    <w:rsid w:val="00F426C7"/>
    <w:rsid w:val="00F429AE"/>
    <w:rsid w:val="00F42EB5"/>
    <w:rsid w:val="00F446EB"/>
    <w:rsid w:val="00F46DDA"/>
    <w:rsid w:val="00F47A04"/>
    <w:rsid w:val="00F47FF3"/>
    <w:rsid w:val="00F50B8D"/>
    <w:rsid w:val="00F517DF"/>
    <w:rsid w:val="00F520CA"/>
    <w:rsid w:val="00F52556"/>
    <w:rsid w:val="00F53610"/>
    <w:rsid w:val="00F53D70"/>
    <w:rsid w:val="00F54638"/>
    <w:rsid w:val="00F55A59"/>
    <w:rsid w:val="00F5681A"/>
    <w:rsid w:val="00F568D7"/>
    <w:rsid w:val="00F56DE7"/>
    <w:rsid w:val="00F57BFB"/>
    <w:rsid w:val="00F57F6F"/>
    <w:rsid w:val="00F60132"/>
    <w:rsid w:val="00F61760"/>
    <w:rsid w:val="00F624E1"/>
    <w:rsid w:val="00F63E6C"/>
    <w:rsid w:val="00F64CCA"/>
    <w:rsid w:val="00F64EFA"/>
    <w:rsid w:val="00F65050"/>
    <w:rsid w:val="00F6575B"/>
    <w:rsid w:val="00F6577D"/>
    <w:rsid w:val="00F65A81"/>
    <w:rsid w:val="00F66137"/>
    <w:rsid w:val="00F665EE"/>
    <w:rsid w:val="00F666C4"/>
    <w:rsid w:val="00F66FF4"/>
    <w:rsid w:val="00F67C78"/>
    <w:rsid w:val="00F67FFB"/>
    <w:rsid w:val="00F7014A"/>
    <w:rsid w:val="00F71109"/>
    <w:rsid w:val="00F71CA8"/>
    <w:rsid w:val="00F71E0D"/>
    <w:rsid w:val="00F7241D"/>
    <w:rsid w:val="00F72E29"/>
    <w:rsid w:val="00F7351B"/>
    <w:rsid w:val="00F7382D"/>
    <w:rsid w:val="00F738B7"/>
    <w:rsid w:val="00F74339"/>
    <w:rsid w:val="00F74B76"/>
    <w:rsid w:val="00F755C8"/>
    <w:rsid w:val="00F761D8"/>
    <w:rsid w:val="00F76D49"/>
    <w:rsid w:val="00F77082"/>
    <w:rsid w:val="00F77439"/>
    <w:rsid w:val="00F778A1"/>
    <w:rsid w:val="00F7BA6E"/>
    <w:rsid w:val="00F800F3"/>
    <w:rsid w:val="00F80AF8"/>
    <w:rsid w:val="00F810E3"/>
    <w:rsid w:val="00F81455"/>
    <w:rsid w:val="00F82804"/>
    <w:rsid w:val="00F85134"/>
    <w:rsid w:val="00F8544A"/>
    <w:rsid w:val="00F855E2"/>
    <w:rsid w:val="00F85672"/>
    <w:rsid w:val="00F85A61"/>
    <w:rsid w:val="00F8632B"/>
    <w:rsid w:val="00F863EE"/>
    <w:rsid w:val="00F86985"/>
    <w:rsid w:val="00F9004D"/>
    <w:rsid w:val="00F92083"/>
    <w:rsid w:val="00F922B3"/>
    <w:rsid w:val="00F9382F"/>
    <w:rsid w:val="00F940CE"/>
    <w:rsid w:val="00F94CE1"/>
    <w:rsid w:val="00F94E55"/>
    <w:rsid w:val="00F95794"/>
    <w:rsid w:val="00F95B91"/>
    <w:rsid w:val="00F96022"/>
    <w:rsid w:val="00F967E7"/>
    <w:rsid w:val="00F969FF"/>
    <w:rsid w:val="00F971AF"/>
    <w:rsid w:val="00F976B6"/>
    <w:rsid w:val="00FA0516"/>
    <w:rsid w:val="00FA0B64"/>
    <w:rsid w:val="00FA0F4F"/>
    <w:rsid w:val="00FA10A5"/>
    <w:rsid w:val="00FA19E9"/>
    <w:rsid w:val="00FA1BC9"/>
    <w:rsid w:val="00FA3091"/>
    <w:rsid w:val="00FA341F"/>
    <w:rsid w:val="00FA4979"/>
    <w:rsid w:val="00FA4B61"/>
    <w:rsid w:val="00FA4FB6"/>
    <w:rsid w:val="00FA5C4A"/>
    <w:rsid w:val="00FA696B"/>
    <w:rsid w:val="00FA7318"/>
    <w:rsid w:val="00FA7692"/>
    <w:rsid w:val="00FA7A95"/>
    <w:rsid w:val="00FB0D07"/>
    <w:rsid w:val="00FB1905"/>
    <w:rsid w:val="00FB1DC9"/>
    <w:rsid w:val="00FB2504"/>
    <w:rsid w:val="00FB45C8"/>
    <w:rsid w:val="00FB4930"/>
    <w:rsid w:val="00FB6130"/>
    <w:rsid w:val="00FB662A"/>
    <w:rsid w:val="00FB727C"/>
    <w:rsid w:val="00FB7735"/>
    <w:rsid w:val="00FB7F5B"/>
    <w:rsid w:val="00FC03AA"/>
    <w:rsid w:val="00FC09CE"/>
    <w:rsid w:val="00FC0F8F"/>
    <w:rsid w:val="00FC1116"/>
    <w:rsid w:val="00FC18E8"/>
    <w:rsid w:val="00FC1C7F"/>
    <w:rsid w:val="00FC2295"/>
    <w:rsid w:val="00FC2432"/>
    <w:rsid w:val="00FC2626"/>
    <w:rsid w:val="00FC3436"/>
    <w:rsid w:val="00FC348C"/>
    <w:rsid w:val="00FC4120"/>
    <w:rsid w:val="00FC436A"/>
    <w:rsid w:val="00FC4CA2"/>
    <w:rsid w:val="00FC4F58"/>
    <w:rsid w:val="00FC5892"/>
    <w:rsid w:val="00FC5A2D"/>
    <w:rsid w:val="00FC5BD9"/>
    <w:rsid w:val="00FC61AE"/>
    <w:rsid w:val="00FC68CD"/>
    <w:rsid w:val="00FC6B6D"/>
    <w:rsid w:val="00FC7F2A"/>
    <w:rsid w:val="00FD0241"/>
    <w:rsid w:val="00FD0E09"/>
    <w:rsid w:val="00FD1150"/>
    <w:rsid w:val="00FD28B4"/>
    <w:rsid w:val="00FD2CF6"/>
    <w:rsid w:val="00FD3C47"/>
    <w:rsid w:val="00FD4351"/>
    <w:rsid w:val="00FD47C1"/>
    <w:rsid w:val="00FD4C74"/>
    <w:rsid w:val="00FD5E54"/>
    <w:rsid w:val="00FD63D1"/>
    <w:rsid w:val="00FD6A27"/>
    <w:rsid w:val="00FD6A78"/>
    <w:rsid w:val="00FD6ACA"/>
    <w:rsid w:val="00FD6DEA"/>
    <w:rsid w:val="00FD6E98"/>
    <w:rsid w:val="00FD7097"/>
    <w:rsid w:val="00FD77E9"/>
    <w:rsid w:val="00FD7B83"/>
    <w:rsid w:val="00FD7CC9"/>
    <w:rsid w:val="00FD7D8D"/>
    <w:rsid w:val="00FE0810"/>
    <w:rsid w:val="00FE09B7"/>
    <w:rsid w:val="00FE0FD5"/>
    <w:rsid w:val="00FE0FD8"/>
    <w:rsid w:val="00FE131C"/>
    <w:rsid w:val="00FE1338"/>
    <w:rsid w:val="00FE19CC"/>
    <w:rsid w:val="00FE1B78"/>
    <w:rsid w:val="00FE364E"/>
    <w:rsid w:val="00FE4384"/>
    <w:rsid w:val="00FE4F1F"/>
    <w:rsid w:val="00FE54AB"/>
    <w:rsid w:val="00FE7566"/>
    <w:rsid w:val="00FE796C"/>
    <w:rsid w:val="00FE7EB6"/>
    <w:rsid w:val="00FF0510"/>
    <w:rsid w:val="00FF05AE"/>
    <w:rsid w:val="00FF09A8"/>
    <w:rsid w:val="00FF0EC8"/>
    <w:rsid w:val="00FF0FAD"/>
    <w:rsid w:val="00FF2EE5"/>
    <w:rsid w:val="00FF2FB3"/>
    <w:rsid w:val="00FF4A7A"/>
    <w:rsid w:val="00FF4B79"/>
    <w:rsid w:val="00FF604E"/>
    <w:rsid w:val="00FF60D6"/>
    <w:rsid w:val="00FF6F2F"/>
    <w:rsid w:val="00FF76F9"/>
    <w:rsid w:val="00FF7DB9"/>
    <w:rsid w:val="012D5003"/>
    <w:rsid w:val="012F4841"/>
    <w:rsid w:val="01A01413"/>
    <w:rsid w:val="01A08D26"/>
    <w:rsid w:val="020539DD"/>
    <w:rsid w:val="02286968"/>
    <w:rsid w:val="02DBDADB"/>
    <w:rsid w:val="02F5B281"/>
    <w:rsid w:val="03053C95"/>
    <w:rsid w:val="0358C4E3"/>
    <w:rsid w:val="03A6C815"/>
    <w:rsid w:val="03BBAD09"/>
    <w:rsid w:val="03C295EA"/>
    <w:rsid w:val="04011DFF"/>
    <w:rsid w:val="046B4C39"/>
    <w:rsid w:val="0472AABB"/>
    <w:rsid w:val="04782ACA"/>
    <w:rsid w:val="04C878DA"/>
    <w:rsid w:val="05669F9D"/>
    <w:rsid w:val="059996C6"/>
    <w:rsid w:val="063DE159"/>
    <w:rsid w:val="065B56A1"/>
    <w:rsid w:val="06B174D0"/>
    <w:rsid w:val="06CD4CCF"/>
    <w:rsid w:val="07154C87"/>
    <w:rsid w:val="080E6681"/>
    <w:rsid w:val="081152C4"/>
    <w:rsid w:val="085B971E"/>
    <w:rsid w:val="086473B0"/>
    <w:rsid w:val="0865E9B9"/>
    <w:rsid w:val="08DEAB30"/>
    <w:rsid w:val="0917D02F"/>
    <w:rsid w:val="09602A12"/>
    <w:rsid w:val="0987A1E5"/>
    <w:rsid w:val="0A01E025"/>
    <w:rsid w:val="0A234643"/>
    <w:rsid w:val="0A73DF8A"/>
    <w:rsid w:val="0AC1C39C"/>
    <w:rsid w:val="0AE393E6"/>
    <w:rsid w:val="0B19F2E2"/>
    <w:rsid w:val="0B3391A2"/>
    <w:rsid w:val="0BE7D2FA"/>
    <w:rsid w:val="0C0491C4"/>
    <w:rsid w:val="0C77B1E5"/>
    <w:rsid w:val="0E1DE3F7"/>
    <w:rsid w:val="0E2A62D5"/>
    <w:rsid w:val="0EB81415"/>
    <w:rsid w:val="0EC5664E"/>
    <w:rsid w:val="0EC7B738"/>
    <w:rsid w:val="0EDB2BBD"/>
    <w:rsid w:val="0EF13AC0"/>
    <w:rsid w:val="0F92B582"/>
    <w:rsid w:val="0FBE6DBF"/>
    <w:rsid w:val="0FC48BD2"/>
    <w:rsid w:val="0FDCCBF8"/>
    <w:rsid w:val="10027C2C"/>
    <w:rsid w:val="106564F0"/>
    <w:rsid w:val="10917E80"/>
    <w:rsid w:val="10D1B865"/>
    <w:rsid w:val="114E3B3B"/>
    <w:rsid w:val="11EDD85A"/>
    <w:rsid w:val="126C08E3"/>
    <w:rsid w:val="1273AF02"/>
    <w:rsid w:val="12BDC557"/>
    <w:rsid w:val="133005F5"/>
    <w:rsid w:val="13465209"/>
    <w:rsid w:val="1383524B"/>
    <w:rsid w:val="13B6736F"/>
    <w:rsid w:val="13DB4241"/>
    <w:rsid w:val="1432F26E"/>
    <w:rsid w:val="143C8578"/>
    <w:rsid w:val="148B5E7F"/>
    <w:rsid w:val="14AC8556"/>
    <w:rsid w:val="152F889C"/>
    <w:rsid w:val="159ABE4E"/>
    <w:rsid w:val="15AB5721"/>
    <w:rsid w:val="1634975C"/>
    <w:rsid w:val="1674EE11"/>
    <w:rsid w:val="16A9FDF9"/>
    <w:rsid w:val="175235E2"/>
    <w:rsid w:val="17A9AD60"/>
    <w:rsid w:val="18B7CB48"/>
    <w:rsid w:val="18C8E6AE"/>
    <w:rsid w:val="19925A6B"/>
    <w:rsid w:val="1A16D79D"/>
    <w:rsid w:val="1A1863CF"/>
    <w:rsid w:val="1A32C6AE"/>
    <w:rsid w:val="1A3EE57D"/>
    <w:rsid w:val="1A89DA81"/>
    <w:rsid w:val="1A90817E"/>
    <w:rsid w:val="1ABED818"/>
    <w:rsid w:val="1AEF77BE"/>
    <w:rsid w:val="1B013B77"/>
    <w:rsid w:val="1B295E73"/>
    <w:rsid w:val="1BE680A6"/>
    <w:rsid w:val="1C13E705"/>
    <w:rsid w:val="1C1E74EA"/>
    <w:rsid w:val="1C962F75"/>
    <w:rsid w:val="1CA92F7D"/>
    <w:rsid w:val="1CC0FA0C"/>
    <w:rsid w:val="1CC68A38"/>
    <w:rsid w:val="1D031D61"/>
    <w:rsid w:val="1DC65443"/>
    <w:rsid w:val="1DC702A6"/>
    <w:rsid w:val="1DE7DDAC"/>
    <w:rsid w:val="1E8AEE2B"/>
    <w:rsid w:val="1EF98025"/>
    <w:rsid w:val="1F4E1796"/>
    <w:rsid w:val="1FC69D0E"/>
    <w:rsid w:val="1FCCBA0F"/>
    <w:rsid w:val="1FE24DAB"/>
    <w:rsid w:val="1FF26C06"/>
    <w:rsid w:val="20314407"/>
    <w:rsid w:val="20451BBB"/>
    <w:rsid w:val="205516CD"/>
    <w:rsid w:val="208003B8"/>
    <w:rsid w:val="208F0469"/>
    <w:rsid w:val="20EE0751"/>
    <w:rsid w:val="213D2A57"/>
    <w:rsid w:val="215B51BF"/>
    <w:rsid w:val="2160326D"/>
    <w:rsid w:val="21656C96"/>
    <w:rsid w:val="218BB6B9"/>
    <w:rsid w:val="219AE1D3"/>
    <w:rsid w:val="21EAAE22"/>
    <w:rsid w:val="221DA3C3"/>
    <w:rsid w:val="226559F7"/>
    <w:rsid w:val="22E18DBB"/>
    <w:rsid w:val="237F3023"/>
    <w:rsid w:val="23B7FF31"/>
    <w:rsid w:val="23D04D8C"/>
    <w:rsid w:val="23F11795"/>
    <w:rsid w:val="2422EAA4"/>
    <w:rsid w:val="245D1FBA"/>
    <w:rsid w:val="24610E3C"/>
    <w:rsid w:val="24A0E3BF"/>
    <w:rsid w:val="24DAB020"/>
    <w:rsid w:val="253611D8"/>
    <w:rsid w:val="25506E72"/>
    <w:rsid w:val="25699D48"/>
    <w:rsid w:val="2592F31D"/>
    <w:rsid w:val="2646EB7F"/>
    <w:rsid w:val="265D2B39"/>
    <w:rsid w:val="267C696E"/>
    <w:rsid w:val="26A306D8"/>
    <w:rsid w:val="26BD9970"/>
    <w:rsid w:val="26D06C59"/>
    <w:rsid w:val="26DE0A65"/>
    <w:rsid w:val="2885BB26"/>
    <w:rsid w:val="28CCD283"/>
    <w:rsid w:val="28E82CD6"/>
    <w:rsid w:val="28E92BB4"/>
    <w:rsid w:val="295C4979"/>
    <w:rsid w:val="29A98FF2"/>
    <w:rsid w:val="29E6CEB5"/>
    <w:rsid w:val="29E78CA6"/>
    <w:rsid w:val="2A0561D7"/>
    <w:rsid w:val="2A0A6FED"/>
    <w:rsid w:val="2A24C265"/>
    <w:rsid w:val="2A627B8C"/>
    <w:rsid w:val="2A722620"/>
    <w:rsid w:val="2AADE5BB"/>
    <w:rsid w:val="2B6DCDD1"/>
    <w:rsid w:val="2B95164F"/>
    <w:rsid w:val="2B97DB0F"/>
    <w:rsid w:val="2D541358"/>
    <w:rsid w:val="2DBAC8F7"/>
    <w:rsid w:val="2EA3B1A0"/>
    <w:rsid w:val="2EAC1822"/>
    <w:rsid w:val="2F32839F"/>
    <w:rsid w:val="2FADA6FC"/>
    <w:rsid w:val="2FDC9A90"/>
    <w:rsid w:val="2FFC2E7F"/>
    <w:rsid w:val="303EF9DD"/>
    <w:rsid w:val="3076AA7E"/>
    <w:rsid w:val="30F4708D"/>
    <w:rsid w:val="31BA1266"/>
    <w:rsid w:val="31C1A758"/>
    <w:rsid w:val="31D00BF4"/>
    <w:rsid w:val="3221375A"/>
    <w:rsid w:val="32493609"/>
    <w:rsid w:val="32A1E90D"/>
    <w:rsid w:val="330D245C"/>
    <w:rsid w:val="334FA05C"/>
    <w:rsid w:val="33591C9C"/>
    <w:rsid w:val="3361139E"/>
    <w:rsid w:val="33C5358C"/>
    <w:rsid w:val="34430E7A"/>
    <w:rsid w:val="347627F7"/>
    <w:rsid w:val="35091F71"/>
    <w:rsid w:val="3525EB07"/>
    <w:rsid w:val="35A01CD2"/>
    <w:rsid w:val="35D7F253"/>
    <w:rsid w:val="3623B8A7"/>
    <w:rsid w:val="36400BA7"/>
    <w:rsid w:val="3684BA20"/>
    <w:rsid w:val="368E81FB"/>
    <w:rsid w:val="36EAAD51"/>
    <w:rsid w:val="36F111D9"/>
    <w:rsid w:val="36FA3D20"/>
    <w:rsid w:val="37CDE12F"/>
    <w:rsid w:val="38566CA9"/>
    <w:rsid w:val="38788B45"/>
    <w:rsid w:val="389B6F55"/>
    <w:rsid w:val="38DCF97B"/>
    <w:rsid w:val="38ECA29F"/>
    <w:rsid w:val="38F9E2CF"/>
    <w:rsid w:val="3909845D"/>
    <w:rsid w:val="391E069F"/>
    <w:rsid w:val="398D491B"/>
    <w:rsid w:val="398FF450"/>
    <w:rsid w:val="39EED297"/>
    <w:rsid w:val="3A31B158"/>
    <w:rsid w:val="3A53041A"/>
    <w:rsid w:val="3A5EB641"/>
    <w:rsid w:val="3A94A653"/>
    <w:rsid w:val="3AA74FB8"/>
    <w:rsid w:val="3AACB322"/>
    <w:rsid w:val="3AF2D332"/>
    <w:rsid w:val="3B495ED9"/>
    <w:rsid w:val="3B5E4F98"/>
    <w:rsid w:val="3B82A0EE"/>
    <w:rsid w:val="3BA80A66"/>
    <w:rsid w:val="3BDFC129"/>
    <w:rsid w:val="3BF07232"/>
    <w:rsid w:val="3BF15602"/>
    <w:rsid w:val="3BFE2587"/>
    <w:rsid w:val="3C0F95D5"/>
    <w:rsid w:val="3C714C28"/>
    <w:rsid w:val="3CD68677"/>
    <w:rsid w:val="3D064D81"/>
    <w:rsid w:val="3D1B91FC"/>
    <w:rsid w:val="3D9F35E3"/>
    <w:rsid w:val="3E28229E"/>
    <w:rsid w:val="3E2A5249"/>
    <w:rsid w:val="3E6587AB"/>
    <w:rsid w:val="3E9E4331"/>
    <w:rsid w:val="3EA1C1A7"/>
    <w:rsid w:val="3EBF3C08"/>
    <w:rsid w:val="3EBF4BC1"/>
    <w:rsid w:val="3F431730"/>
    <w:rsid w:val="3F4C678B"/>
    <w:rsid w:val="4076B4B0"/>
    <w:rsid w:val="40770A95"/>
    <w:rsid w:val="40962930"/>
    <w:rsid w:val="40CC90C5"/>
    <w:rsid w:val="40D62F35"/>
    <w:rsid w:val="40FD9D2A"/>
    <w:rsid w:val="41E5BAB8"/>
    <w:rsid w:val="4230F872"/>
    <w:rsid w:val="425EA087"/>
    <w:rsid w:val="43446279"/>
    <w:rsid w:val="436BA30C"/>
    <w:rsid w:val="43A81C4A"/>
    <w:rsid w:val="43F18124"/>
    <w:rsid w:val="43F3FAD8"/>
    <w:rsid w:val="440132FC"/>
    <w:rsid w:val="441A5867"/>
    <w:rsid w:val="4420A814"/>
    <w:rsid w:val="4443D086"/>
    <w:rsid w:val="4498ECD0"/>
    <w:rsid w:val="44C9B8FC"/>
    <w:rsid w:val="44ED26E7"/>
    <w:rsid w:val="451BE792"/>
    <w:rsid w:val="453A14F4"/>
    <w:rsid w:val="4580DF15"/>
    <w:rsid w:val="45B394F7"/>
    <w:rsid w:val="45DFE34D"/>
    <w:rsid w:val="464131BE"/>
    <w:rsid w:val="46881BCF"/>
    <w:rsid w:val="46B0E96E"/>
    <w:rsid w:val="46B1B35B"/>
    <w:rsid w:val="46F1BF68"/>
    <w:rsid w:val="470C08B1"/>
    <w:rsid w:val="47AF158D"/>
    <w:rsid w:val="48208CBE"/>
    <w:rsid w:val="483459B9"/>
    <w:rsid w:val="484A618D"/>
    <w:rsid w:val="484B238D"/>
    <w:rsid w:val="4856571D"/>
    <w:rsid w:val="48629C80"/>
    <w:rsid w:val="48D4D234"/>
    <w:rsid w:val="48DF4B54"/>
    <w:rsid w:val="48FFE88C"/>
    <w:rsid w:val="494E5100"/>
    <w:rsid w:val="49751EC4"/>
    <w:rsid w:val="49B96AF6"/>
    <w:rsid w:val="49BA01AD"/>
    <w:rsid w:val="49C50375"/>
    <w:rsid w:val="49D62108"/>
    <w:rsid w:val="49DAF8DA"/>
    <w:rsid w:val="49E5A527"/>
    <w:rsid w:val="49ED77C6"/>
    <w:rsid w:val="4A1E4F7E"/>
    <w:rsid w:val="4A846395"/>
    <w:rsid w:val="4A94F437"/>
    <w:rsid w:val="4AFD31F0"/>
    <w:rsid w:val="4B68BE22"/>
    <w:rsid w:val="4B75B806"/>
    <w:rsid w:val="4B8552E6"/>
    <w:rsid w:val="4BF8E630"/>
    <w:rsid w:val="4C19978F"/>
    <w:rsid w:val="4C57B1CC"/>
    <w:rsid w:val="4CCB86CE"/>
    <w:rsid w:val="4CF5F4B3"/>
    <w:rsid w:val="4D0C9A37"/>
    <w:rsid w:val="4D0CD701"/>
    <w:rsid w:val="4D3630D3"/>
    <w:rsid w:val="4D409E0D"/>
    <w:rsid w:val="4D4A5DB7"/>
    <w:rsid w:val="4D4C7796"/>
    <w:rsid w:val="4DB614B0"/>
    <w:rsid w:val="4E3CE249"/>
    <w:rsid w:val="4E40743A"/>
    <w:rsid w:val="4E419484"/>
    <w:rsid w:val="4E55ADB3"/>
    <w:rsid w:val="4F317144"/>
    <w:rsid w:val="4F5D0491"/>
    <w:rsid w:val="4FD4F61F"/>
    <w:rsid w:val="4FFC4FC2"/>
    <w:rsid w:val="5096BA27"/>
    <w:rsid w:val="50E27C65"/>
    <w:rsid w:val="515CAB5C"/>
    <w:rsid w:val="5182EBE9"/>
    <w:rsid w:val="5196377F"/>
    <w:rsid w:val="51D77E36"/>
    <w:rsid w:val="5295D4D9"/>
    <w:rsid w:val="52E9E7BB"/>
    <w:rsid w:val="53044C6D"/>
    <w:rsid w:val="532BA47A"/>
    <w:rsid w:val="533AC852"/>
    <w:rsid w:val="53985EB2"/>
    <w:rsid w:val="5398CDF0"/>
    <w:rsid w:val="53DF77BD"/>
    <w:rsid w:val="5417AB27"/>
    <w:rsid w:val="54E8D4EE"/>
    <w:rsid w:val="556FA4A1"/>
    <w:rsid w:val="55B64879"/>
    <w:rsid w:val="5655D4DC"/>
    <w:rsid w:val="567D5DF3"/>
    <w:rsid w:val="56E343C3"/>
    <w:rsid w:val="570058DD"/>
    <w:rsid w:val="5702BD38"/>
    <w:rsid w:val="5782B1AD"/>
    <w:rsid w:val="57883ECD"/>
    <w:rsid w:val="578C7C1F"/>
    <w:rsid w:val="581A40FB"/>
    <w:rsid w:val="587FC8B9"/>
    <w:rsid w:val="58D23D05"/>
    <w:rsid w:val="594CAB54"/>
    <w:rsid w:val="595C2CAC"/>
    <w:rsid w:val="59906B7C"/>
    <w:rsid w:val="599CA395"/>
    <w:rsid w:val="59EB27D7"/>
    <w:rsid w:val="5A0A72EF"/>
    <w:rsid w:val="5A550EFA"/>
    <w:rsid w:val="5AA60A8B"/>
    <w:rsid w:val="5AAF53D7"/>
    <w:rsid w:val="5B2591F6"/>
    <w:rsid w:val="5B3ECCE2"/>
    <w:rsid w:val="5B56B39A"/>
    <w:rsid w:val="5B73CAFF"/>
    <w:rsid w:val="5BAF4565"/>
    <w:rsid w:val="5C11368D"/>
    <w:rsid w:val="5C1473AA"/>
    <w:rsid w:val="5C3ED4C0"/>
    <w:rsid w:val="5C865EFF"/>
    <w:rsid w:val="5CBF2338"/>
    <w:rsid w:val="5CD3BD64"/>
    <w:rsid w:val="5CD7806A"/>
    <w:rsid w:val="5CF277AD"/>
    <w:rsid w:val="5D2C076B"/>
    <w:rsid w:val="5D394457"/>
    <w:rsid w:val="5D5429A0"/>
    <w:rsid w:val="5D971EA4"/>
    <w:rsid w:val="5DF2E1E9"/>
    <w:rsid w:val="5E0A1EA4"/>
    <w:rsid w:val="5E11F73C"/>
    <w:rsid w:val="5E281F0A"/>
    <w:rsid w:val="5E6982F4"/>
    <w:rsid w:val="5EAD76AB"/>
    <w:rsid w:val="5EBDB723"/>
    <w:rsid w:val="5EEC6D35"/>
    <w:rsid w:val="5F6931B5"/>
    <w:rsid w:val="5F7FCB85"/>
    <w:rsid w:val="6021D5F1"/>
    <w:rsid w:val="606AEFD1"/>
    <w:rsid w:val="6078DC98"/>
    <w:rsid w:val="6093469C"/>
    <w:rsid w:val="609DA7D3"/>
    <w:rsid w:val="60AED21F"/>
    <w:rsid w:val="60B05AFC"/>
    <w:rsid w:val="60E2993D"/>
    <w:rsid w:val="6197912C"/>
    <w:rsid w:val="619FA57C"/>
    <w:rsid w:val="6273AF55"/>
    <w:rsid w:val="62A54B39"/>
    <w:rsid w:val="633D9967"/>
    <w:rsid w:val="642CCC19"/>
    <w:rsid w:val="642F0DFD"/>
    <w:rsid w:val="64A72E16"/>
    <w:rsid w:val="6506D106"/>
    <w:rsid w:val="652462ED"/>
    <w:rsid w:val="65DD81F0"/>
    <w:rsid w:val="66053223"/>
    <w:rsid w:val="66180005"/>
    <w:rsid w:val="6639B040"/>
    <w:rsid w:val="6681C3C9"/>
    <w:rsid w:val="66D52344"/>
    <w:rsid w:val="679E5101"/>
    <w:rsid w:val="67C3C1E0"/>
    <w:rsid w:val="67FB026D"/>
    <w:rsid w:val="683BDD56"/>
    <w:rsid w:val="684AB2B2"/>
    <w:rsid w:val="684BE73B"/>
    <w:rsid w:val="687D302A"/>
    <w:rsid w:val="68D3E274"/>
    <w:rsid w:val="691B44A6"/>
    <w:rsid w:val="691FDE61"/>
    <w:rsid w:val="692C8E64"/>
    <w:rsid w:val="6980F687"/>
    <w:rsid w:val="6A8EEA07"/>
    <w:rsid w:val="6A91CAE9"/>
    <w:rsid w:val="6BC4322D"/>
    <w:rsid w:val="6BDFCA73"/>
    <w:rsid w:val="6BF687A6"/>
    <w:rsid w:val="6C570171"/>
    <w:rsid w:val="6C5C66A0"/>
    <w:rsid w:val="6CA9DE8B"/>
    <w:rsid w:val="6D17B266"/>
    <w:rsid w:val="6D2B1E5D"/>
    <w:rsid w:val="6D2D0046"/>
    <w:rsid w:val="6D7D0770"/>
    <w:rsid w:val="6D8B41D5"/>
    <w:rsid w:val="6D90D556"/>
    <w:rsid w:val="6D9C6BD8"/>
    <w:rsid w:val="6DA42B17"/>
    <w:rsid w:val="6DA87B1F"/>
    <w:rsid w:val="6DF6C9FA"/>
    <w:rsid w:val="6E317D49"/>
    <w:rsid w:val="6E71AE98"/>
    <w:rsid w:val="6E8330FA"/>
    <w:rsid w:val="6F04F085"/>
    <w:rsid w:val="6F0853A2"/>
    <w:rsid w:val="6F1FE806"/>
    <w:rsid w:val="6F5C47B2"/>
    <w:rsid w:val="6F69F30C"/>
    <w:rsid w:val="6F7F59F2"/>
    <w:rsid w:val="6FAB6D16"/>
    <w:rsid w:val="707B9147"/>
    <w:rsid w:val="707E736F"/>
    <w:rsid w:val="70BB333F"/>
    <w:rsid w:val="70E90C81"/>
    <w:rsid w:val="71BDE6A5"/>
    <w:rsid w:val="71EB479F"/>
    <w:rsid w:val="7211CE28"/>
    <w:rsid w:val="72490FC3"/>
    <w:rsid w:val="725E4FD1"/>
    <w:rsid w:val="726CB8CD"/>
    <w:rsid w:val="7297B77A"/>
    <w:rsid w:val="72D5A2D3"/>
    <w:rsid w:val="7301FE17"/>
    <w:rsid w:val="730AA7FC"/>
    <w:rsid w:val="730EB070"/>
    <w:rsid w:val="73716248"/>
    <w:rsid w:val="737EE7AE"/>
    <w:rsid w:val="73D39555"/>
    <w:rsid w:val="73E034B5"/>
    <w:rsid w:val="7422C6B1"/>
    <w:rsid w:val="744A9A9C"/>
    <w:rsid w:val="745DED11"/>
    <w:rsid w:val="74B8FC1E"/>
    <w:rsid w:val="74DFF209"/>
    <w:rsid w:val="74FC599B"/>
    <w:rsid w:val="751E0DAE"/>
    <w:rsid w:val="7565BBAE"/>
    <w:rsid w:val="75E722B7"/>
    <w:rsid w:val="76250657"/>
    <w:rsid w:val="762F1AB1"/>
    <w:rsid w:val="76490EFD"/>
    <w:rsid w:val="76865C63"/>
    <w:rsid w:val="76926844"/>
    <w:rsid w:val="76B89517"/>
    <w:rsid w:val="76DCC2C0"/>
    <w:rsid w:val="76DF0AF4"/>
    <w:rsid w:val="770C6B88"/>
    <w:rsid w:val="7723C897"/>
    <w:rsid w:val="779A6F93"/>
    <w:rsid w:val="782690F7"/>
    <w:rsid w:val="7841250D"/>
    <w:rsid w:val="785FC857"/>
    <w:rsid w:val="78816340"/>
    <w:rsid w:val="789BAC9C"/>
    <w:rsid w:val="78B80663"/>
    <w:rsid w:val="78DE7295"/>
    <w:rsid w:val="78EA5713"/>
    <w:rsid w:val="78F6AEF6"/>
    <w:rsid w:val="78FE0CD0"/>
    <w:rsid w:val="790C5E69"/>
    <w:rsid w:val="79720F68"/>
    <w:rsid w:val="7993FB76"/>
    <w:rsid w:val="79B5000A"/>
    <w:rsid w:val="7A0743E1"/>
    <w:rsid w:val="7A305B55"/>
    <w:rsid w:val="7A4CF823"/>
    <w:rsid w:val="7ACF347B"/>
    <w:rsid w:val="7ACF358E"/>
    <w:rsid w:val="7ADBDF92"/>
    <w:rsid w:val="7AF45E75"/>
    <w:rsid w:val="7B19D21E"/>
    <w:rsid w:val="7B5584FD"/>
    <w:rsid w:val="7B863B9F"/>
    <w:rsid w:val="7C03B5A2"/>
    <w:rsid w:val="7C08F2A3"/>
    <w:rsid w:val="7C60D5B9"/>
    <w:rsid w:val="7C8A8CA1"/>
    <w:rsid w:val="7CA3B1F4"/>
    <w:rsid w:val="7CBD7922"/>
    <w:rsid w:val="7CCB1F8E"/>
    <w:rsid w:val="7CCB69C9"/>
    <w:rsid w:val="7DF1C95C"/>
    <w:rsid w:val="7E095DC6"/>
    <w:rsid w:val="7E30D3CF"/>
    <w:rsid w:val="7E3CF25D"/>
    <w:rsid w:val="7EB13A54"/>
    <w:rsid w:val="7ED1C90D"/>
    <w:rsid w:val="7EF47A2F"/>
    <w:rsid w:val="7F7C843B"/>
    <w:rsid w:val="7FA06308"/>
    <w:rsid w:val="7FA601E3"/>
    <w:rsid w:val="7FD43767"/>
    <w:rsid w:val="7FD46D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77826"/>
  <w15:docId w15:val="{B086F487-249D-4D9A-A391-5D99AECF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5F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E06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11465"/>
    <w:pPr>
      <w:keepNext/>
      <w:keepLines/>
      <w:spacing w:before="40" w:after="0"/>
      <w:outlineLvl w:val="2"/>
    </w:pPr>
    <w:rPr>
      <w:rFonts w:eastAsiaTheme="majorEastAsia" w:cstheme="majorBidi"/>
      <w:b/>
      <w:color w:val="007434"/>
      <w:szCs w:val="24"/>
    </w:rPr>
  </w:style>
  <w:style w:type="paragraph" w:styleId="Titre4">
    <w:name w:val="heading 4"/>
    <w:basedOn w:val="Normal"/>
    <w:next w:val="Normal"/>
    <w:link w:val="Titre4Car"/>
    <w:uiPriority w:val="9"/>
    <w:semiHidden/>
    <w:unhideWhenUsed/>
    <w:qFormat/>
    <w:rsid w:val="00E06C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2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449B"/>
    <w:pPr>
      <w:ind w:left="720"/>
      <w:contextualSpacing/>
    </w:pPr>
  </w:style>
  <w:style w:type="character" w:styleId="Lienhypertexte">
    <w:name w:val="Hyperlink"/>
    <w:basedOn w:val="Policepardfaut"/>
    <w:uiPriority w:val="99"/>
    <w:unhideWhenUsed/>
    <w:rsid w:val="00A1449B"/>
    <w:rPr>
      <w:color w:val="0000FF" w:themeColor="hyperlink"/>
      <w:u w:val="single"/>
    </w:rPr>
  </w:style>
  <w:style w:type="paragraph" w:styleId="Textedebulles">
    <w:name w:val="Balloon Text"/>
    <w:basedOn w:val="Normal"/>
    <w:link w:val="TextedebullesCar"/>
    <w:uiPriority w:val="99"/>
    <w:semiHidden/>
    <w:unhideWhenUsed/>
    <w:rsid w:val="00DA75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5F9"/>
    <w:rPr>
      <w:rFonts w:ascii="Tahoma" w:hAnsi="Tahoma" w:cs="Tahoma"/>
      <w:sz w:val="16"/>
      <w:szCs w:val="16"/>
    </w:rPr>
  </w:style>
  <w:style w:type="character" w:styleId="Lienhypertextesuivivisit">
    <w:name w:val="FollowedHyperlink"/>
    <w:basedOn w:val="Policepardfaut"/>
    <w:uiPriority w:val="99"/>
    <w:semiHidden/>
    <w:unhideWhenUsed/>
    <w:rsid w:val="004E3814"/>
    <w:rPr>
      <w:color w:val="800080" w:themeColor="followedHyperlink"/>
      <w:u w:val="single"/>
    </w:rPr>
  </w:style>
  <w:style w:type="paragraph" w:styleId="En-tte">
    <w:name w:val="header"/>
    <w:basedOn w:val="Normal"/>
    <w:link w:val="En-tteCar"/>
    <w:uiPriority w:val="99"/>
    <w:unhideWhenUsed/>
    <w:rsid w:val="00CC13B0"/>
    <w:pPr>
      <w:tabs>
        <w:tab w:val="center" w:pos="4320"/>
        <w:tab w:val="right" w:pos="8640"/>
      </w:tabs>
      <w:spacing w:after="0" w:line="240" w:lineRule="auto"/>
    </w:pPr>
  </w:style>
  <w:style w:type="character" w:customStyle="1" w:styleId="En-tteCar">
    <w:name w:val="En-tête Car"/>
    <w:basedOn w:val="Policepardfaut"/>
    <w:link w:val="En-tte"/>
    <w:uiPriority w:val="99"/>
    <w:rsid w:val="00CC13B0"/>
  </w:style>
  <w:style w:type="paragraph" w:styleId="Pieddepage">
    <w:name w:val="footer"/>
    <w:basedOn w:val="Normal"/>
    <w:link w:val="PieddepageCar"/>
    <w:uiPriority w:val="99"/>
    <w:unhideWhenUsed/>
    <w:rsid w:val="00CC13B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C13B0"/>
  </w:style>
  <w:style w:type="character" w:customStyle="1" w:styleId="Titre3Car">
    <w:name w:val="Titre 3 Car"/>
    <w:basedOn w:val="Policepardfaut"/>
    <w:link w:val="Titre3"/>
    <w:uiPriority w:val="9"/>
    <w:rsid w:val="00011465"/>
    <w:rPr>
      <w:rFonts w:eastAsiaTheme="majorEastAsia" w:cstheme="majorBidi"/>
      <w:b/>
      <w:color w:val="007434"/>
      <w:szCs w:val="24"/>
    </w:rPr>
  </w:style>
  <w:style w:type="table" w:styleId="TableauListe5Fonc-Accentuation3">
    <w:name w:val="List Table 5 Dark Accent 3"/>
    <w:basedOn w:val="TableauNormal"/>
    <w:uiPriority w:val="50"/>
    <w:rsid w:val="00DC7ACB"/>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itre2Car">
    <w:name w:val="Titre 2 Car"/>
    <w:basedOn w:val="Policepardfaut"/>
    <w:link w:val="Titre2"/>
    <w:uiPriority w:val="9"/>
    <w:semiHidden/>
    <w:rsid w:val="00E06C3E"/>
    <w:rPr>
      <w:rFonts w:asciiTheme="majorHAnsi" w:eastAsiaTheme="majorEastAsia" w:hAnsiTheme="majorHAnsi" w:cstheme="majorBidi"/>
      <w:color w:val="365F91" w:themeColor="accent1" w:themeShade="BF"/>
      <w:sz w:val="26"/>
      <w:szCs w:val="26"/>
    </w:rPr>
  </w:style>
  <w:style w:type="character" w:customStyle="1" w:styleId="Titre4Car">
    <w:name w:val="Titre 4 Car"/>
    <w:basedOn w:val="Policepardfaut"/>
    <w:link w:val="Titre4"/>
    <w:uiPriority w:val="9"/>
    <w:semiHidden/>
    <w:rsid w:val="00E06C3E"/>
    <w:rPr>
      <w:rFonts w:asciiTheme="majorHAnsi" w:eastAsiaTheme="majorEastAsia" w:hAnsiTheme="majorHAnsi" w:cstheme="majorBidi"/>
      <w:i/>
      <w:iCs/>
      <w:color w:val="365F91" w:themeColor="accent1" w:themeShade="BF"/>
    </w:rPr>
  </w:style>
  <w:style w:type="character" w:styleId="Mentionnonrsolue">
    <w:name w:val="Unresolved Mention"/>
    <w:basedOn w:val="Policepardfaut"/>
    <w:uiPriority w:val="99"/>
    <w:semiHidden/>
    <w:unhideWhenUsed/>
    <w:rsid w:val="008639ED"/>
    <w:rPr>
      <w:color w:val="605E5C"/>
      <w:shd w:val="clear" w:color="auto" w:fill="E1DFDD"/>
    </w:rPr>
  </w:style>
  <w:style w:type="table" w:styleId="TableauGrille1Clair-Accentuation1">
    <w:name w:val="Grid Table 1 Light Accent 1"/>
    <w:basedOn w:val="TableauNormal"/>
    <w:uiPriority w:val="46"/>
    <w:rsid w:val="0082010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735F7E"/>
    <w:rPr>
      <w:rFonts w:asciiTheme="majorHAnsi" w:eastAsiaTheme="majorEastAsia" w:hAnsiTheme="majorHAnsi" w:cstheme="majorBidi"/>
      <w:color w:val="365F91" w:themeColor="accent1" w:themeShade="BF"/>
      <w:sz w:val="32"/>
      <w:szCs w:val="32"/>
    </w:rPr>
  </w:style>
  <w:style w:type="paragraph" w:styleId="PrformatHTML">
    <w:name w:val="HTML Preformatted"/>
    <w:basedOn w:val="Normal"/>
    <w:link w:val="PrformatHTMLCar"/>
    <w:uiPriority w:val="99"/>
    <w:semiHidden/>
    <w:unhideWhenUsed/>
    <w:rsid w:val="00F7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F74B76"/>
    <w:rPr>
      <w:rFonts w:ascii="Courier New" w:eastAsia="Times New Roman" w:hAnsi="Courier New" w:cs="Courier New"/>
      <w:sz w:val="20"/>
      <w:szCs w:val="20"/>
      <w:lang w:eastAsia="fr-CA"/>
    </w:rPr>
  </w:style>
  <w:style w:type="character" w:styleId="lev">
    <w:name w:val="Strong"/>
    <w:basedOn w:val="Policepardfaut"/>
    <w:uiPriority w:val="22"/>
    <w:qFormat/>
    <w:rsid w:val="00F74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6473">
      <w:bodyDiv w:val="1"/>
      <w:marLeft w:val="0"/>
      <w:marRight w:val="0"/>
      <w:marTop w:val="0"/>
      <w:marBottom w:val="0"/>
      <w:divBdr>
        <w:top w:val="none" w:sz="0" w:space="0" w:color="auto"/>
        <w:left w:val="none" w:sz="0" w:space="0" w:color="auto"/>
        <w:bottom w:val="none" w:sz="0" w:space="0" w:color="auto"/>
        <w:right w:val="none" w:sz="0" w:space="0" w:color="auto"/>
      </w:divBdr>
    </w:div>
    <w:div w:id="758407500">
      <w:bodyDiv w:val="1"/>
      <w:marLeft w:val="0"/>
      <w:marRight w:val="0"/>
      <w:marTop w:val="0"/>
      <w:marBottom w:val="0"/>
      <w:divBdr>
        <w:top w:val="none" w:sz="0" w:space="0" w:color="auto"/>
        <w:left w:val="none" w:sz="0" w:space="0" w:color="auto"/>
        <w:bottom w:val="none" w:sz="0" w:space="0" w:color="auto"/>
        <w:right w:val="none" w:sz="0" w:space="0" w:color="auto"/>
      </w:divBdr>
    </w:div>
    <w:div w:id="1351419754">
      <w:bodyDiv w:val="1"/>
      <w:marLeft w:val="0"/>
      <w:marRight w:val="0"/>
      <w:marTop w:val="0"/>
      <w:marBottom w:val="0"/>
      <w:divBdr>
        <w:top w:val="none" w:sz="0" w:space="0" w:color="auto"/>
        <w:left w:val="none" w:sz="0" w:space="0" w:color="auto"/>
        <w:bottom w:val="none" w:sz="0" w:space="0" w:color="auto"/>
        <w:right w:val="none" w:sz="0" w:space="0" w:color="auto"/>
      </w:divBdr>
      <w:divsChild>
        <w:div w:id="539249011">
          <w:marLeft w:val="0"/>
          <w:marRight w:val="0"/>
          <w:marTop w:val="0"/>
          <w:marBottom w:val="0"/>
          <w:divBdr>
            <w:top w:val="none" w:sz="0" w:space="0" w:color="auto"/>
            <w:left w:val="none" w:sz="0" w:space="0" w:color="auto"/>
            <w:bottom w:val="none" w:sz="0" w:space="0" w:color="auto"/>
            <w:right w:val="none" w:sz="0" w:space="0" w:color="auto"/>
          </w:divBdr>
          <w:divsChild>
            <w:div w:id="4391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188">
      <w:bodyDiv w:val="1"/>
      <w:marLeft w:val="0"/>
      <w:marRight w:val="0"/>
      <w:marTop w:val="0"/>
      <w:marBottom w:val="0"/>
      <w:divBdr>
        <w:top w:val="none" w:sz="0" w:space="0" w:color="auto"/>
        <w:left w:val="none" w:sz="0" w:space="0" w:color="auto"/>
        <w:bottom w:val="none" w:sz="0" w:space="0" w:color="auto"/>
        <w:right w:val="none" w:sz="0" w:space="0" w:color="auto"/>
      </w:divBdr>
    </w:div>
    <w:div w:id="1723600929">
      <w:bodyDiv w:val="1"/>
      <w:marLeft w:val="0"/>
      <w:marRight w:val="0"/>
      <w:marTop w:val="0"/>
      <w:marBottom w:val="0"/>
      <w:divBdr>
        <w:top w:val="none" w:sz="0" w:space="0" w:color="auto"/>
        <w:left w:val="none" w:sz="0" w:space="0" w:color="auto"/>
        <w:bottom w:val="none" w:sz="0" w:space="0" w:color="auto"/>
        <w:right w:val="none" w:sz="0" w:space="0" w:color="auto"/>
      </w:divBdr>
    </w:div>
    <w:div w:id="1757020441">
      <w:bodyDiv w:val="1"/>
      <w:marLeft w:val="0"/>
      <w:marRight w:val="0"/>
      <w:marTop w:val="0"/>
      <w:marBottom w:val="0"/>
      <w:divBdr>
        <w:top w:val="none" w:sz="0" w:space="0" w:color="auto"/>
        <w:left w:val="none" w:sz="0" w:space="0" w:color="auto"/>
        <w:bottom w:val="none" w:sz="0" w:space="0" w:color="auto"/>
        <w:right w:val="none" w:sz="0" w:space="0" w:color="auto"/>
      </w:divBdr>
      <w:divsChild>
        <w:div w:id="1530297305">
          <w:marLeft w:val="0"/>
          <w:marRight w:val="0"/>
          <w:marTop w:val="240"/>
          <w:marBottom w:val="240"/>
          <w:divBdr>
            <w:top w:val="none" w:sz="0" w:space="0" w:color="auto"/>
            <w:left w:val="none" w:sz="0" w:space="0" w:color="auto"/>
            <w:bottom w:val="none" w:sz="0" w:space="0" w:color="auto"/>
            <w:right w:val="none" w:sz="0" w:space="0" w:color="auto"/>
          </w:divBdr>
        </w:div>
        <w:div w:id="1904876635">
          <w:marLeft w:val="0"/>
          <w:marRight w:val="0"/>
          <w:marTop w:val="240"/>
          <w:marBottom w:val="240"/>
          <w:divBdr>
            <w:top w:val="none" w:sz="0" w:space="0" w:color="auto"/>
            <w:left w:val="none" w:sz="0" w:space="0" w:color="auto"/>
            <w:bottom w:val="none" w:sz="0" w:space="0" w:color="auto"/>
            <w:right w:val="none" w:sz="0" w:space="0" w:color="auto"/>
          </w:divBdr>
        </w:div>
        <w:div w:id="1651641046">
          <w:marLeft w:val="0"/>
          <w:marRight w:val="0"/>
          <w:marTop w:val="240"/>
          <w:marBottom w:val="240"/>
          <w:divBdr>
            <w:top w:val="none" w:sz="0" w:space="0" w:color="auto"/>
            <w:left w:val="none" w:sz="0" w:space="0" w:color="auto"/>
            <w:bottom w:val="none" w:sz="0" w:space="0" w:color="auto"/>
            <w:right w:val="none" w:sz="0" w:space="0" w:color="auto"/>
          </w:divBdr>
        </w:div>
        <w:div w:id="755326288">
          <w:marLeft w:val="0"/>
          <w:marRight w:val="0"/>
          <w:marTop w:val="240"/>
          <w:marBottom w:val="240"/>
          <w:divBdr>
            <w:top w:val="none" w:sz="0" w:space="0" w:color="auto"/>
            <w:left w:val="none" w:sz="0" w:space="0" w:color="auto"/>
            <w:bottom w:val="none" w:sz="0" w:space="0" w:color="auto"/>
            <w:right w:val="none" w:sz="0" w:space="0" w:color="auto"/>
          </w:divBdr>
        </w:div>
        <w:div w:id="1396273943">
          <w:marLeft w:val="0"/>
          <w:marRight w:val="0"/>
          <w:marTop w:val="240"/>
          <w:marBottom w:val="240"/>
          <w:divBdr>
            <w:top w:val="none" w:sz="0" w:space="0" w:color="auto"/>
            <w:left w:val="none" w:sz="0" w:space="0" w:color="auto"/>
            <w:bottom w:val="none" w:sz="0" w:space="0" w:color="auto"/>
            <w:right w:val="none" w:sz="0" w:space="0" w:color="auto"/>
          </w:divBdr>
        </w:div>
        <w:div w:id="426967411">
          <w:marLeft w:val="0"/>
          <w:marRight w:val="0"/>
          <w:marTop w:val="240"/>
          <w:marBottom w:val="240"/>
          <w:divBdr>
            <w:top w:val="none" w:sz="0" w:space="0" w:color="auto"/>
            <w:left w:val="none" w:sz="0" w:space="0" w:color="auto"/>
            <w:bottom w:val="none" w:sz="0" w:space="0" w:color="auto"/>
            <w:right w:val="none" w:sz="0" w:space="0" w:color="auto"/>
          </w:divBdr>
        </w:div>
        <w:div w:id="676813488">
          <w:marLeft w:val="0"/>
          <w:marRight w:val="0"/>
          <w:marTop w:val="240"/>
          <w:marBottom w:val="240"/>
          <w:divBdr>
            <w:top w:val="none" w:sz="0" w:space="0" w:color="auto"/>
            <w:left w:val="none" w:sz="0" w:space="0" w:color="auto"/>
            <w:bottom w:val="none" w:sz="0" w:space="0" w:color="auto"/>
            <w:right w:val="none" w:sz="0" w:space="0" w:color="auto"/>
          </w:divBdr>
        </w:div>
        <w:div w:id="782070947">
          <w:marLeft w:val="0"/>
          <w:marRight w:val="0"/>
          <w:marTop w:val="240"/>
          <w:marBottom w:val="240"/>
          <w:divBdr>
            <w:top w:val="none" w:sz="0" w:space="0" w:color="auto"/>
            <w:left w:val="none" w:sz="0" w:space="0" w:color="auto"/>
            <w:bottom w:val="none" w:sz="0" w:space="0" w:color="auto"/>
            <w:right w:val="none" w:sz="0" w:space="0" w:color="auto"/>
          </w:divBdr>
        </w:div>
        <w:div w:id="208077657">
          <w:marLeft w:val="0"/>
          <w:marRight w:val="0"/>
          <w:marTop w:val="240"/>
          <w:marBottom w:val="240"/>
          <w:divBdr>
            <w:top w:val="none" w:sz="0" w:space="0" w:color="auto"/>
            <w:left w:val="none" w:sz="0" w:space="0" w:color="auto"/>
            <w:bottom w:val="none" w:sz="0" w:space="0" w:color="auto"/>
            <w:right w:val="none" w:sz="0" w:space="0" w:color="auto"/>
          </w:divBdr>
        </w:div>
      </w:divsChild>
    </w:div>
    <w:div w:id="1759980574">
      <w:bodyDiv w:val="1"/>
      <w:marLeft w:val="0"/>
      <w:marRight w:val="0"/>
      <w:marTop w:val="0"/>
      <w:marBottom w:val="0"/>
      <w:divBdr>
        <w:top w:val="none" w:sz="0" w:space="0" w:color="auto"/>
        <w:left w:val="none" w:sz="0" w:space="0" w:color="auto"/>
        <w:bottom w:val="none" w:sz="0" w:space="0" w:color="auto"/>
        <w:right w:val="none" w:sz="0" w:space="0" w:color="auto"/>
      </w:divBdr>
      <w:divsChild>
        <w:div w:id="657272534">
          <w:marLeft w:val="0"/>
          <w:marRight w:val="0"/>
          <w:marTop w:val="0"/>
          <w:marBottom w:val="0"/>
          <w:divBdr>
            <w:top w:val="none" w:sz="0" w:space="0" w:color="auto"/>
            <w:left w:val="none" w:sz="0" w:space="0" w:color="auto"/>
            <w:bottom w:val="none" w:sz="0" w:space="0" w:color="auto"/>
            <w:right w:val="none" w:sz="0" w:space="0" w:color="auto"/>
          </w:divBdr>
          <w:divsChild>
            <w:div w:id="1115097093">
              <w:marLeft w:val="0"/>
              <w:marRight w:val="0"/>
              <w:marTop w:val="0"/>
              <w:marBottom w:val="0"/>
              <w:divBdr>
                <w:top w:val="none" w:sz="0" w:space="0" w:color="auto"/>
                <w:left w:val="none" w:sz="0" w:space="0" w:color="auto"/>
                <w:bottom w:val="none" w:sz="0" w:space="0" w:color="auto"/>
                <w:right w:val="none" w:sz="0" w:space="0" w:color="auto"/>
              </w:divBdr>
              <w:divsChild>
                <w:div w:id="852113327">
                  <w:marLeft w:val="0"/>
                  <w:marRight w:val="0"/>
                  <w:marTop w:val="0"/>
                  <w:marBottom w:val="0"/>
                  <w:divBdr>
                    <w:top w:val="none" w:sz="0" w:space="0" w:color="auto"/>
                    <w:left w:val="none" w:sz="0" w:space="0" w:color="auto"/>
                    <w:bottom w:val="none" w:sz="0" w:space="0" w:color="auto"/>
                    <w:right w:val="none" w:sz="0" w:space="0" w:color="auto"/>
                  </w:divBdr>
                  <w:divsChild>
                    <w:div w:id="1272010105">
                      <w:marLeft w:val="0"/>
                      <w:marRight w:val="0"/>
                      <w:marTop w:val="0"/>
                      <w:marBottom w:val="0"/>
                      <w:divBdr>
                        <w:top w:val="none" w:sz="0" w:space="0" w:color="auto"/>
                        <w:left w:val="none" w:sz="0" w:space="0" w:color="auto"/>
                        <w:bottom w:val="none" w:sz="0" w:space="0" w:color="auto"/>
                        <w:right w:val="none" w:sz="0" w:space="0" w:color="auto"/>
                      </w:divBdr>
                      <w:divsChild>
                        <w:div w:id="642540843">
                          <w:marLeft w:val="0"/>
                          <w:marRight w:val="0"/>
                          <w:marTop w:val="0"/>
                          <w:marBottom w:val="0"/>
                          <w:divBdr>
                            <w:top w:val="none" w:sz="0" w:space="0" w:color="auto"/>
                            <w:left w:val="none" w:sz="0" w:space="0" w:color="auto"/>
                            <w:bottom w:val="none" w:sz="0" w:space="0" w:color="auto"/>
                            <w:right w:val="none" w:sz="0" w:space="0" w:color="auto"/>
                          </w:divBdr>
                          <w:divsChild>
                            <w:div w:id="817457661">
                              <w:marLeft w:val="0"/>
                              <w:marRight w:val="0"/>
                              <w:marTop w:val="0"/>
                              <w:marBottom w:val="0"/>
                              <w:divBdr>
                                <w:top w:val="none" w:sz="0" w:space="0" w:color="auto"/>
                                <w:left w:val="none" w:sz="0" w:space="0" w:color="auto"/>
                                <w:bottom w:val="none" w:sz="0" w:space="0" w:color="auto"/>
                                <w:right w:val="none" w:sz="0" w:space="0" w:color="auto"/>
                              </w:divBdr>
                              <w:divsChild>
                                <w:div w:id="123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122184">
      <w:bodyDiv w:val="1"/>
      <w:marLeft w:val="0"/>
      <w:marRight w:val="0"/>
      <w:marTop w:val="0"/>
      <w:marBottom w:val="0"/>
      <w:divBdr>
        <w:top w:val="none" w:sz="0" w:space="0" w:color="auto"/>
        <w:left w:val="none" w:sz="0" w:space="0" w:color="auto"/>
        <w:bottom w:val="none" w:sz="0" w:space="0" w:color="auto"/>
        <w:right w:val="none" w:sz="0" w:space="0" w:color="auto"/>
      </w:divBdr>
    </w:div>
    <w:div w:id="18237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FBD84-8B5A-46A2-BCF8-5BC43E92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3214</Words>
  <Characters>17678</Characters>
  <Application>Microsoft Office Word</Application>
  <DocSecurity>0</DocSecurity>
  <Lines>147</Lines>
  <Paragraphs>41</Paragraphs>
  <ScaleCrop>false</ScaleCrop>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Savard, Louis</dc:creator>
  <cp:lastModifiedBy>Louis Savard</cp:lastModifiedBy>
  <cp:revision>257</cp:revision>
  <cp:lastPrinted>2017-02-05T15:18:00Z</cp:lastPrinted>
  <dcterms:created xsi:type="dcterms:W3CDTF">2019-05-08T16:07:00Z</dcterms:created>
  <dcterms:modified xsi:type="dcterms:W3CDTF">2021-06-19T18:51:00Z</dcterms:modified>
</cp:coreProperties>
</file>