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5A739">
      <w:pPr>
        <w:autoSpaceDE w:val="0"/>
        <w:autoSpaceDN w:val="0"/>
        <w:spacing w:line="400" w:lineRule="exact"/>
        <w:ind w:firstLine="3584" w:firstLineChars="1700"/>
        <w:rPr>
          <w:rFonts w:ascii="Times New Roman Bold" w:hAnsi="Times New Roman Bold" w:eastAsia="黑体" w:cs="Times New Roman Bold"/>
          <w:b/>
          <w:bCs/>
          <w:sz w:val="36"/>
          <w:szCs w:val="36"/>
        </w:rPr>
      </w:pPr>
      <w:r>
        <w:rPr>
          <w:rFonts w:hint="eastAsia" w:ascii="Times New Roman Bold" w:hAnsi="Times New Roman Bold" w:eastAsia="黑体" w:cs="Times New Roman Bold"/>
          <w:b/>
          <w:bCs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5579745</wp:posOffset>
            </wp:positionH>
            <wp:positionV relativeFrom="paragraph">
              <wp:posOffset>-99695</wp:posOffset>
            </wp:positionV>
            <wp:extent cx="845185" cy="909320"/>
            <wp:effectExtent l="9525" t="9525" r="13970" b="10795"/>
            <wp:wrapNone/>
            <wp:docPr id="2" name="图片 2" descr="C:/Users/LCY/Desktop/1111.jpg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LCY/Desktop/1111.jpg1111"/>
                    <pic:cNvPicPr>
                      <a:picLocks noChangeAspect="1"/>
                    </pic:cNvPicPr>
                  </pic:nvPicPr>
                  <pic:blipFill>
                    <a:blip r:embed="rId4"/>
                    <a:srcRect l="228" r="22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5185" cy="9093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Bold" w:hAnsi="Times New Roman Bold" w:eastAsia="黑体" w:cs="Times New Roman Bold"/>
          <w:b/>
          <w:bCs/>
          <w:sz w:val="36"/>
          <w:szCs w:val="36"/>
        </w:rPr>
        <w:t>罗重阳</w:t>
      </w:r>
    </w:p>
    <w:tbl>
      <w:tblPr>
        <w:tblStyle w:val="8"/>
        <w:tblW w:w="404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7"/>
        <w:gridCol w:w="4267"/>
      </w:tblGrid>
      <w:tr w14:paraId="27C6A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7" w:type="dxa"/>
          </w:tcPr>
          <w:p w14:paraId="3F3D0C06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>电话：13251421360</w:t>
            </w:r>
          </w:p>
        </w:tc>
        <w:tc>
          <w:tcPr>
            <w:tcW w:w="4267" w:type="dxa"/>
          </w:tcPr>
          <w:p w14:paraId="2403259D">
            <w:pPr>
              <w:autoSpaceDE w:val="0"/>
              <w:autoSpaceDN w:val="0"/>
              <w:spacing w:line="30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 xml:space="preserve">邮箱：1514544642@qq.com </w:t>
            </w:r>
          </w:p>
        </w:tc>
      </w:tr>
      <w:tr w14:paraId="12AFE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7" w:type="dxa"/>
          </w:tcPr>
          <w:p w14:paraId="0BE52FCF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>年龄： 25岁</w:t>
            </w:r>
          </w:p>
        </w:tc>
        <w:tc>
          <w:tcPr>
            <w:tcW w:w="4267" w:type="dxa"/>
          </w:tcPr>
          <w:p w14:paraId="7267C9A6">
            <w:pPr>
              <w:autoSpaceDE w:val="0"/>
              <w:autoSpaceDN w:val="0"/>
              <w:spacing w:line="30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 xml:space="preserve">身份：应届生 </w:t>
            </w:r>
          </w:p>
        </w:tc>
      </w:tr>
    </w:tbl>
    <w:p w14:paraId="4BE0C860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ascii="Times New Roman Regular" w:hAnsi="Times New Roman Regular" w:eastAsia="宋体" w:cs="Times New Roman Regular"/>
          <w:b/>
          <w:bCs/>
          <w:color w:val="00206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  <w:t>教育经历</w:t>
      </w:r>
    </w:p>
    <w:tbl>
      <w:tblPr>
        <w:tblStyle w:val="8"/>
        <w:tblW w:w="5000" w:type="pct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09"/>
        <w:gridCol w:w="3510"/>
        <w:gridCol w:w="3527"/>
      </w:tblGrid>
      <w:tr w14:paraId="625CB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4" w:type="pct"/>
            <w:tcBorders>
              <w:tl2br w:val="nil"/>
              <w:tr2bl w:val="nil"/>
            </w:tcBorders>
            <w:vAlign w:val="center"/>
          </w:tcPr>
          <w:p w14:paraId="0973E4DE">
            <w:pPr>
              <w:autoSpaceDE w:val="0"/>
              <w:autoSpaceDN w:val="0"/>
              <w:spacing w:line="320" w:lineRule="exact"/>
              <w:jc w:val="lef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重庆邮电大学</w:t>
            </w:r>
          </w:p>
        </w:tc>
        <w:tc>
          <w:tcPr>
            <w:tcW w:w="1664" w:type="pct"/>
            <w:tcBorders>
              <w:tl2br w:val="nil"/>
              <w:tr2bl w:val="nil"/>
            </w:tcBorders>
            <w:vAlign w:val="bottom"/>
          </w:tcPr>
          <w:p w14:paraId="3E1FE048">
            <w:pPr>
              <w:autoSpaceDE w:val="0"/>
              <w:autoSpaceDN w:val="0"/>
              <w:spacing w:line="32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新一代电子信息技术（硕士）</w:t>
            </w:r>
          </w:p>
        </w:tc>
        <w:tc>
          <w:tcPr>
            <w:tcW w:w="1670" w:type="pct"/>
            <w:tcBorders>
              <w:tl2br w:val="nil"/>
              <w:tr2bl w:val="nil"/>
            </w:tcBorders>
            <w:vAlign w:val="center"/>
          </w:tcPr>
          <w:p w14:paraId="67EBF682">
            <w:pPr>
              <w:autoSpaceDE w:val="0"/>
              <w:autoSpaceDN w:val="0"/>
              <w:spacing w:line="320" w:lineRule="exac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2024.09～2027.07</w:t>
            </w:r>
          </w:p>
        </w:tc>
      </w:tr>
      <w:tr w14:paraId="2E6D2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 w14:paraId="19D57EC6">
            <w:pPr>
              <w:numPr>
                <w:ilvl w:val="0"/>
                <w:numId w:val="1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主修课程</w:t>
            </w:r>
            <w:r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</w:rPr>
              <w:t xml:space="preserve">通信体系与协议、高级人工智能等 </w:t>
            </w:r>
            <w:r>
              <w:rPr>
                <w:rFonts w:ascii="Times New Roman Bold" w:hAnsi="Times New Roman Bold" w:eastAsia="黑体" w:cs="Times New Roman Bold"/>
                <w:b/>
                <w:bCs/>
                <w:szCs w:val="21"/>
              </w:rPr>
              <w:t>|</w:t>
            </w:r>
            <w:r>
              <w:rPr>
                <w:rFonts w:hint="eastAsia" w:ascii="Times New Roman Bold" w:hAnsi="Times New Roman Bold" w:eastAsia="黑体" w:cs="Times New Roman Bold"/>
                <w:b/>
                <w:bCs/>
                <w:szCs w:val="21"/>
              </w:rPr>
              <w:t xml:space="preserve"> </w:t>
            </w:r>
            <w:r>
              <w:rPr>
                <w:rFonts w:hint="eastAsia" w:ascii="Times New Roman Bold" w:hAnsi="Times New Roman Bold" w:eastAsia="黑体" w:cs="Times New Roman Bold"/>
                <w:szCs w:val="21"/>
              </w:rPr>
              <w:t>学业三等奖学金（2次），软件设计师中级证书</w:t>
            </w:r>
          </w:p>
        </w:tc>
      </w:tr>
      <w:tr w14:paraId="45029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4" w:type="pct"/>
            <w:tcBorders>
              <w:tl2br w:val="nil"/>
              <w:tr2bl w:val="nil"/>
            </w:tcBorders>
            <w:vAlign w:val="center"/>
          </w:tcPr>
          <w:p w14:paraId="2BE7BC77">
            <w:pPr>
              <w:autoSpaceDE w:val="0"/>
              <w:autoSpaceDN w:val="0"/>
              <w:spacing w:line="320" w:lineRule="exact"/>
              <w:jc w:val="lef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重庆交通大学</w:t>
            </w:r>
          </w:p>
        </w:tc>
        <w:tc>
          <w:tcPr>
            <w:tcW w:w="1664" w:type="pct"/>
            <w:tcBorders>
              <w:tl2br w:val="nil"/>
              <w:tr2bl w:val="nil"/>
            </w:tcBorders>
          </w:tcPr>
          <w:p w14:paraId="7435E0EB">
            <w:pPr>
              <w:autoSpaceDE w:val="0"/>
              <w:autoSpaceDN w:val="0"/>
              <w:spacing w:line="32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电子信息工程（本科）</w:t>
            </w:r>
          </w:p>
        </w:tc>
        <w:tc>
          <w:tcPr>
            <w:tcW w:w="1670" w:type="pct"/>
            <w:tcBorders>
              <w:tl2br w:val="nil"/>
              <w:tr2bl w:val="nil"/>
            </w:tcBorders>
            <w:vAlign w:val="center"/>
          </w:tcPr>
          <w:p w14:paraId="52028058">
            <w:pPr>
              <w:autoSpaceDE w:val="0"/>
              <w:autoSpaceDN w:val="0"/>
              <w:spacing w:line="320" w:lineRule="exac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2020.09～2024.07</w:t>
            </w:r>
          </w:p>
        </w:tc>
      </w:tr>
      <w:tr w14:paraId="38AB5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 w14:paraId="1030BC0F">
            <w:pPr>
              <w:numPr>
                <w:ilvl w:val="0"/>
                <w:numId w:val="1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主修课程</w:t>
            </w:r>
            <w:r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</w:rPr>
              <w:t xml:space="preserve">数据库技术、高级语言程序设计、计算级网络等。 </w:t>
            </w:r>
            <w:r>
              <w:rPr>
                <w:rFonts w:ascii="Times New Roman Bold" w:hAnsi="Times New Roman Bold" w:eastAsia="黑体" w:cs="Times New Roman Bold"/>
                <w:b/>
                <w:bCs/>
                <w:szCs w:val="21"/>
              </w:rPr>
              <w:t>|</w:t>
            </w:r>
            <w:r>
              <w:rPr>
                <w:rFonts w:hint="eastAsia" w:ascii="Times New Roman Bold" w:hAnsi="Times New Roman Bold" w:eastAsia="黑体" w:cs="Times New Roman Bold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eastAsia="黑体" w:cs="Times New Roman"/>
                <w:szCs w:val="21"/>
              </w:rPr>
              <w:t>CET4</w:t>
            </w:r>
          </w:p>
        </w:tc>
      </w:tr>
    </w:tbl>
    <w:p w14:paraId="1FD5B687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  <w:t>项目经历</w:t>
      </w:r>
    </w:p>
    <w:tbl>
      <w:tblPr>
        <w:tblStyle w:val="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3508"/>
        <w:gridCol w:w="3526"/>
      </w:tblGrid>
      <w:tr w14:paraId="7B3C8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3510" w:type="dxa"/>
            <w:shd w:val="clear" w:color="auto" w:fill="EEF3F8"/>
          </w:tcPr>
          <w:p w14:paraId="64C80E77">
            <w:pPr>
              <w:autoSpaceDE w:val="0"/>
              <w:autoSpaceDN w:val="0"/>
              <w:spacing w:line="340" w:lineRule="atLeast"/>
              <w:jc w:val="left"/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知光｜事件驱动知识社区</w:t>
            </w:r>
          </w:p>
        </w:tc>
        <w:tc>
          <w:tcPr>
            <w:tcW w:w="3508" w:type="dxa"/>
            <w:shd w:val="clear" w:color="auto" w:fill="EEF3F8"/>
          </w:tcPr>
          <w:p w14:paraId="69DFD8A0">
            <w:pPr>
              <w:autoSpaceDE w:val="0"/>
              <w:autoSpaceDN w:val="0"/>
              <w:spacing w:line="340" w:lineRule="atLeast"/>
              <w:jc w:val="center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</w:pPr>
            <w:hyperlink r:id="rId7">
              <w:r>
                <w:rPr>
                  <w:rFonts w:ascii="Times New Roman" w:hAnsi="Times New Roman" w:eastAsia="黑体"/>
                  <w:b/>
                  <w:color w:val="0563C1"/>
                  <w:u w:val="single"/>
                  <w:sz w:val="18"/>
                  <w:szCs w:val="18"/>
                </w:rPr>
                <w:t>GitHub 145+ Stars</w:t>
              </w:r>
            </w:hyperlink>
          </w:p>
        </w:tc>
        <w:tc>
          <w:tcPr>
            <w:tcW w:w="3526" w:type="dxa"/>
            <w:shd w:val="clear" w:color="auto" w:fill="EEF3F8"/>
          </w:tcPr>
          <w:p w14:paraId="4B865375">
            <w:pPr>
              <w:autoSpaceDE w:val="0"/>
              <w:autoSpaceDN w:val="0"/>
              <w:spacing w:line="340" w:lineRule="atLeast"/>
              <w:jc w:val="right"/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05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07</w:t>
            </w:r>
          </w:p>
        </w:tc>
      </w:tr>
      <w:tr w14:paraId="358A0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5C25E9DF">
            <w:pPr>
              <w:pStyle w:val="6"/>
              <w:widowControl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项目背景：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面向知识分享场景，构建集内容发布、互动关系、Feed、全文检索与单篇 RAG 问答于一体的开源模块化单体；MySQL/Redis 保存业务事实，Outbox/Canal/Kafka 驱动派生数据更新。</w:t>
            </w:r>
          </w:p>
        </w:tc>
      </w:tr>
      <w:tr w14:paraId="77943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0ABFB520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技术栈：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Java 21 / Spring Boot / Spring AI / MyBatis / MySQL / Redis / Kafka / Caffeine / Canal / Elasticsearch</w:t>
            </w:r>
          </w:p>
        </w:tc>
      </w:tr>
      <w:tr w14:paraId="1E32F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10544" w:type="dxa"/>
            <w:gridSpan w:val="3"/>
          </w:tcPr>
          <w:p w14:paraId="0C638305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高频互动计数：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以分片 Bitmap 保存点赞/收藏状态，Lua 原子判重；Kafka 聚合增量并每秒折叠至定长 Redis SDS，缺失时基于 BITCOUNT + Redisson 锁、限流和退避按需重建。</w:t>
            </w:r>
          </w:p>
          <w:p w14:paraId="60A6057F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关系事件链路：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将 following 作为主事实并在同一事务写 Outbox，经 Canal/Kafka 异步维护 follower、Redis ZSet 列表与用户计数，支持关系三态和时间游标分页。</w:t>
            </w:r>
          </w:p>
          <w:p w14:paraId="5C2DB93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Feed 缓存架构：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拆分页面 ID 与内容片段，组合 Caffeine、Redis、MySQL 三级读取；以 SingleFlight、热点续期、TTL 抖动和反向索引控制击穿/雪崩，用户态在返回前实时叠加，避免污染公共缓存。</w:t>
            </w:r>
          </w:p>
          <w:p w14:paraId="612687C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搜索与 RAG 问答：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Elasticsearch 采用标题加权、标签过滤、function_score、search_after 与 Completion Suggester；RAG 以 SHA-256/ETag 管理版本，按 800/100 字符滑窗切片，召回后按 postId 过滤并通过 SSE 流式回答。</w:t>
            </w:r>
          </w:p>
        </w:tc>
      </w:tr>
      <w:tr w14:paraId="6950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0" w:type="dxa"/>
            <w:shd w:val="clear" w:color="auto" w:fill="EEF3F8"/>
          </w:tcPr>
          <w:p w14:paraId="24B10B51">
            <w:p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b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color w:val="2F5597"/>
                <w:sz w:val="20"/>
                <w:szCs w:val="20"/>
              </w:rPr>
              <w:t xml:space="preserve">聘友 </w:t>
            </w:r>
            <w:r>
              <w:rPr>
                <w:rFonts w:ascii="Arial" w:hAnsi="Arial" w:eastAsia="Noto Sans CJK SC"/>
                <w:b/>
                <w:color w:val="24558A"/>
                <w:sz w:val="19"/>
              </w:rPr>
              <w:t>｜</w:t>
            </w:r>
            <w:r>
              <w:rPr>
                <w:rFonts w:hint="eastAsia" w:ascii="Arial" w:hAnsi="Arial" w:eastAsia="宋体"/>
                <w:b/>
                <w:color w:val="24558A"/>
                <w:sz w:val="19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2F5597"/>
                <w:sz w:val="20"/>
                <w:szCs w:val="20"/>
              </w:rPr>
              <w:t>面试辅助平台</w:t>
            </w:r>
          </w:p>
        </w:tc>
        <w:tc>
          <w:tcPr>
            <w:tcW w:w="3508" w:type="dxa"/>
            <w:shd w:val="clear" w:color="auto" w:fill="EEF3F8"/>
          </w:tcPr>
          <w:p w14:paraId="370BD66D">
            <w:pPr>
              <w:autoSpaceDE w:val="0"/>
              <w:autoSpaceDN w:val="0"/>
              <w:spacing w:line="340" w:lineRule="atLeast"/>
              <w:jc w:val="center"/>
              <w:rPr>
                <w:rFonts w:hint="eastAsia" w:ascii="黑体" w:hAnsi="黑体" w:eastAsia="黑体" w:cs="黑体"/>
                <w:b/>
                <w:sz w:val="20"/>
                <w:szCs w:val="20"/>
              </w:rPr>
            </w:pPr>
          </w:p>
        </w:tc>
        <w:tc>
          <w:tcPr>
            <w:tcW w:w="3526" w:type="dxa"/>
            <w:shd w:val="clear" w:color="auto" w:fill="EEF3F8"/>
          </w:tcPr>
          <w:p w14:paraId="5C2DEFAF">
            <w:pPr>
              <w:autoSpaceDE w:val="0"/>
              <w:autoSpaceDN w:val="0"/>
              <w:spacing w:line="340" w:lineRule="atLeas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2026.03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2026.04</w:t>
            </w:r>
          </w:p>
        </w:tc>
      </w:tr>
      <w:tr w14:paraId="09347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61001288">
            <w:p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项目介绍：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基于大语言模型与检索增强生成技术，设计并实现一站式智能求职辅助平台，覆盖简历智能解析、优化、模拟面试等场景。</w:t>
            </w:r>
          </w:p>
          <w:p w14:paraId="5AD3C4DF">
            <w:p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技术栈：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Spring Boot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Java 17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LangChain4j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Qdrant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MyBatis‑Plus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Redis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docx4j</w:t>
            </w:r>
          </w:p>
        </w:tc>
      </w:tr>
      <w:tr w14:paraId="6117B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1" w:hRule="atLeast"/>
        </w:trPr>
        <w:tc>
          <w:tcPr>
            <w:tcW w:w="10544" w:type="dxa"/>
            <w:gridSpan w:val="3"/>
          </w:tcPr>
          <w:p w14:paraId="3C5ADCE3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智能体迭代优化：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 xml:space="preserve"> 设计“裁判–执行者”（CvReviewer–ScoredCvTailor）双智能体协作机制，通过 @LoopAgent 编排“优化–评审–再优化”闭环流程，并引入量化评分门禁（Score ≥ 0.8）控制循环退出，使简历优化结果逐步达到预设质量标准，实现生成质量可评估、迭代过程可控。</w:t>
            </w:r>
          </w:p>
          <w:p w14:paraId="04D8BCD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Plan-Execute-Reflect</w:t>
            </w: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多智能体编排：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面向模拟面试场景，构建“岗位对齐–计划制定–问题执行–反思评估”的多智能体协作链路；由 Reflect Agent 基于候选人回答质量动态决策追问、切换下一题、推进面试阶段或提前终止，实现面试流程的自适应编排与闭环控制。</w:t>
            </w:r>
          </w:p>
          <w:p w14:paraId="09D07B4A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混合压缩记忆方案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：基于 HybridCompactingChatMemory 构建分级上下文管理策略，对高重要性信息采用 Pinned 机制保留原文，对低重要性历史消息通过 LLM 摘要压缩，并结合跨 Agent 共享的 DecisionIndex 记录关键决策，在受限 Token 窗口下兼顾核心信息保真、长上下文压缩与历史决策可追溯。</w:t>
            </w:r>
          </w:p>
          <w:p w14:paraId="1E1685CD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层次化RAG检索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简历模板检索采用 HyDE 假设文档嵌入扩展语义 → 多查询生成→ 层次化粗筛 → 混合精检→</w:t>
            </w:r>
            <w:r>
              <w:rPr>
                <w:rFonts w:ascii="Times New Roman" w:hAnsi="Times New Roman" w:eastAsia="仿宋" w:cs="Times New Roman"/>
                <w:sz w:val="20"/>
                <w:szCs w:val="20"/>
                <w:lang w:eastAsia="zh-Hans"/>
              </w:rPr>
              <w:t>DashScope Rerank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 xml:space="preserve"> 精排，辅以 Redis 缓存，实现端到端检索管线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。</w:t>
            </w:r>
          </w:p>
        </w:tc>
      </w:tr>
    </w:tbl>
    <w:p w14:paraId="665F6BF5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sz w:val="26"/>
          <w:szCs w:val="26"/>
        </w:rPr>
        <w:t>专业能力</w:t>
      </w:r>
    </w:p>
    <w:tbl>
      <w:tblPr>
        <w:tblStyle w:val="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4"/>
      </w:tblGrid>
      <w:tr w14:paraId="014D0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</w:tcPr>
          <w:p w14:paraId="75BD7C0E">
            <w:pPr>
              <w:numPr>
                <w:ilvl w:val="0"/>
                <w:numId w:val="2"/>
              </w:numPr>
              <w:snapToGrid w:val="0"/>
              <w:spacing w:line="340" w:lineRule="atLeast"/>
              <w:jc w:val="lef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Java 基础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：熟悉面向对象、ArrayList、HashMap集合底层原理、异常、反射、泛型等。</w:t>
            </w:r>
          </w:p>
        </w:tc>
      </w:tr>
      <w:tr w14:paraId="76D11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</w:tcPr>
          <w:p w14:paraId="042141B9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MySQL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：熟悉事务、索引、存储引擎、日志、锁等。</w:t>
            </w:r>
          </w:p>
          <w:p w14:paraId="0AE31BBF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Redis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:熟悉数据类型、缓存、持久化，分布式锁，常见缓存问题及解决方案等。</w:t>
            </w:r>
          </w:p>
          <w:p w14:paraId="45AC1C93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AI应用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：了解RAG流程、MCP协议、Skill、Agent等</w:t>
            </w:r>
            <w:bookmarkStart w:id="0" w:name="_GoBack"/>
            <w:bookmarkEnd w:id="0"/>
          </w:p>
        </w:tc>
      </w:tr>
    </w:tbl>
    <w:p w14:paraId="4E95EA7E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:lang w:eastAsia="zh-Hans"/>
          <w14:textFill>
            <w14:solidFill>
              <w14:schemeClr w14:val="tx1"/>
            </w14:solidFill>
          </w14:textFill>
        </w:rPr>
        <w:t>个人</w:t>
      </w:r>
      <w:r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评价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6"/>
      </w:tblGrid>
      <w:tr w14:paraId="123D4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000" w:type="pct"/>
          </w:tcPr>
          <w:p w14:paraId="6851D031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善于攻坚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：具备较强的问题分析与解决能力，善用AI工具辅助学习，能够快速理解并掌握新技术、知识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。</w:t>
            </w:r>
          </w:p>
          <w:p w14:paraId="25ACE1A3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团队协作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：性格乐观友善，具备良好的沟通与协作意识，能跨部门沟通与协调、推动问题解决，与团队共同完成目标。</w:t>
            </w:r>
          </w:p>
          <w:p w14:paraId="7458EB06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吃苦耐劳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：工作认真负责，执行力强，能适应高强度、紧周期的项目节奏，在压力环境下保持稳定并按计划完成任务。</w:t>
            </w:r>
          </w:p>
        </w:tc>
      </w:tr>
    </w:tbl>
    <w:p w14:paraId="481EE5A1">
      <w:pPr>
        <w:rPr>
          <w:rFonts w:hint="eastAsia" w:ascii="Times New Roman" w:hAnsi="Times New Roman" w:eastAsia="黑体" w:cs="黑体"/>
          <w:sz w:val="22"/>
          <w:szCs w:val="24"/>
        </w:rPr>
      </w:pPr>
    </w:p>
    <w:sectPr>
      <w:pgSz w:w="11906" w:h="16838"/>
      <w:pgMar w:top="454" w:right="680" w:bottom="227" w:left="680" w:header="851" w:footer="992" w:gutter="0"/>
      <w:cols w:space="0" w:num="1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5C449B"/>
    <w:multiLevelType w:val="singleLevel"/>
    <w:tmpl w:val="4A5C449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4F2D920"/>
    <w:multiLevelType w:val="singleLevel"/>
    <w:tmpl w:val="64F2D920"/>
    <w:lvl w:ilvl="0" w:tentative="0">
      <w:start w:val="1"/>
      <w:numFmt w:val="bullet"/>
      <w:lvlText w:val=""/>
      <w:lvlJc w:val="left"/>
      <w:pPr>
        <w:tabs>
          <w:tab w:val="left" w:pos="283"/>
        </w:tabs>
        <w:ind w:left="283" w:hanging="226"/>
      </w:pPr>
      <w:rPr>
        <w:rFonts w:hint="default" w:ascii="Wingdings" w:hAnsi="Wingdings"/>
        <w:spacing w:val="-57"/>
        <w:sz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HorizontalSpacing w:val="105"/>
  <w:drawingGridVerticalSpacing w:val="157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172A27"/>
    <w:rsid w:val="000B4EA5"/>
    <w:rsid w:val="000F1B60"/>
    <w:rsid w:val="00172A27"/>
    <w:rsid w:val="001C6B4A"/>
    <w:rsid w:val="00220B1E"/>
    <w:rsid w:val="00265007"/>
    <w:rsid w:val="0028122B"/>
    <w:rsid w:val="002C0C41"/>
    <w:rsid w:val="002E690C"/>
    <w:rsid w:val="003D3ABE"/>
    <w:rsid w:val="0045165A"/>
    <w:rsid w:val="00587930"/>
    <w:rsid w:val="00621D6B"/>
    <w:rsid w:val="00647ABC"/>
    <w:rsid w:val="00664CA4"/>
    <w:rsid w:val="00736734"/>
    <w:rsid w:val="00784E5D"/>
    <w:rsid w:val="007F43A0"/>
    <w:rsid w:val="008370C6"/>
    <w:rsid w:val="008A7DF5"/>
    <w:rsid w:val="008C4496"/>
    <w:rsid w:val="00A2356E"/>
    <w:rsid w:val="00AA4E79"/>
    <w:rsid w:val="00AE6115"/>
    <w:rsid w:val="00BA50E9"/>
    <w:rsid w:val="00BB44ED"/>
    <w:rsid w:val="00C32FDE"/>
    <w:rsid w:val="00D6102A"/>
    <w:rsid w:val="00DC5445"/>
    <w:rsid w:val="00E3328A"/>
    <w:rsid w:val="00E90305"/>
    <w:rsid w:val="00F469AC"/>
    <w:rsid w:val="00F82EB5"/>
    <w:rsid w:val="00F84449"/>
    <w:rsid w:val="00FF5CA7"/>
    <w:rsid w:val="085E2967"/>
    <w:rsid w:val="0CD74674"/>
    <w:rsid w:val="113F413B"/>
    <w:rsid w:val="1AC437A4"/>
    <w:rsid w:val="1AF9704E"/>
    <w:rsid w:val="1EF3360B"/>
    <w:rsid w:val="1F3F5AEF"/>
    <w:rsid w:val="24A3206E"/>
    <w:rsid w:val="27CFF3AE"/>
    <w:rsid w:val="295B0549"/>
    <w:rsid w:val="2DDE22FC"/>
    <w:rsid w:val="2FF66117"/>
    <w:rsid w:val="3201082E"/>
    <w:rsid w:val="370A5D74"/>
    <w:rsid w:val="397D1A60"/>
    <w:rsid w:val="39FF2DA8"/>
    <w:rsid w:val="3CBE40EA"/>
    <w:rsid w:val="3DCA85DF"/>
    <w:rsid w:val="3EC26D84"/>
    <w:rsid w:val="3F2006FA"/>
    <w:rsid w:val="3FBF1AC7"/>
    <w:rsid w:val="430B32D2"/>
    <w:rsid w:val="43964042"/>
    <w:rsid w:val="4E302750"/>
    <w:rsid w:val="4FFD488D"/>
    <w:rsid w:val="51300908"/>
    <w:rsid w:val="55FED436"/>
    <w:rsid w:val="59262E76"/>
    <w:rsid w:val="5A700238"/>
    <w:rsid w:val="5D4471A2"/>
    <w:rsid w:val="5DE5AED9"/>
    <w:rsid w:val="5DFD4F1E"/>
    <w:rsid w:val="5FF5AE5F"/>
    <w:rsid w:val="61997C31"/>
    <w:rsid w:val="61FFB15D"/>
    <w:rsid w:val="644A5E5B"/>
    <w:rsid w:val="647D6A4B"/>
    <w:rsid w:val="64FC6975"/>
    <w:rsid w:val="6DFBD363"/>
    <w:rsid w:val="6E6D6EC0"/>
    <w:rsid w:val="6F738292"/>
    <w:rsid w:val="72DD201E"/>
    <w:rsid w:val="73BF8188"/>
    <w:rsid w:val="73F672D1"/>
    <w:rsid w:val="75E73CDF"/>
    <w:rsid w:val="76AB7BBF"/>
    <w:rsid w:val="77BB4EC4"/>
    <w:rsid w:val="77DD872C"/>
    <w:rsid w:val="77F56668"/>
    <w:rsid w:val="77FFE6BB"/>
    <w:rsid w:val="796B9911"/>
    <w:rsid w:val="7A5720C5"/>
    <w:rsid w:val="7DB7D207"/>
    <w:rsid w:val="7DD824CA"/>
    <w:rsid w:val="7EB93D8B"/>
    <w:rsid w:val="7EEFE827"/>
    <w:rsid w:val="7EFB80DC"/>
    <w:rsid w:val="7EFD4029"/>
    <w:rsid w:val="7F3344CE"/>
    <w:rsid w:val="7FDF3FFA"/>
    <w:rsid w:val="7FFFF6AA"/>
    <w:rsid w:val="80FAB8E4"/>
    <w:rsid w:val="ADFD14D4"/>
    <w:rsid w:val="B2BEDDAD"/>
    <w:rsid w:val="B41BDB26"/>
    <w:rsid w:val="BF7711D1"/>
    <w:rsid w:val="BFF80BA2"/>
    <w:rsid w:val="CBFD1C02"/>
    <w:rsid w:val="CFB7405C"/>
    <w:rsid w:val="DCDF19E8"/>
    <w:rsid w:val="DFFEC2A3"/>
    <w:rsid w:val="ECAFCD37"/>
    <w:rsid w:val="EFBEA5EE"/>
    <w:rsid w:val="F66F51CD"/>
    <w:rsid w:val="F6B52084"/>
    <w:rsid w:val="F7FFC266"/>
    <w:rsid w:val="FDEBC4EA"/>
    <w:rsid w:val="FDFF99CB"/>
    <w:rsid w:val="FEFF3255"/>
    <w:rsid w:val="FF7F3912"/>
    <w:rsid w:val="FFB75A66"/>
    <w:rsid w:val="FFF66E56"/>
    <w:rsid w:val="FF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yperlink" Target="https://github.com/G-Pegasus/zhiguang_be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1277</Words>
  <Characters>1746</Characters>
  <Lines>13</Lines>
  <Paragraphs>3</Paragraphs>
  <TotalTime>225</TotalTime>
  <ScaleCrop>false</ScaleCrop>
  <LinksUpToDate>false</LinksUpToDate>
  <CharactersWithSpaces>1860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2023-03-28T01:24:00Z</dcterms:created>
  <dc:creator>Administrator</dc:creator>
  <cp:lastModifiedBy>fe  dure</cp:lastModifiedBy>
  <dcterms:modified xsi:type="dcterms:W3CDTF">2026-09-28T08:21:25Z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9F60528BB01E48DBBE76BC140F928639_13</vt:lpwstr>
  </property>
  <property fmtid="{D5CDD505-2E9C-101B-9397-08002B2CF9AE}" pid="4" name="KSOTemplateDocerSaveRecord">
    <vt:lpwstr>eyJoZGlkIjoiNTY1NTc3ODFiNDcxOTY3NTU3MzQ0ODRkNDg3YTNiYWUiLCJ1c2VySWQiOiI2MjE4NTQ3ODIifQ==</vt:lpwstr>
  </property>
</Properties>
</file>