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0" w:after="320" w:line="300" w:lineRule="auto"/>
        <w:jc w:val="center"/>
      </w:pPr>
      <w:r>
        <w:rPr>
          <w:rFonts w:ascii="黑体" w:hAnsi="黑体" w:eastAsia="黑体"/>
          <w:b/>
          <w:color w:val="000000"/>
          <w:sz w:val="46"/>
        </w:rPr>
        <w:t>基于安路 FPGA 的校园多场景</w:t>
        <w:br/>
        <w:t>确定性音视频信息终端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30"/>
        </w:rPr>
        <w:t>作品设计报告 · 最终交付版</w:t>
      </w:r>
    </w:p>
    <w:p/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摘  要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1"/>
        </w:rPr>
        <w:t>本作品面向校园迎新、会议公示、活动抢答与应急告警四类真实信息发布任务，基于安路 EG4S20BG256 FPGA 构建无需外部处理器的确定性音视频终端。作品不是四套功能的拼接，而是以统一媒体底座、帧事务控制和实时像素流水线承载不同内容与参数：TF 卡提供 BMP/WAV 资源，片上 SDRAM 完成帧缓存，HDMI 同步输出 640×480 图像与 48 kHz 音频，按键和 UART 分别承担离线操作与内容配置。针对多场景系统最容易出现的旧帧残留、OSD 抢先、声音误触发和坏图阻塞，设计建立“请求缓冲—目标帧构建—场同步提交—首帧释放”的硬件事务链，并用错误码、超时、历史状态清零和定向回归形成恢复闭环。算法侧采用流式字段提取、写入侧双线性缩放、无额外帧缓存马赛克、5 比较器排序网络和共享字模；低功耗侧采用像素窗、场景和事件三级活动使能，以寄存器 CE 与数据冻结降低无效翻转。最终 seed59 实现 LUT 17,288、REG 8,881、Slice 9,377，建立/保持 WNS 分别为 +0.134 ns/+0.020 ns，12 组核心回归全部通过，并已完成实板固化验证。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/>
          <w:color w:val="000000"/>
          <w:sz w:val="21"/>
        </w:rPr>
        <w:t>关键词：安路 FPGA；确定性显示；SDRAM 帧缓存；HDMI；流式算法；活动驱动低功耗；多场景终端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8306"/>
      </w:tblGrid>
      <w:tr>
        <w:tc>
          <w:tcPr>
            <w:tcW w:type="dxa" w:w="8306"/>
            <w:shd w:fill="F2F2F2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作品定位：</w:t>
            </w:r>
            <w:r>
              <w:rPr>
                <w:rFonts w:ascii="宋体" w:hAnsi="宋体" w:eastAsia="宋体"/>
                <w:b w:val="0"/>
                <w:color w:val="000000"/>
                <w:sz w:val="20"/>
              </w:rPr>
              <w:t>把 FPGA 的确定性时序、并行处理和无操作系统运行优势，转化为可长期部署、可离线操作、可现场配置的校园信息终端。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第一部分  作品概述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1.1 作品功能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系统实现从本地媒体到 HDMI 音视频的完整闭环：自动扫描并读取 TF 卡 BMP/WAV，管理 SDRAM 图像缓存，支持手动切图、轮播启停和轮播周期配置；在同一像素流水线上完成缩放、淡入淡出、马赛克、亮度/对比度调节、场景 OSD 与音频活动可视化；在一个固化镜像内提供迎新、会议、抢答、应急四种工作模式。迎新与应急字幕可由 UART 上位机更新，掉线后不影响按键离线运行。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1.2 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7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取消该能力的后果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本作品的产品回答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迎新信息持续发布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内容更新依赖重新综合，现场维护成本高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TF 更换媒体、UART 改字幕；轮播、音乐、缩放和马赛克由硬件实时完成</w:t>
            </w:r>
          </w:p>
        </w:tc>
      </w:tr>
      <w:tr>
        <w:tc>
          <w:tcPr>
            <w:tcW w:type="dxa" w:w="187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会议室状态公示</w:t>
            </w:r>
          </w:p>
        </w:tc>
        <w:tc>
          <w:tcPr>
            <w:tcW w:type="dxa" w:w="294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参会者无法快速判断进度与状态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议程图片、颜色状态、倒计时和 OSD 形成一屏式信息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活动抢答与结算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人工计分慢且排名展示不同步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四队按键、倒计时、计分和按分数排序的彩色结算页同帧输出</w:t>
            </w:r>
          </w:p>
        </w:tc>
      </w:tr>
      <w:tr>
        <w:tc>
          <w:tcPr>
            <w:tcW w:type="dxa" w:w="187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突发事件指引</w:t>
            </w:r>
          </w:p>
        </w:tc>
        <w:tc>
          <w:tcPr>
            <w:tcW w:type="dxa" w:w="294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普通轮播无法给出高辨识度方向提示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告警标题、位置、单向箭头、滚动指令和提示音构成强提示界面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1.3 技术特点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确定性：配置和场景只在帧边界提交，背景、OSD 与音频事件遵守同一帧事务。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并行性：媒体读取、帧缓存、像素合成、音频和交互分属不同速率域，通过 FIFO/握手解耦。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可恢复：坏图、尺寸异常、文件不足和读取超时不会提交半帧，也不会永久阻塞轮播。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低活动：无效显示区、非当前场景和静音阶段冻结内部状态，不破坏基础时钟树。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可交付：仿真、布局布线、时序、哈希和实板结果绑定到唯一推荐位流。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1.4 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1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最终结果</w:t>
            </w:r>
          </w:p>
        </w:tc>
        <w:tc>
          <w:tcPr>
            <w:tcW w:type="dxa" w:w="28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证据属性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视频/音频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640×480、24-bit RGB；48 kHz PCM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实板显示与音频链路</w:t>
            </w:r>
          </w:p>
        </w:tc>
      </w:tr>
      <w:tr>
        <w:tc>
          <w:tcPr>
            <w:tcW w:type="dxa" w:w="181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逻辑资源</w:t>
            </w:r>
          </w:p>
        </w:tc>
        <w:tc>
          <w:tcPr>
            <w:tcW w:type="dxa" w:w="408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LUT 17,288/19,600（88.20%）；REG 8,881/19,600（45.31%）</w:t>
            </w:r>
          </w:p>
        </w:tc>
        <w:tc>
          <w:tcPr>
            <w:tcW w:type="dxa" w:w="289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物理资源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Slice 9,377/9,800（95.68%，余 423）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专用资源</w:t>
            </w:r>
          </w:p>
        </w:tc>
        <w:tc>
          <w:tcPr>
            <w:tcW w:type="dxa" w:w="408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BRAM9K 52/64；BRAM32K 13/16；DSP 14/29</w:t>
            </w:r>
          </w:p>
        </w:tc>
        <w:tc>
          <w:tcPr>
            <w:tcW w:type="dxa" w:w="289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时序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Setup WNS +0.134 ns；Hold WNS +0.020 ns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seed59 时序报告</w:t>
            </w:r>
          </w:p>
        </w:tc>
      </w:tr>
      <w:tr>
        <w:tc>
          <w:tcPr>
            <w:tcW w:type="dxa" w:w="181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功能回归</w:t>
            </w:r>
          </w:p>
        </w:tc>
        <w:tc>
          <w:tcPr>
            <w:tcW w:type="dxa" w:w="408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12/12 通过</w:t>
            </w:r>
          </w:p>
        </w:tc>
        <w:tc>
          <w:tcPr>
            <w:tcW w:type="dxa" w:w="289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最终回归日志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整板功耗/长稳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待按统一工况实测，不以估算值代替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提交前测试表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1.5 创新点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1"/>
        </w:rPr>
        <w:t>创新不在于叠加场景数量，而在于把 FPGA 的底层能力转化为可解释的产品机制：帧事务保证跨场景一致性；流式算法在高 Slice 占用下继续完成缩放、马赛克和排序；活动驱动门控兼顾低功耗与时序安全；物理实现闭环用真实 P&amp;R 结果筛选优化，而非只比较 RTL 行数。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1.6 设计过程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1"/>
        </w:rPr>
        <w:t>项目从官方基础链路出发，保留已稳定的 PLL、SDRAM、HDMI 和 FIFO，围绕实板暴露的残影、分数提前、音乐误触发、固化首帧和字体显示问题逐项建立定向测试。每次修改遵循“局部 RTL—定向仿真—12 组回归—实现报告—实板确认”，失败候选回退并记录原因。</w:t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第二部分  系统组成及功能实现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2.1 总体架构：场景在上，平台在下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_产品与工程双视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 2-1  产品场景、工程数据平面与验收平面的统一架构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架构刻意把“平台底座”和“场景内容”分离。驱动层维持板卡时钟、SDRAM 和 HDMI 的稳定边界；存储数据平面负责 FAT32、BMP/WAV 与帧缓存；帧级控制平面管理请求、写完事件和原子提交；像素平面在固定节拍完成 OSD、特效和显示调节；验收平面把仿真、布局布线和位流哈希纳入设计本身。新增主题时优先替换内容与参数，而不是复制一套硬件链路。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2.2 板卡资源为何适合本作品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板卡特性</w:t>
            </w:r>
          </w:p>
        </w:tc>
        <w:tc>
          <w:tcPr>
            <w:tcW w:type="dxa" w:w="345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本项目利用方式</w:t>
            </w:r>
          </w:p>
        </w:tc>
        <w:tc>
          <w:tcPr>
            <w:tcW w:type="dxa" w:w="334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形成的产品价值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EG4S20BG256 逻辑与 DSP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控制、缩放、排序、OSD 和音频并行运行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界面响应不依赖软件调度，多个实时任务互不阻塞</w:t>
            </w:r>
          </w:p>
        </w:tc>
      </w:tr>
      <w:tr>
        <w:tc>
          <w:tcPr>
            <w:tcW w:type="dxa" w:w="198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2M×32-bit 片上 SDRAM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完整帧缓存与读写解耦</w:t>
            </w:r>
          </w:p>
        </w:tc>
        <w:tc>
          <w:tcPr>
            <w:tcW w:type="dxa" w:w="334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无需外挂帧存，缩短板级连线并支持无撕裂提交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多 PLL / 多时钟域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TF、SDRAM、像素和音频按各自节拍工作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不同协议速率解耦，稳定链路不被场景逻辑拖慢</w:t>
            </w:r>
          </w:p>
        </w:tc>
      </w:tr>
      <w:tr>
        <w:tc>
          <w:tcPr>
            <w:tcW w:type="dxa" w:w="198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TF + SPI Flash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内容与固化镜像分离</w:t>
            </w:r>
          </w:p>
        </w:tc>
        <w:tc>
          <w:tcPr>
            <w:tcW w:type="dxa" w:w="334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更新图片/音乐不必重新综合，断电后可独立启动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HDMI 与用户 IO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同步音视频、按键和 UART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普通显示器即可部署，既支持离线又支持现场配置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2.3 多速率硬件链路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媒体读取、SDRAM、视频像素和 48 kHz 音频并非一个时钟域。工程使用异步 FIFO、事件翻转同步和多级同步器传递数据或事件，避免直接跨域采样宽总线。控制面只传递场景编号、媒体 ID、写完脉冲等低带宽事务；大带宽像素流留在数据面，从架构上降低 CDC 风险和控制扇出。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2.4 帧事务式显示控制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帧事务切换时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 2-2  新场景从请求到目标首帧释放的硬件事务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帧事务是本项目稳定性的核心。用户请求不会直接驱动像素输出，而是先成为候选状态；目标图片完成格式校验和整帧写入后，系统等待场同步边界切换读缓冲和活动配置；首帧门控随后同帧开放背景、OSD 和对应音频。由此把曾经“偶尔出现”的残影问题转化为可证明的不变量：不读半帧、不扫描中途换场景、不让新文字早于新背景。</w:t>
      </w:r>
    </w:p>
    <w:p>
      <w:r>
        <w:br w:type="page"/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2.5 媒体读取与异常恢复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FAT32 模块按目录项流式提取文件名、簇号和长度，不把两个 32 字节目录项整体重复保存；BMP 链路检查文件头、位深、尺寸和数据完整性，输出格式错误、超时和截断等状态。只有完整目标帧才能产生提交事件；失败文件按有限策略重试或跳过，上一幅有效画面仍可保持，自动轮播继续前进。该策略比“读到什么显示什么”多了一道产品级数据完整性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87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检测点</w:t>
            </w:r>
          </w:p>
        </w:tc>
        <w:tc>
          <w:tcPr>
            <w:tcW w:type="dxa" w:w="272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硬件响应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用户结果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BMP 头或位深不支持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文件头解析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置错误码，不开放目标帧提交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不显示半幅/错色图片</w:t>
            </w:r>
          </w:p>
        </w:tc>
      </w:tr>
      <w:tr>
        <w:tc>
          <w:tcPr>
            <w:tcW w:type="dxa" w:w="187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数据截断</w:t>
            </w:r>
          </w:p>
        </w:tc>
        <w:tc>
          <w:tcPr>
            <w:tcW w:type="dxa" w:w="204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像素计数与文件长度</w:t>
            </w:r>
          </w:p>
        </w:tc>
        <w:tc>
          <w:tcPr>
            <w:tcW w:type="dxa" w:w="272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终止本次写入并跳过</w:t>
            </w:r>
          </w:p>
        </w:tc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轮播继续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读卡超时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媒体读取状态机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有限超时退出/重试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不会永久黑屏卡死</w:t>
            </w:r>
          </w:p>
        </w:tc>
      </w:tr>
      <w:tr>
        <w:tc>
          <w:tcPr>
            <w:tcW w:type="dxa" w:w="187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跨场景旧状态</w:t>
            </w:r>
          </w:p>
        </w:tc>
        <w:tc>
          <w:tcPr>
            <w:tcW w:type="dxa" w:w="204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场景进入事件</w:t>
            </w:r>
          </w:p>
        </w:tc>
        <w:tc>
          <w:tcPr>
            <w:tcW w:type="dxa" w:w="272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清空音频历史和候选 OSD</w:t>
            </w:r>
          </w:p>
        </w:tc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新场景不继承旧音乐/旧柱状图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2.6 资源约束下的图像算法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双线性缩放放在写入路径：源图只处理一次，显示端维持固定 640×480 节拍，避免每帧重复做高代价插值。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马赛克采用 16×16 流式块采样，并在帧起点原子启用；不增加第二套整帧缓存。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固定比例、除法和取模优先改写为移位、累加或阈值减法；位宽按最大范围裁剪。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字体由共享字模 ROM 和区域索引复用，菜单、应急和滚动字幕不重复保存相同字符。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2.7 抢答排序不是软件列表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四队结算页使用固定结构的 5 比较器排序网络，在确定组合深度内同时得到排名和队伍颜色映射；相较逐项枚举的 12 次比较，结构更短、更容易做时序预算。比赛结束标题、排名和分数受同一帧提交条件控制，避免分数先于背景或排名短暂跳变。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2.8 音频联动的算法取舍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作品的音频可视化采用时域包络/峰值活动映射，而非冒充频谱 FFT。其任务是让观众直观看到“当前确有音频事件”，并服务迎新音乐、抢答提示和应急告警。该选择省去完整 FFT 的旋转因子、复数蝶形和大规模缓存，把资源留给稳定显示、动态排序和恢复逻辑，符合本产品对信息确定性优先于频谱分析精度的取舍。</w:t>
      </w:r>
    </w:p>
    <w:p>
      <w:r>
        <w:br w:type="page"/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2.9 四场景如何共用一套平台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247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输入与内容</w:t>
            </w:r>
          </w:p>
        </w:tc>
        <w:tc>
          <w:tcPr>
            <w:tcW w:type="dxa" w:w="317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FPGA 实时处理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可见产品特点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迎新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TF 图片/WAV、UART 字幕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轮播、缩放、马赛克、字幕、可视化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内容可运营、展示模式丰富</w:t>
            </w:r>
          </w:p>
        </w:tc>
      </w:tr>
      <w:tr>
        <w:tc>
          <w:tcPr>
            <w:tcW w:type="dxa" w:w="124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</w:t>
            </w:r>
          </w:p>
        </w:tc>
        <w:tc>
          <w:tcPr>
            <w:tcW w:type="dxa" w:w="232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议程图片、按键状态</w:t>
            </w:r>
          </w:p>
        </w:tc>
        <w:tc>
          <w:tcPr>
            <w:tcW w:type="dxa" w:w="317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状态色、倒计时、进度 OSD</w:t>
            </w:r>
          </w:p>
        </w:tc>
        <w:tc>
          <w:tcPr>
            <w:tcW w:type="dxa" w:w="204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不用操作系统也可持续计时公示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抢答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四队按键、计时事件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同步采样、计分、提示音、5 比较器排名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交互与结算确定、颜色跟随队伍</w:t>
            </w:r>
          </w:p>
        </w:tc>
      </w:tr>
      <w:tr>
        <w:tc>
          <w:tcPr>
            <w:tcW w:type="dxa" w:w="124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应急</w:t>
            </w:r>
          </w:p>
        </w:tc>
        <w:tc>
          <w:tcPr>
            <w:tcW w:type="dxa" w:w="232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场景选择、UART 通知</w:t>
            </w:r>
          </w:p>
        </w:tc>
        <w:tc>
          <w:tcPr>
            <w:tcW w:type="dxa" w:w="317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强对比 OSD、单向箭头、滚动指令、告警音</w:t>
            </w:r>
          </w:p>
        </w:tc>
        <w:tc>
          <w:tcPr>
            <w:tcW w:type="dxa" w:w="204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信息源合法、方向清晰、可离线运行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板运行证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 2-3  统一菜单、迎新与应急场景的实板运行照片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2.10 UART 内容配置与离线可用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UART 协议使用帧头、命令、长度、有效载荷和 CRC；接收正确后先更新候选缓冲，再在帧起点更新活动字幕。串口断开、错误帧或上位机未运行时，当前内容保持不变，按键和 TF 轮播仍可独立使用。这样，上位机是内容运营入口而不是系统运行依赖，符合展示终端的产品化要求。</w:t>
      </w:r>
    </w:p>
    <w:p>
      <w:r>
        <w:br w:type="page"/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第三部分  逻辑优化与低功耗设计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3.1 优化目标：物理结果优先于 RTL 直觉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该器件最终 Slice 使用率达到 95.68%，瓶颈不是单一 LUT 数量，而是局部打包、扇出和布线。项目因此不以“删了多少代码”判断优化，而以功能等价、12 组回归、Slice、WNS 和线长共同判断。所有候选必须在同一工具链和约束下重新实现；只要时序恶化或 Slice 增加，即使 RTL 更短也回退。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81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候选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物理结果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345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最终 seed59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Slice 9,377；Setup WNS +0.134 ns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保留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当前功能、资源和时序的发布平衡点</w:t>
            </w:r>
          </w:p>
        </w:tc>
      </w:tr>
      <w:tr>
        <w:tc>
          <w:tcPr>
            <w:tcW w:type="dxa" w:w="181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计数器位宽候选</w:t>
            </w:r>
          </w:p>
        </w:tc>
        <w:tc>
          <w:tcPr>
            <w:tcW w:type="dxa" w:w="238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Slice 9,519；WNS +0.049 ns</w:t>
            </w:r>
          </w:p>
        </w:tc>
        <w:tc>
          <w:tcPr>
            <w:tcW w:type="dxa" w:w="113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拒绝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逻辑看似收窄，但打包和关键路径变差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移除 VGA 候选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Slice 9,579；线长上升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拒绝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删除端口并未形成物理收益</w:t>
            </w:r>
          </w:p>
        </w:tc>
      </w:tr>
      <w:tr>
        <w:tc>
          <w:tcPr>
            <w:tcW w:type="dxa" w:w="181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过渡效果隔离候选</w:t>
            </w:r>
          </w:p>
        </w:tc>
        <w:tc>
          <w:tcPr>
            <w:tcW w:type="dxa" w:w="238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空闲翻转 976→0；WNS -0.359 ns</w:t>
            </w:r>
          </w:p>
        </w:tc>
        <w:tc>
          <w:tcPr>
            <w:tcW w:type="dxa" w:w="113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拒绝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低活动收益不能以时序失败为代价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3.2 已落地的逻辑优化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70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优化点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优化前的复杂度来源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当前结构</w:t>
            </w:r>
          </w:p>
        </w:tc>
        <w:tc>
          <w:tcPr>
            <w:tcW w:type="dxa" w:w="221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收益/证据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FAT32 目录提取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两次完整保存 32B 目录项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流式提取 14B 有效字段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对应重构轮次较当时基线减少 296 LUT、281 REG、223 Slice</w:t>
            </w:r>
          </w:p>
        </w:tc>
      </w:tr>
      <w:tr>
        <w:tc>
          <w:tcPr>
            <w:tcW w:type="dxa" w:w="170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抢答排名</w:t>
            </w:r>
          </w:p>
        </w:tc>
        <w:tc>
          <w:tcPr>
            <w:tcW w:type="dxa" w:w="255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4 队逐项枚举 12 次比较</w:t>
            </w:r>
          </w:p>
        </w:tc>
        <w:tc>
          <w:tcPr>
            <w:tcW w:type="dxa" w:w="232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固定 5 比较器排序网络</w:t>
            </w:r>
          </w:p>
        </w:tc>
        <w:tc>
          <w:tcPr>
            <w:tcW w:type="dxa" w:w="221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比较结构减少 58.3%，组合层次可预测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可视化历史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50 bit 移位历史窗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6 bit 存活计数器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理论少 44 状态位；500/500 等价验证</w:t>
            </w:r>
          </w:p>
        </w:tc>
      </w:tr>
      <w:tr>
        <w:tc>
          <w:tcPr>
            <w:tcW w:type="dxa" w:w="170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字体资源</w:t>
            </w:r>
          </w:p>
        </w:tc>
        <w:tc>
          <w:tcPr>
            <w:tcW w:type="dxa" w:w="255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场景各自保存字模</w:t>
            </w:r>
          </w:p>
        </w:tc>
        <w:tc>
          <w:tcPr>
            <w:tcW w:type="dxa" w:w="232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共享 ROM + 场景索引</w:t>
            </w:r>
          </w:p>
        </w:tc>
        <w:tc>
          <w:tcPr>
            <w:tcW w:type="dxa" w:w="221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避免重复 BRAM，统一字形入口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缩放位置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显示时持续插值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写帧时一次插值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显示链固定节拍，减少持续活动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3.3 活动驱动低功耗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低功耗活动地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 3-1  像素窗、场景、事件三级活动使能与安全时钟策略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低功耗优化针对动态功耗的根源——无效翻转，而不是直接关闭全局时钟。音频可视化 BRAM 只在有效显示区且 y=362…437 的 76 行读取，相对 480 个活动行有 84.2% 行不读，水平/垂直消隐期继续关闭；静音和告警休止阶段冻结 DDS 相位；非当前场景的动画、统计和地址寄存器不更新。VCD 已能证明相关节点在空闲期停止并在事件到来时恢复，但整板毫瓦收益仍等待统一工况实测。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3.4 为什么不做激进门控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PLL、SDRAM 刷新、HDMI 时钟和跨域 FIFO 属于稳定底座，项目不使用组合逻辑直接门控这些时钟，也不为了展示低功耗而引入新时钟域。寄存器 CE 和 BRAM 使能能让综合/布局工具识别合法结构，同时避免毛刺、占空比失真和 CDC 扩散。该策略的取舍是静态功耗不会因此消失，但动态功耗下降可定位、可回归，也不会破坏固化启动与显示稳定性。</w:t>
      </w:r>
    </w:p>
    <w:p>
      <w:r>
        <w:br w:type="page"/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第四部分  稳定性、鲁棒性与工程验证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4.1 从故障现象到系统机制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21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实板现象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根因类别</w:t>
            </w:r>
          </w:p>
        </w:tc>
        <w:tc>
          <w:tcPr>
            <w:tcW w:type="dxa" w:w="300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最终机制</w:t>
            </w:r>
          </w:p>
        </w:tc>
        <w:tc>
          <w:tcPr>
            <w:tcW w:type="dxa" w:w="1417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验证方式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切换后偶发出现其他场景照片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场景请求、写帧和读帧不同步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目标帧写完 + VS 提交 + 首帧黑场门控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场景加载守卫/首帧门控仿真</w:t>
            </w:r>
          </w:p>
        </w:tc>
      </w:tr>
      <w:tr>
        <w:tc>
          <w:tcPr>
            <w:tcW w:type="dxa" w:w="221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抢答分数早于背景或完全不显示</w:t>
            </w:r>
          </w:p>
        </w:tc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OSD 开放条件与背景提交分离</w:t>
            </w:r>
          </w:p>
        </w:tc>
        <w:tc>
          <w:tcPr>
            <w:tcW w:type="dxa" w:w="300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结算标题、排序、分数同一帧提交</w:t>
            </w:r>
          </w:p>
        </w:tc>
        <w:tc>
          <w:tcPr>
            <w:tcW w:type="dxa" w:w="141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结算页和排名帧门控测试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进入抢答随机有音乐和柱状图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历史音频事件未清零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场景进入清历史，事件到来才使能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静音进入/事件驱动测试</w:t>
            </w:r>
          </w:p>
        </w:tc>
      </w:tr>
      <w:tr>
        <w:tc>
          <w:tcPr>
            <w:tcW w:type="dxa" w:w="221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坏图导致显示异常或轮播阻塞</w:t>
            </w:r>
          </w:p>
        </w:tc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缺少完整帧边界和超时退出</w:t>
            </w:r>
          </w:p>
        </w:tc>
        <w:tc>
          <w:tcPr>
            <w:tcW w:type="dxa" w:w="300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文件校验、错误码、超时、跳过，失败帧不提交</w:t>
            </w:r>
          </w:p>
        </w:tc>
        <w:tc>
          <w:tcPr>
            <w:tcW w:type="dxa" w:w="141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坏图路径与状态机检查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固化后首帧异常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上电链路早于 SDRAM 有效帧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复位释放与首帧有效门控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冷启动仿真 + 实板 Flash 启动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4.2 回归覆盖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最终发布脚本集中执行 12 组核心回归，覆盖显示调节、音频可视化清零与读窗口、历史等价、场景加载守卫、抢答静音进入、结算同帧显示、首帧门控、迎新马赛克、BRAM 活动门控、应急箭头等关键路径。测试选择依据不是模块数量，而是历史故障是否可能复发。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4.3 唯一位流与可复现交付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发布要素</w:t>
            </w:r>
          </w:p>
        </w:tc>
        <w:tc>
          <w:tcPr>
            <w:tcW w:type="dxa" w:w="447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固定值/做法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推荐位流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ONLY_PROGRAM_FINAL_10_19_QOR_BEST.bit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避免误烧历史或失败产物</w:t>
            </w:r>
          </w:p>
        </w:tc>
      </w:tr>
      <w:tr>
        <w:tc>
          <w:tcPr>
            <w:tcW w:type="dxa" w:w="175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实现种子</w:t>
            </w:r>
          </w:p>
        </w:tc>
        <w:tc>
          <w:tcPr>
            <w:tcW w:type="dxa" w:w="447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seed59</w:t>
            </w:r>
          </w:p>
        </w:tc>
        <w:tc>
          <w:tcPr>
            <w:tcW w:type="dxa" w:w="255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复现当前布线与时序结果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位流 SHA-256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B44A60AA348C756FBC08373CCC06E3B3B7BA08C4C226C339237E8FF31A5D49A9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确认文件未被替换或损坏</w:t>
            </w:r>
          </w:p>
        </w:tc>
      </w:tr>
      <w:tr>
        <w:tc>
          <w:tcPr>
            <w:tcW w:type="dxa" w:w="175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固化方式</w:t>
            </w:r>
          </w:p>
        </w:tc>
        <w:tc>
          <w:tcPr>
            <w:tcW w:type="dxa" w:w="447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PROGRAM_FLASH；完成后断电重启复核</w:t>
            </w:r>
          </w:p>
        </w:tc>
        <w:tc>
          <w:tcPr>
            <w:tcW w:type="dxa" w:w="255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证明非易失启动链完整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发布门槛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回归通过 + setup/hold 通过 + 面积报告 + 实板确认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不让单一工具“success”代替完整验收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4.4 当前已验证与待采集边界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0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已形成证据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提交前补强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功能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四场景、媒体、音频、UART、马赛克、排序已上板确认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按现场演示脚本一次完整录像</w:t>
            </w:r>
          </w:p>
        </w:tc>
      </w:tr>
      <w:tr>
        <w:tc>
          <w:tcPr>
            <w:tcW w:type="dxa" w:w="170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实现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资源、Slice、setup/hold WNS、12/12 回归</w:t>
            </w:r>
          </w:p>
        </w:tc>
        <w:tc>
          <w:tcPr>
            <w:tcW w:type="dxa" w:w="311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保存 TD 报告截图与日志索引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低功耗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VCD 证明空闲节点停止/事件恢复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同电压测菜单、迎新、会议、抢答、应急的电流</w:t>
            </w:r>
          </w:p>
        </w:tc>
      </w:tr>
      <w:tr>
        <w:tc>
          <w:tcPr>
            <w:tcW w:type="dxa" w:w="170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鲁棒性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坏图保护、超时、首帧门控已编码/仿真</w:t>
            </w:r>
          </w:p>
        </w:tc>
        <w:tc>
          <w:tcPr>
            <w:tcW w:type="dxa" w:w="311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50 次冷启动、损坏介质、≥8 h 长稳统计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时延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帧边界事务机制已验证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60 fps 或更高帧率录像逐帧统计切换时延</w:t>
            </w:r>
          </w:p>
        </w:tc>
      </w:tr>
    </w:tbl>
    <w:p>
      <w:pPr>
        <w:spacing w:after="0"/>
      </w:pP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第五部分  赛题符合性与作品竞争力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5.1 基础要求逐项核对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赛题要求</w:t>
            </w:r>
          </w:p>
        </w:tc>
        <w:tc>
          <w:tcPr>
            <w:tcW w:type="dxa" w:w="436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本项目实现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TF/SPI Flash 本地媒体，至少 4 幅 640×480 24-bit 图片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FAT32 BMP/WAV 读取，媒体命名与轮播管理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FPGA 图像缓存与 HDMI 稳定显示</w:t>
            </w:r>
          </w:p>
        </w:tc>
        <w:tc>
          <w:tcPr>
            <w:tcW w:type="dxa" w:w="436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片上 SDRAM 帧缓存、固定视频时序、完整帧提交</w:t>
            </w:r>
          </w:p>
        </w:tc>
        <w:tc>
          <w:tcPr>
            <w:tcW w:type="dxa" w:w="1020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按键下一张和轮播启停，周期可配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本地按键控制和场景参数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HDMI 音频数据，链路稳定</w:t>
            </w:r>
          </w:p>
        </w:tc>
        <w:tc>
          <w:tcPr>
            <w:tcW w:type="dxa" w:w="4365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48 kHz PCM、TF WAV/事件提示音、静音状态控制</w:t>
            </w:r>
          </w:p>
        </w:tc>
        <w:tc>
          <w:tcPr>
            <w:tcW w:type="dxa" w:w="1020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Flash 自动运行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唯一推荐位流已按 PROGRAM_FLASH 实板固化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满足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5.2 扩展要求做深而非做散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09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扩展方向</w:t>
            </w:r>
          </w:p>
        </w:tc>
        <w:tc>
          <w:tcPr>
            <w:tcW w:type="dxa" w:w="323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完成深度</w:t>
            </w:r>
          </w:p>
        </w:tc>
        <w:tc>
          <w:tcPr>
            <w:tcW w:type="dxa" w:w="345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区别于功能堆叠的机制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高级显示与画面组织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淡入、缩放、马赛克、多层 OSD、四种产品场景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共享像素流水线、无额外马赛克帧缓存、帧事务提交</w:t>
            </w:r>
          </w:p>
        </w:tc>
      </w:tr>
      <w:tr>
        <w:tc>
          <w:tcPr>
            <w:tcW w:type="dxa" w:w="209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音视频联动</w:t>
            </w:r>
          </w:p>
        </w:tc>
        <w:tc>
          <w:tcPr>
            <w:tcW w:type="dxa" w:w="323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迎新媒体、抢答事件、应急告警、时域可视化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媒体 ID/场景事件跨域，进入场景清历史，静音冻结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用户 IO / UART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欢迎字幕和应急通知可配置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CRC 校验、候选缓冲、帧边界提交、错误帧保持</w:t>
            </w:r>
          </w:p>
        </w:tc>
      </w:tr>
      <w:tr>
        <w:tc>
          <w:tcPr>
            <w:tcW w:type="dxa" w:w="209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启动/资源/功耗/鲁棒性</w:t>
            </w:r>
          </w:p>
        </w:tc>
        <w:tc>
          <w:tcPr>
            <w:tcW w:type="dxa" w:w="323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时序和资源已量化；异常恢复与活动门控已落地</w:t>
            </w:r>
          </w:p>
        </w:tc>
        <w:tc>
          <w:tcPr>
            <w:tcW w:type="dxa" w:w="3458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固定 seed、候选对比、VCD 活动证据、唯一位流哈希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5.3 相比普通“播放器”的竞争力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普通功能演示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本作品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系统边界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图片能读、能显示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内容、控制、显示、音频、恢复和发布形成闭环</w:t>
            </w:r>
          </w:p>
        </w:tc>
      </w:tr>
      <w:tr>
        <w:tc>
          <w:tcPr>
            <w:tcW w:type="dxa" w:w="175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切换一致性</w:t>
            </w:r>
          </w:p>
        </w:tc>
        <w:tc>
          <w:tcPr>
            <w:tcW w:type="dxa" w:w="306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依赖状态机碰巧同步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以帧为事务，显式保证背景/OSD/音频一致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算法价值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用更多模块换更多效果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以流式、复用和固定网络压低资源与组合深度</w:t>
            </w:r>
          </w:p>
        </w:tc>
      </w:tr>
      <w:tr>
        <w:tc>
          <w:tcPr>
            <w:tcW w:type="dxa" w:w="175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低功耗</w:t>
            </w:r>
          </w:p>
        </w:tc>
        <w:tc>
          <w:tcPr>
            <w:tcW w:type="dxa" w:w="306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只描述“FPGA 功耗低”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定位具体翻转源，按窗口/场景/事件门控并保留 VCD 证据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工程可信度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综合通过即认为完成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回归、P&amp;R、时序、哈希、Flash 冷启动和实板共同验收</w:t>
            </w:r>
          </w:p>
        </w:tc>
      </w:tr>
      <w:tr>
        <w:tc>
          <w:tcPr>
            <w:tcW w:type="dxa" w:w="1757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产品化</w:t>
            </w:r>
          </w:p>
        </w:tc>
        <w:tc>
          <w:tcPr>
            <w:tcW w:type="dxa" w:w="306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演示内容固化在 RTL</w:t>
            </w:r>
          </w:p>
        </w:tc>
        <w:tc>
          <w:tcPr>
            <w:tcW w:type="dxa" w:w="3969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TF 更新媒体，UART 更新文字，无上位机仍能独立运行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5.4 仍需用数据完成的最后一公里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当前版本已经适合作为功能冻结和数据采集基线。距离高水平答辩的差距不再是继续加功能，而是把机制优势变成可复核数据：整板功耗必须在相同电压、显示器和 TF 内容下测量；冷启动需要统计成功率和异常类型；长稳要记录中断次数和温度；切换时延要用逐帧视频量化。报告后续只填入原始记录可追溯的数据，不回改核心 RTL。</w:t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第六部分  总结与展望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6.1 项目总结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本作品完成了从“媒体例程”到“确定性信息终端”的转化。四场景只是外观，真正的技术主线是统一媒体底座、帧事务控制、流式算法、活动驱动低功耗和物理实现闭环。它利用 EG4S20BG256 的片上 SDRAM、多时钟域和并行逻辑，在没有外部处理器和操作系统的情况下同时完成媒体读取、图像缓存、实时 OSD、交互计分、音频联动与异常恢复；面对真实实板问题，系统通过可复现仿真和明确不变量修复，而不是依赖延时或经验补丁。最终版本在 Slice 资源紧张的约束下仍获得正的建立/保持裕量，并用唯一位流、哈希和固化流程形成可交付工程。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6.2 设计取舍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B7C9DA"/>
          <w:insideV w:val="single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15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没有选择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23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选择的替代方案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直接搬用课程完赛工程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会引入未理解模块、水印或隐蔽缺陷，且无法形成自身证据链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仅借鉴分层、双缓冲和验证方法，所有场景逻辑与问题修复结合本项目</w:t>
            </w:r>
          </w:p>
        </w:tc>
      </w:tr>
      <w:tr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四帧或更多缓存</w:t>
            </w:r>
          </w:p>
        </w:tc>
        <w:tc>
          <w:tcPr>
            <w:tcW w:type="dxa" w:w="340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当前片上存储和 Slice 余量不支持无风险扩张</w:t>
            </w:r>
          </w:p>
        </w:tc>
        <w:tc>
          <w:tcPr>
            <w:tcW w:type="dxa" w:w="323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双缓冲 + 完整帧提交 + 首帧门控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完整 FFT 频谱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产品只需音频活动反馈，FFT 会占用更多 DSP/BRAM/控制资源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时域包络/峰值可视化 + 活动窗门控</w:t>
            </w:r>
          </w:p>
        </w:tc>
      </w:tr>
      <w:tr>
        <w:tc>
          <w:tcPr>
            <w:tcW w:type="dxa" w:w="2154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组合门控全局时钟</w:t>
            </w:r>
          </w:p>
        </w:tc>
        <w:tc>
          <w:tcPr>
            <w:tcW w:type="dxa" w:w="3402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可能产生毛刺、CDC 和启动风险</w:t>
            </w:r>
          </w:p>
        </w:tc>
        <w:tc>
          <w:tcPr>
            <w:tcW w:type="dxa" w:w="3231"/>
            <w:shd w:fill="F7F9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寄存器 CE、BRAM 使能和数据冻结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继续堆加功能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高 Slice 占用会放大时序和布线风险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功能冻结，转入功耗、冷启动、长稳和时延量化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6.3 可扩展性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后续扩展应继续遵循“内容和参数变化不复制平台”的原则：新增校园主题包可通过 TF 和 UART 完成；若迁移到更大器件，可把双屏、复杂滤镜或频域分析作为独立数据面加入，但仍复用现有帧事务、异常恢复和发布门槛。当前器件上不建议再增加高扇出场景逻辑。</w:t>
      </w:r>
    </w:p>
    <w:p>
      <w:pPr>
        <w:keepNext/>
        <w:spacing w:before="100" w:after="80"/>
      </w:pPr>
      <w:r>
        <w:rPr>
          <w:rFonts w:ascii="黑体" w:hAnsi="黑体" w:eastAsia="黑体"/>
          <w:b/>
          <w:color w:val="000000"/>
          <w:sz w:val="24"/>
        </w:rPr>
        <w:t>6.4 经验与体会</w:t>
      </w:r>
    </w:p>
    <w:p>
      <w:pPr>
        <w:spacing w:line="293" w:lineRule="auto" w:after="60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FPGA 的优势不是一句“并行、低功耗”，而是能否把这些特点写成硬件不变量并在波形、报告和实板上同时成立。项目最重要的经验有三点：第一，场景切换必须用帧边界定义事务，不能让不同模块各自判断“差不多准备好”；第二，资源优化必须查看物理打包和关键路径，代码更短不等于实现更优；第三，低功耗必须指出具体翻转源，用合法时钟使能关闭无效活动，而不是冒险改变稳定底座。这些方法使作品不仅能演示，而且能够解释、复现和交付。</w:t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第七部分  参考文献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[1] 全国大学生嵌入式芯片与系统设计竞赛. FPGA 创新设计赛道赛题一及 2026 完赛指南.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[2] 安路科技. EG4S20 系列 FPGA 器件、TangDynasty 6.2 与开发板资料.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[3] 项目配套课程资料. 官方例程架构、媒体读取、帧缓存、HDMI、固化、产品包装与应用场景方法论.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[4] Microsoft. FAT32 File System Specification.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[5] IEEE. Verilog Hardware Description Language and digital design verification references.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0"/>
        </w:rPr>
        <w:t>[6] 本项目最终实现材料. 10-18 架构低功耗收敛报告、10-19 优化闭环、seed59 面积/时序报告与 12 组回归日志.</w:t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附录A  最终交付与复现要点</w:t>
      </w:r>
    </w:p>
    <w:p>
      <w:pPr>
        <w:spacing w:line="293" w:lineRule="auto" w:after="60"/>
        <w:jc w:val="both"/>
      </w:pPr>
      <w:r>
        <w:rPr>
          <w:rFonts w:ascii="宋体" w:hAnsi="宋体" w:eastAsia="宋体"/>
          <w:b w:val="0"/>
          <w:color w:val="000000"/>
          <w:sz w:val="21"/>
        </w:rPr>
        <w:t>推荐位流、面积报告、时序报告、回归说明、数据采集表、赛题材料和未修改模板已在最终交付目录分项保存。烧录只选择唯一推荐位流并使用 PROGRAM_FLASH；完成后断电重启，依次复核菜单、迎新、会议、抢答和应急场景。代码以 GitHub 的最终交付分支为准，位流先核对 SHA-256 再固化。</w:t>
      </w:r>
    </w:p>
    <w:p>
      <w:pPr>
        <w:keepNext/>
        <w:spacing w:before="180" w:after="80"/>
      </w:pPr>
      <w:r>
        <w:rPr>
          <w:rFonts w:ascii="黑体" w:hAnsi="黑体" w:eastAsia="黑体"/>
          <w:b/>
          <w:color w:val="000000"/>
          <w:sz w:val="30"/>
        </w:rPr>
        <w:t>附录B  数据采集清单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冷启动：断电 10 s 后重复 50 次，记录启动成功、首帧异常和失败原因；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长稳：连续运行不少于 8 h，记录黑屏、花屏、卡死、音频异常和板卡温度；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功耗：统一电压、显示器、TF 内容和音量，分别测菜单及四场景电流；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鲁棒：混入坏头、错误尺寸、截断和缺失媒体，记录跳过与恢复结果；</w:t>
      </w:r>
    </w:p>
    <w:p>
      <w:pPr>
        <w:spacing w:line="283" w:lineRule="auto" w:after="40"/>
        <w:ind w:left="425" w:hanging="215"/>
      </w:pPr>
      <w:r>
        <w:rPr>
          <w:rFonts w:ascii="宋体" w:hAnsi="宋体" w:eastAsia="宋体"/>
          <w:b w:val="0"/>
          <w:color w:val="000000"/>
          <w:sz w:val="20"/>
        </w:rPr>
        <w:t>•  时延：高帧率录像逐帧统计请求、黑场、目标首帧和 OSD 生效时刻。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参赛团队</dc:creator>
  <cp:lastModifiedBy>xh</cp:lastModifiedBy>
  <dcterms:modified xsi:type="dcterms:W3CDTF">2025-10-14T06:21:24Z</dcterms:modified>
  <cp:revision>3</cp:revision>
  <dc:title>基于安路FPGA的校园多场景确定性音视频信息终端—作品设计报告</dc:title>
  <dc:subject>FPGA创新设计赛道赛题一</dc:subject>
  <cp:keywords>安路FPGA, HDMI, SDRAM, 帧事务, 低功耗, 流式算法, 鲁棒性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