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KNX资料整理</w:t>
      </w:r>
    </w:p>
    <w:p/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  <w:lang w:val="en-US" w:eastAsia="zh-CN"/>
        </w:rPr>
        <w:t>KNX协议介绍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KNX协议是由欧洲三大总线协议 EIB、BatiBus和EHS合并发展而来，以EIB为基础，兼顾了BatiBus和EHS的物理层规范，并吸收了BatiBus和EHS中配置模式等优点，提供了家居和楼宇自动化的完全解决方案 。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KNX标准分为：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欧洲标准 (CENELEC EN 50090 &amp; CEN EN 13321-1)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国际标准 (ISO/IEC 14543-3)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美国标准 (ANSI/ASHRAE 135)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中国标准 (</w:t>
      </w:r>
      <w:r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  <w:t>GB/T 20965-2013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) 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参考链接：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"https://www.doc88.com/p-3357828324106.html"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https://www.doc88.com/p-3357828324106.html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系统主要优势：</w:t>
      </w:r>
    </w:p>
    <w:p>
      <w:pPr>
        <w:pStyle w:val="7"/>
        <w:numPr>
          <w:ilvl w:val="0"/>
          <w:numId w:val="2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系统结构是</w:t>
      </w:r>
      <w:r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  <w:t>分布式总线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结构， 系统内传感器和驱动器有独立CPU， 相互之间是对等关系。系统中任何传感器和驱动器的损坏，不会影响到其他无程序关联的系统元件的运行。</w:t>
      </w:r>
    </w:p>
    <w:p>
      <w:pPr>
        <w:pStyle w:val="7"/>
        <w:numPr>
          <w:ilvl w:val="0"/>
          <w:numId w:val="2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系统的控制回路为</w:t>
      </w:r>
      <w:r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  <w:t>总线制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，结构简单，没有大量总线电缆的敷设和繁杂的控制设计。驱动器及系统元件安装在强电箱内。现场传感器（智能面板、移动感应器等）之间以及与强电箱内设备只需</w:t>
      </w:r>
      <w:r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  <w:t>一条KNX总线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进行连接，总线采用数据供电为一条</w:t>
      </w:r>
      <w:r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  <w:t>29V供电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方式，安全可靠，操作方便。</w:t>
      </w:r>
    </w:p>
    <w:p>
      <w:pPr>
        <w:pStyle w:val="7"/>
        <w:numPr>
          <w:ilvl w:val="0"/>
          <w:numId w:val="2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控制功能的修改方便灵活，只需少量的</w:t>
      </w:r>
      <w:r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  <w:t>程序调整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，不需要现场重新布线就可以实现。此外，通过有效的控制方式可节约能源，提高效率。（</w:t>
      </w:r>
      <w:r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  <w:t>售后调试KNX的难度？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）</w:t>
      </w:r>
    </w:p>
    <w:p>
      <w:pPr>
        <w:pStyle w:val="7"/>
        <w:numPr>
          <w:ilvl w:val="0"/>
          <w:numId w:val="2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所有驱动器及系统元件均为模数化产品，采用</w:t>
      </w:r>
      <w:r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  <w:t>标准35mm导轨安装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方式，安装尺寸符合普通标准照明配电箱的规格。现场智能面板及移动感应器采用国标</w:t>
      </w:r>
      <w:r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  <w:t>86盒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或VDE德标80底盒墙装方式，施工简单，控制功能变化更方便。（安装方便）</w:t>
      </w:r>
    </w:p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注意事项：</w:t>
      </w:r>
    </w:p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1、总线电缆本身具有屏蔽能力，总线电缆</w:t>
      </w:r>
      <w:r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  <w:t>不能接地</w:t>
      </w:r>
    </w:p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KNX编程软件：</w:t>
      </w:r>
    </w:p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FF0000"/>
          <w:sz w:val="24"/>
          <w:szCs w:val="24"/>
          <w:lang w:val="en-US" w:eastAsia="zh-CN"/>
        </w:rPr>
        <w:t>ETS5 Professional / ETS4 / ETS3</w:t>
      </w:r>
    </w:p>
    <w:p>
      <w:pPr>
        <w:pStyle w:val="7"/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"https://www.knx.org/knx-en/for-professionals/software/ets-5-professional/index.php"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https://www.knx.org/knx-en/for-professionals/software/ets-5-professional/index.php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教程：</w:t>
      </w:r>
    </w:p>
    <w:p>
      <w:pPr>
        <w:pStyle w:val="7"/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"https://ishare.iask.sina.com.cn/f/btolr1VP3yf.html"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https://ishare.iask.sina.com.cn/f/btolr1VP3yf.html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"https://wenku.baidu.com/view/c2fa53ac76eeaeaad1f33083.html"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https://wenku.baidu.com/view/c2fa53ac76eeaeaad1f33083.html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  <w:lang w:val="en-US" w:eastAsia="zh-CN"/>
        </w:rPr>
        <w:t>KNX应用示例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1595" cy="2844165"/>
            <wp:effectExtent l="0" t="0" r="190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由上图可知KNX总线设备主要分为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执行器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传感器</w:t>
      </w:r>
      <w:r>
        <w:rPr>
          <w:rFonts w:hint="eastAsia" w:ascii="宋体" w:hAnsi="宋体" w:eastAsia="宋体" w:cs="宋体"/>
          <w:sz w:val="24"/>
          <w:szCs w:val="24"/>
        </w:rPr>
        <w:t>，如果KNX系统网络较大还需要耦合器\路由器。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NX系统拓扑的层次结构是：线路、干线（域）、主干线。KNX采用分层结构，分为域和线路；一个系统有15个域，每个域有15条线路，每个线路有64个设备。大型KNX网络中支线/干线耦合器（路由器）和中继器是构建整个网络的关键设备。</w:t>
      </w:r>
    </w:p>
    <w:p>
      <w:pPr>
        <w:pStyle w:val="7"/>
        <w:numPr>
          <w:ilvl w:val="0"/>
          <w:numId w:val="3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线路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线路是KNX系统最小的单元，可接64个设备；实际可连接的设备数量应取决于总线电源和设备耗电。每条线路最长1000m。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3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干线（域）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KNX系统可以有15条线路通过线路耦合器（路由器）连接到主线路。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3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主干线（多个区域）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干线可通过干线耦合器（路由器）组成多个区域，一般情况下一个KNX系统可接14400（15*15*64）个总线设备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  <w:lang w:val="en-US" w:eastAsia="zh-CN"/>
        </w:rPr>
        <w:t>KNX对接方案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中控在整个KNX系统中主要扮演触摸屏角色，负责KNX设备的控制与状态的显示。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中控对接KNX协议方案：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中控通过网络与KNX/IP网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关对接，目前带网络的品牌网关如下：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666365" cy="1227455"/>
            <wp:effectExtent l="0" t="0" r="6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7940" cy="119570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</w:pPr>
      <w:r>
        <w:drawing>
          <wp:inline distT="0" distB="0" distL="114300" distR="114300">
            <wp:extent cx="2357120" cy="1243965"/>
            <wp:effectExtent l="0" t="0" r="508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73960" cy="1341120"/>
            <wp:effectExtent l="0" t="0" r="254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中控通过RS232与KNX系统对接，可使用NCN5120芯片（串口转KNX芯片）通讯。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开发难度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硬件：使用现成KNX/IP网关或KNX转RS232网关，无需研发。如果自己做KNX转232模块，预计需要投入1个硬件人员，大约1个月的时间。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培训：由于KNX需要对整个系统需要有一定的理论知识和调试经验，需要对开发人员进行一周的培训时间。预计需要至少购买相应的KNX电源，面板，开关模块进行研究。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软件：对接KNX主要软件工作在于中控实现KNX协议栈，各个KNX执行器和传感器的读写操作并在中控触摸屏上显示。对</w:t>
      </w:r>
      <w:r>
        <w:rPr>
          <w:rFonts w:hint="eastAsia"/>
          <w:color w:val="FF0000"/>
          <w:sz w:val="24"/>
          <w:szCs w:val="24"/>
          <w:lang w:val="en-US" w:eastAsia="zh-CN"/>
        </w:rPr>
        <w:t>KNX协议文档</w:t>
      </w:r>
      <w:r>
        <w:rPr>
          <w:rFonts w:hint="eastAsia"/>
          <w:sz w:val="24"/>
          <w:szCs w:val="24"/>
          <w:lang w:val="en-US" w:eastAsia="zh-CN"/>
        </w:rPr>
        <w:t>的研究，</w:t>
      </w:r>
      <w:r>
        <w:rPr>
          <w:rFonts w:hint="eastAsia"/>
          <w:color w:val="FF0000"/>
          <w:sz w:val="24"/>
          <w:szCs w:val="24"/>
          <w:lang w:val="en-US" w:eastAsia="zh-CN"/>
        </w:rPr>
        <w:t>KNX协议栈</w:t>
      </w:r>
      <w:r>
        <w:rPr>
          <w:rFonts w:hint="eastAsia"/>
          <w:sz w:val="24"/>
          <w:szCs w:val="24"/>
          <w:lang w:val="en-US" w:eastAsia="zh-CN"/>
        </w:rPr>
        <w:t>的实现，以及KNX设备的接入，预计需要投入1个软件开发人员，大约3个月的开发周期。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测试：KNX测试主要需要大量的KNX设备，不同的使用场景。如果需要达到很好的兼容性，难以预测测试需要的周期。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82781"/>
    <w:multiLevelType w:val="multilevel"/>
    <w:tmpl w:val="37D82781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347114"/>
    <w:multiLevelType w:val="singleLevel"/>
    <w:tmpl w:val="6034711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34ADFD"/>
    <w:multiLevelType w:val="singleLevel"/>
    <w:tmpl w:val="6034ADF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034B430"/>
    <w:multiLevelType w:val="singleLevel"/>
    <w:tmpl w:val="6034B4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72A35"/>
    <w:rsid w:val="189E439D"/>
    <w:rsid w:val="1A851DAC"/>
    <w:rsid w:val="1C7A24DA"/>
    <w:rsid w:val="219751A3"/>
    <w:rsid w:val="30B00D2E"/>
    <w:rsid w:val="3ED7435E"/>
    <w:rsid w:val="49C94789"/>
    <w:rsid w:val="4A892293"/>
    <w:rsid w:val="4ADB3F38"/>
    <w:rsid w:val="4BFA1F0A"/>
    <w:rsid w:val="4D9633E5"/>
    <w:rsid w:val="53F663DD"/>
    <w:rsid w:val="5ECA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pengxn</dc:creator>
  <cp:lastModifiedBy>pengxn</cp:lastModifiedBy>
  <dcterms:modified xsi:type="dcterms:W3CDTF">2021-02-23T08:22:43Z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