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0D7E" w14:textId="031CFA35" w:rsidR="00EA67E7" w:rsidRPr="007E7879" w:rsidRDefault="00F45030">
      <w:pPr>
        <w:rPr>
          <w:rFonts w:ascii="Times New Roman" w:hAnsi="Times New Roman" w:cs="Times New Roman"/>
          <w:b/>
          <w:bCs/>
        </w:rPr>
      </w:pPr>
      <w:r w:rsidRPr="007E7879">
        <w:rPr>
          <w:rFonts w:ascii="Times New Roman" w:hAnsi="Times New Roman" w:cs="Times New Roman"/>
          <w:b/>
          <w:bCs/>
        </w:rPr>
        <w:t>Household networks</w:t>
      </w:r>
      <w:r w:rsidR="003730AA" w:rsidRPr="007E7879">
        <w:rPr>
          <w:rFonts w:ascii="Times New Roman" w:hAnsi="Times New Roman" w:cs="Times New Roman"/>
          <w:b/>
          <w:bCs/>
        </w:rPr>
        <w:t xml:space="preserve"> and </w:t>
      </w:r>
      <w:r w:rsidRPr="007E7879">
        <w:rPr>
          <w:rFonts w:ascii="Times New Roman" w:hAnsi="Times New Roman" w:cs="Times New Roman"/>
          <w:b/>
          <w:bCs/>
        </w:rPr>
        <w:t>bubbling</w:t>
      </w:r>
      <w:r w:rsidR="003730AA" w:rsidRPr="007E7879">
        <w:rPr>
          <w:rFonts w:ascii="Times New Roman" w:hAnsi="Times New Roman" w:cs="Times New Roman"/>
          <w:b/>
          <w:bCs/>
        </w:rPr>
        <w:t>:</w:t>
      </w:r>
      <w:r w:rsidRPr="007E7879">
        <w:rPr>
          <w:rFonts w:ascii="Times New Roman" w:hAnsi="Times New Roman" w:cs="Times New Roman"/>
          <w:b/>
          <w:bCs/>
        </w:rPr>
        <w:t xml:space="preserve"> insights from percolation theory</w:t>
      </w:r>
    </w:p>
    <w:p w14:paraId="37ECAB9B" w14:textId="0D80206B" w:rsidR="00F45030" w:rsidRPr="007E7879" w:rsidRDefault="00F45030">
      <w:pPr>
        <w:rPr>
          <w:rFonts w:ascii="Times New Roman" w:hAnsi="Times New Roman" w:cs="Times New Roman"/>
        </w:rPr>
      </w:pPr>
    </w:p>
    <w:p w14:paraId="07686AD0" w14:textId="2BA1D6ED" w:rsidR="00F45030" w:rsidRPr="007E7879" w:rsidRDefault="00F45030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 xml:space="preserve">Leon </w:t>
      </w:r>
      <w:proofErr w:type="spellStart"/>
      <w:r w:rsidRPr="007E7879">
        <w:rPr>
          <w:rFonts w:ascii="Times New Roman" w:hAnsi="Times New Roman" w:cs="Times New Roman"/>
        </w:rPr>
        <w:t>Danon</w:t>
      </w:r>
      <w:proofErr w:type="spellEnd"/>
      <w:r w:rsidRPr="007E7879">
        <w:rPr>
          <w:rFonts w:ascii="Times New Roman" w:hAnsi="Times New Roman" w:cs="Times New Roman"/>
        </w:rPr>
        <w:t xml:space="preserve">, </w:t>
      </w:r>
      <w:r w:rsidR="005869AE">
        <w:rPr>
          <w:rFonts w:ascii="Times New Roman" w:hAnsi="Times New Roman" w:cs="Times New Roman"/>
        </w:rPr>
        <w:t xml:space="preserve">Lucas </w:t>
      </w:r>
      <w:proofErr w:type="spellStart"/>
      <w:r w:rsidR="005869AE">
        <w:rPr>
          <w:rFonts w:ascii="Times New Roman" w:hAnsi="Times New Roman" w:cs="Times New Roman"/>
        </w:rPr>
        <w:t>Lacasa</w:t>
      </w:r>
      <w:proofErr w:type="spellEnd"/>
      <w:r w:rsidR="005869AE">
        <w:rPr>
          <w:rFonts w:ascii="Times New Roman" w:hAnsi="Times New Roman" w:cs="Times New Roman"/>
        </w:rPr>
        <w:t xml:space="preserve">, </w:t>
      </w:r>
      <w:r w:rsidRPr="007E7879">
        <w:rPr>
          <w:rFonts w:ascii="Times New Roman" w:hAnsi="Times New Roman" w:cs="Times New Roman"/>
        </w:rPr>
        <w:t>Ellen Brooks-Pollock</w:t>
      </w:r>
    </w:p>
    <w:p w14:paraId="12ACA318" w14:textId="03F9988E" w:rsidR="00F45030" w:rsidRPr="007E7879" w:rsidRDefault="00F45030">
      <w:pPr>
        <w:rPr>
          <w:rFonts w:ascii="Times New Roman" w:hAnsi="Times New Roman" w:cs="Times New Roman"/>
        </w:rPr>
      </w:pPr>
    </w:p>
    <w:p w14:paraId="195E21FB" w14:textId="5EF27360" w:rsidR="00F45030" w:rsidRPr="007E7879" w:rsidRDefault="00203F87">
      <w:pPr>
        <w:rPr>
          <w:rFonts w:ascii="Times New Roman" w:hAnsi="Times New Roman" w:cs="Times New Roman"/>
          <w:b/>
          <w:bCs/>
        </w:rPr>
      </w:pPr>
      <w:r w:rsidRPr="007E7879">
        <w:rPr>
          <w:rFonts w:ascii="Times New Roman" w:hAnsi="Times New Roman" w:cs="Times New Roman"/>
          <w:b/>
          <w:bCs/>
        </w:rPr>
        <w:t>Summary</w:t>
      </w:r>
    </w:p>
    <w:p w14:paraId="16410105" w14:textId="21EDF1C4" w:rsidR="00203F87" w:rsidRPr="007E7879" w:rsidRDefault="00804313" w:rsidP="00A05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2B2DE4" w:rsidRPr="007E7879">
        <w:rPr>
          <w:rFonts w:ascii="Times New Roman" w:hAnsi="Times New Roman" w:cs="Times New Roman"/>
        </w:rPr>
        <w:t xml:space="preserve">ubbling where </w:t>
      </w:r>
      <w:r w:rsidR="00380BD7">
        <w:rPr>
          <w:rFonts w:ascii="Times New Roman" w:hAnsi="Times New Roman" w:cs="Times New Roman"/>
        </w:rPr>
        <w:t xml:space="preserve">any </w:t>
      </w:r>
      <w:r w:rsidR="002B2DE4" w:rsidRPr="007E7879">
        <w:rPr>
          <w:rFonts w:ascii="Times New Roman" w:hAnsi="Times New Roman" w:cs="Times New Roman"/>
        </w:rPr>
        <w:t xml:space="preserve">households join into groups of 2 or 3 substantially increases connectivity of </w:t>
      </w:r>
      <w:r w:rsidR="00380BD7">
        <w:rPr>
          <w:rFonts w:ascii="Times New Roman" w:hAnsi="Times New Roman" w:cs="Times New Roman"/>
        </w:rPr>
        <w:t xml:space="preserve">the household </w:t>
      </w:r>
      <w:r w:rsidR="002B2DE4" w:rsidRPr="007E7879">
        <w:rPr>
          <w:rFonts w:ascii="Times New Roman" w:hAnsi="Times New Roman" w:cs="Times New Roman"/>
        </w:rPr>
        <w:t>network</w:t>
      </w:r>
      <w:r w:rsidR="00160740">
        <w:rPr>
          <w:rFonts w:ascii="Times New Roman" w:hAnsi="Times New Roman" w:cs="Times New Roman"/>
        </w:rPr>
        <w:t>, with</w:t>
      </w:r>
      <w:r w:rsidR="3B2DBEC6">
        <w:rPr>
          <w:rFonts w:ascii="Times New Roman" w:hAnsi="Times New Roman" w:cs="Times New Roman"/>
        </w:rPr>
        <w:t xml:space="preserve"> subsequent</w:t>
      </w:r>
      <w:r w:rsidR="0016074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80BD7">
        <w:rPr>
          <w:rFonts w:ascii="Times New Roman" w:eastAsiaTheme="minorEastAsia" w:hAnsi="Times New Roman" w:cs="Times New Roman"/>
        </w:rPr>
        <w:t xml:space="preserve"> </w:t>
      </w:r>
      <w:r w:rsidR="00D47F2A">
        <w:rPr>
          <w:rFonts w:ascii="Times New Roman" w:eastAsiaTheme="minorEastAsia" w:hAnsi="Times New Roman" w:cs="Times New Roman"/>
        </w:rPr>
        <w:t>likely to be</w:t>
      </w:r>
      <w:r w:rsidR="00380BD7">
        <w:rPr>
          <w:rFonts w:ascii="Times New Roman" w:eastAsiaTheme="minorEastAsia" w:hAnsi="Times New Roman" w:cs="Times New Roman"/>
        </w:rPr>
        <w:t xml:space="preserve"> above 1. </w:t>
      </w:r>
      <w:r w:rsidR="003730AA" w:rsidRPr="007E7879">
        <w:rPr>
          <w:rFonts w:ascii="Times New Roman" w:hAnsi="Times New Roman" w:cs="Times New Roman"/>
        </w:rPr>
        <w:t xml:space="preserve"> </w:t>
      </w:r>
    </w:p>
    <w:p w14:paraId="4A97FF1F" w14:textId="5B174258" w:rsidR="00804313" w:rsidRPr="00804313" w:rsidRDefault="002B2DE4" w:rsidP="00A05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>Bubbling where household</w:t>
      </w:r>
      <w:r w:rsidR="00935D7B" w:rsidRPr="007E7879">
        <w:rPr>
          <w:rFonts w:ascii="Times New Roman" w:hAnsi="Times New Roman" w:cs="Times New Roman"/>
        </w:rPr>
        <w:t>s</w:t>
      </w:r>
      <w:r w:rsidRPr="007E7879">
        <w:rPr>
          <w:rFonts w:ascii="Times New Roman" w:hAnsi="Times New Roman" w:cs="Times New Roman"/>
        </w:rPr>
        <w:t xml:space="preserve"> of </w:t>
      </w:r>
      <w:r w:rsidRPr="001D2D4F">
        <w:rPr>
          <w:rFonts w:ascii="Times New Roman" w:hAnsi="Times New Roman" w:cs="Times New Roman"/>
          <w:b/>
          <w:bCs/>
        </w:rPr>
        <w:t>size 1</w:t>
      </w:r>
      <w:r w:rsidRPr="007E7879">
        <w:rPr>
          <w:rFonts w:ascii="Times New Roman" w:hAnsi="Times New Roman" w:cs="Times New Roman"/>
        </w:rPr>
        <w:t xml:space="preserve"> join another household</w:t>
      </w:r>
      <w:r w:rsidR="00804313">
        <w:rPr>
          <w:rFonts w:ascii="Times New Roman" w:hAnsi="Times New Roman" w:cs="Times New Roman"/>
        </w:rPr>
        <w:t xml:space="preserve"> of </w:t>
      </w:r>
      <w:r w:rsidR="00804313" w:rsidRPr="001D2D4F">
        <w:rPr>
          <w:rFonts w:ascii="Times New Roman" w:hAnsi="Times New Roman" w:cs="Times New Roman"/>
          <w:b/>
          <w:bCs/>
        </w:rPr>
        <w:t>size 1</w:t>
      </w:r>
      <w:r w:rsidRPr="007E7879">
        <w:rPr>
          <w:rFonts w:ascii="Times New Roman" w:hAnsi="Times New Roman" w:cs="Times New Roman"/>
        </w:rPr>
        <w:t xml:space="preserve"> have a small impact on network</w:t>
      </w:r>
      <w:r w:rsidR="00935D7B" w:rsidRPr="007E7879">
        <w:rPr>
          <w:rFonts w:ascii="Times New Roman" w:hAnsi="Times New Roman" w:cs="Times New Roman"/>
        </w:rPr>
        <w:t xml:space="preserve"> </w:t>
      </w:r>
      <w:r w:rsidR="001C64B7">
        <w:rPr>
          <w:rFonts w:ascii="Times New Roman" w:hAnsi="Times New Roman" w:cs="Times New Roman"/>
        </w:rPr>
        <w:t>connectivity</w:t>
      </w:r>
      <w:r w:rsidR="00160740">
        <w:rPr>
          <w:rFonts w:ascii="Times New Roman" w:hAnsi="Times New Roman" w:cs="Times New Roman"/>
        </w:rPr>
        <w:t xml:space="preserve"> </w:t>
      </w:r>
      <w:r w:rsidR="00D71FA2">
        <w:rPr>
          <w:rFonts w:ascii="Times New Roman" w:hAnsi="Times New Roman" w:cs="Times New Roman"/>
        </w:rPr>
        <w:t>with</w:t>
      </w:r>
      <w:r w:rsidR="00804313">
        <w:rPr>
          <w:rFonts w:ascii="Times New Roman" w:hAnsi="Times New Roman" w:cs="Times New Roman"/>
        </w:rPr>
        <w:t>,</w:t>
      </w:r>
      <w:r w:rsidR="00131E62">
        <w:rPr>
          <w:rFonts w:ascii="Times New Roman" w:hAnsi="Times New Roman" w:cs="Times New Roman"/>
        </w:rPr>
        <w:t xml:space="preserve"> </w:t>
      </w:r>
      <w:r w:rsidR="00B77D4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77D46">
        <w:rPr>
          <w:rFonts w:ascii="Times New Roman" w:eastAsiaTheme="minorEastAsia" w:hAnsi="Times New Roman" w:cs="Times New Roman"/>
        </w:rPr>
        <w:t xml:space="preserve"> remaining below 1</w:t>
      </w:r>
      <w:r w:rsidR="00804313">
        <w:rPr>
          <w:rFonts w:ascii="Times New Roman" w:eastAsiaTheme="minorEastAsia" w:hAnsi="Times New Roman" w:cs="Times New Roman"/>
        </w:rPr>
        <w:t>.</w:t>
      </w:r>
      <w:r w:rsidR="00B77D46">
        <w:rPr>
          <w:rFonts w:ascii="Times New Roman" w:eastAsiaTheme="minorEastAsia" w:hAnsi="Times New Roman" w:cs="Times New Roman"/>
        </w:rPr>
        <w:t xml:space="preserve"> </w:t>
      </w:r>
    </w:p>
    <w:p w14:paraId="6148FF6C" w14:textId="265913C5" w:rsidR="002B2DE4" w:rsidRPr="0066693F" w:rsidRDefault="00804313" w:rsidP="00A05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Bubbling where household of </w:t>
      </w:r>
      <w:r w:rsidRPr="001D2D4F">
        <w:rPr>
          <w:rFonts w:ascii="Times New Roman" w:eastAsiaTheme="minorEastAsia" w:hAnsi="Times New Roman" w:cs="Times New Roman"/>
          <w:b/>
          <w:bCs/>
        </w:rPr>
        <w:t>size 1</w:t>
      </w:r>
      <w:r>
        <w:rPr>
          <w:rFonts w:ascii="Times New Roman" w:eastAsiaTheme="minorEastAsia" w:hAnsi="Times New Roman" w:cs="Times New Roman"/>
        </w:rPr>
        <w:t xml:space="preserve"> join </w:t>
      </w:r>
      <w:r w:rsidRPr="001D2D4F">
        <w:rPr>
          <w:rFonts w:ascii="Times New Roman" w:eastAsiaTheme="minorEastAsia" w:hAnsi="Times New Roman" w:cs="Times New Roman"/>
          <w:b/>
          <w:bCs/>
        </w:rPr>
        <w:t>any other household</w:t>
      </w:r>
      <w:r>
        <w:rPr>
          <w:rFonts w:ascii="Times New Roman" w:eastAsiaTheme="minorEastAsia" w:hAnsi="Times New Roman" w:cs="Times New Roman"/>
        </w:rPr>
        <w:t xml:space="preserve"> have a relatively small impact on network connectivity,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remaining below 1</w:t>
      </w:r>
      <w:r>
        <w:rPr>
          <w:rFonts w:ascii="Times New Roman" w:eastAsiaTheme="minorEastAsia" w:hAnsi="Times New Roman" w:cs="Times New Roman"/>
        </w:rPr>
        <w:t xml:space="preserve">, </w:t>
      </w:r>
      <w:r w:rsidR="00B77D46" w:rsidRPr="001D2D4F">
        <w:rPr>
          <w:rFonts w:ascii="Times New Roman" w:eastAsiaTheme="minorEastAsia" w:hAnsi="Times New Roman" w:cs="Times New Roman"/>
          <w:i/>
          <w:iCs/>
        </w:rPr>
        <w:t>unless it is already close to 1</w:t>
      </w:r>
      <w:r w:rsidR="00B77D46" w:rsidRPr="0066693F">
        <w:rPr>
          <w:rFonts w:ascii="Times New Roman" w:eastAsiaTheme="minorEastAsia" w:hAnsi="Times New Roman" w:cs="Times New Roman"/>
        </w:rPr>
        <w:t xml:space="preserve">. </w:t>
      </w:r>
    </w:p>
    <w:p w14:paraId="60B9EFF7" w14:textId="146B785D" w:rsidR="003359EF" w:rsidRPr="007E7879" w:rsidRDefault="003359EF" w:rsidP="00A05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Bubbling where households of size 2 join a</w:t>
      </w:r>
      <w:r w:rsidR="00804313">
        <w:rPr>
          <w:rFonts w:ascii="Times New Roman" w:hAnsi="Times New Roman" w:cs="Times New Roman"/>
        </w:rPr>
        <w:t xml:space="preserve">ny </w:t>
      </w:r>
      <w:r>
        <w:rPr>
          <w:rFonts w:ascii="Times New Roman" w:hAnsi="Times New Roman" w:cs="Times New Roman"/>
        </w:rPr>
        <w:t>other</w:t>
      </w:r>
      <w:r w:rsidR="008043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household </w:t>
      </w:r>
      <w:r w:rsidR="00255016">
        <w:rPr>
          <w:rFonts w:ascii="Times New Roman" w:hAnsi="Times New Roman" w:cs="Times New Roman"/>
        </w:rPr>
        <w:t xml:space="preserve">increase network connectivity and </w:t>
      </w:r>
      <w:r w:rsidR="0066693F">
        <w:rPr>
          <w:rFonts w:ascii="Times New Roman" w:hAnsi="Times New Roman" w:cs="Times New Roman"/>
        </w:rPr>
        <w:t>could</w:t>
      </w:r>
      <w:r w:rsidR="00804313">
        <w:rPr>
          <w:rFonts w:ascii="Times New Roman" w:hAnsi="Times New Roman" w:cs="Times New Roman"/>
        </w:rPr>
        <w:t xml:space="preserve"> </w:t>
      </w:r>
      <w:r w:rsidR="68852621">
        <w:rPr>
          <w:rFonts w:ascii="Times New Roman" w:hAnsi="Times New Roman" w:cs="Times New Roman"/>
        </w:rPr>
        <w:t>result in</w:t>
      </w:r>
      <w:r w:rsidR="0025501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E10D9" w:rsidRPr="7FB53AD7">
        <w:rPr>
          <w:rFonts w:ascii="Times New Roman" w:eastAsiaTheme="minorEastAsia" w:hAnsi="Times New Roman" w:cs="Times New Roman"/>
        </w:rPr>
        <w:t xml:space="preserve"> </w:t>
      </w:r>
      <w:r w:rsidR="071BA2AA" w:rsidRPr="7FB53AD7">
        <w:rPr>
          <w:rFonts w:ascii="Times New Roman" w:eastAsiaTheme="minorEastAsia" w:hAnsi="Times New Roman" w:cs="Times New Roman"/>
        </w:rPr>
        <w:t>above</w:t>
      </w:r>
      <w:r w:rsidR="00BE10D9" w:rsidRPr="7FB53AD7">
        <w:rPr>
          <w:rFonts w:ascii="Times New Roman" w:eastAsiaTheme="minorEastAsia" w:hAnsi="Times New Roman" w:cs="Times New Roman"/>
        </w:rPr>
        <w:t xml:space="preserve"> 1</w:t>
      </w:r>
      <w:r w:rsidR="0066693F">
        <w:rPr>
          <w:rFonts w:ascii="Times New Roman" w:eastAsiaTheme="minorEastAsia" w:hAnsi="Times New Roman" w:cs="Times New Roman"/>
        </w:rPr>
        <w:t xml:space="preserve"> if </w:t>
      </w:r>
      <w:r w:rsidR="001D2D4F">
        <w:rPr>
          <w:rFonts w:ascii="Times New Roman" w:eastAsiaTheme="minorEastAsia" w:hAnsi="Times New Roman" w:cs="Times New Roman"/>
        </w:rPr>
        <w:t xml:space="preserve">it </w:t>
      </w:r>
      <w:r w:rsidR="0066693F">
        <w:rPr>
          <w:rFonts w:ascii="Times New Roman" w:eastAsiaTheme="minorEastAsia" w:hAnsi="Times New Roman" w:cs="Times New Roman"/>
        </w:rPr>
        <w:t xml:space="preserve">is </w:t>
      </w:r>
      <w:r w:rsidR="00621C32">
        <w:rPr>
          <w:rFonts w:ascii="Times New Roman" w:eastAsiaTheme="minorEastAsia" w:hAnsi="Times New Roman" w:cs="Times New Roman"/>
        </w:rPr>
        <w:t xml:space="preserve">currently </w:t>
      </w:r>
      <w:r w:rsidR="0066693F">
        <w:rPr>
          <w:rFonts w:ascii="Times New Roman" w:eastAsiaTheme="minorEastAsia" w:hAnsi="Times New Roman" w:cs="Times New Roman"/>
        </w:rPr>
        <w:t xml:space="preserve">above 0.8. </w:t>
      </w:r>
    </w:p>
    <w:p w14:paraId="3B6C564D" w14:textId="463788EF" w:rsidR="00203F87" w:rsidRPr="007E7879" w:rsidRDefault="00203F87" w:rsidP="00203F87">
      <w:pPr>
        <w:rPr>
          <w:rFonts w:ascii="Times New Roman" w:hAnsi="Times New Roman" w:cs="Times New Roman"/>
        </w:rPr>
      </w:pPr>
    </w:p>
    <w:p w14:paraId="5B8D252B" w14:textId="12C5B786" w:rsidR="00203F87" w:rsidRPr="007E7879" w:rsidRDefault="00203F87" w:rsidP="00203F87">
      <w:pPr>
        <w:rPr>
          <w:rFonts w:ascii="Times New Roman" w:hAnsi="Times New Roman" w:cs="Times New Roman"/>
          <w:b/>
          <w:bCs/>
        </w:rPr>
      </w:pPr>
      <w:r w:rsidRPr="007E7879">
        <w:rPr>
          <w:rFonts w:ascii="Times New Roman" w:hAnsi="Times New Roman" w:cs="Times New Roman"/>
          <w:b/>
          <w:bCs/>
        </w:rPr>
        <w:t>Methods</w:t>
      </w:r>
    </w:p>
    <w:p w14:paraId="507F91DF" w14:textId="10E8D60D" w:rsidR="00D210EE" w:rsidRPr="007E7879" w:rsidRDefault="00E1426D" w:rsidP="00D210EE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 xml:space="preserve">We simulated contact networks </w:t>
      </w:r>
      <w:r w:rsidR="00380BD7">
        <w:rPr>
          <w:rFonts w:ascii="Times New Roman" w:hAnsi="Times New Roman" w:cs="Times New Roman"/>
        </w:rPr>
        <w:t>of</w:t>
      </w:r>
      <w:r w:rsidRPr="007E7879">
        <w:rPr>
          <w:rFonts w:ascii="Times New Roman" w:hAnsi="Times New Roman" w:cs="Times New Roman"/>
        </w:rPr>
        <w:t xml:space="preserve"> households</w:t>
      </w:r>
      <w:r w:rsidR="00983A75">
        <w:rPr>
          <w:rFonts w:ascii="Times New Roman" w:hAnsi="Times New Roman" w:cs="Times New Roman"/>
        </w:rPr>
        <w:t>, based on t</w:t>
      </w:r>
      <w:r w:rsidR="00D210EE" w:rsidRPr="007E7879">
        <w:rPr>
          <w:rFonts w:ascii="Times New Roman" w:hAnsi="Times New Roman" w:cs="Times New Roman"/>
        </w:rPr>
        <w:t>he distribution of household sizes from the</w:t>
      </w:r>
      <w:r w:rsidR="00983A75">
        <w:rPr>
          <w:rFonts w:ascii="Times New Roman" w:hAnsi="Times New Roman" w:cs="Times New Roman"/>
        </w:rPr>
        <w:t xml:space="preserve"> 2011 census</w:t>
      </w:r>
      <w:r w:rsidR="00D210EE" w:rsidRPr="007E7879">
        <w:rPr>
          <w:rFonts w:ascii="Times New Roman" w:hAnsi="Times New Roman" w:cs="Times New Roman"/>
        </w:rPr>
        <w:t xml:space="preserve"> </w:t>
      </w:r>
      <w:r w:rsidR="00062E3D">
        <w:rPr>
          <w:rFonts w:ascii="Times New Roman" w:hAnsi="Times New Roman" w:cs="Times New Roman"/>
        </w:rPr>
        <w:t>(Figure 1)</w:t>
      </w:r>
      <w:r w:rsidR="00D210EE" w:rsidRPr="007E7879">
        <w:rPr>
          <w:rFonts w:ascii="Times New Roman" w:hAnsi="Times New Roman" w:cs="Times New Roman"/>
        </w:rPr>
        <w:t xml:space="preserve">. </w:t>
      </w:r>
    </w:p>
    <w:p w14:paraId="76FD068E" w14:textId="77777777" w:rsidR="00D210EE" w:rsidRPr="007E7879" w:rsidRDefault="00D210EE" w:rsidP="00203F87">
      <w:pPr>
        <w:rPr>
          <w:rFonts w:ascii="Times New Roman" w:hAnsi="Times New Roman" w:cs="Times New Roman"/>
        </w:rPr>
      </w:pPr>
    </w:p>
    <w:p w14:paraId="5D0C1495" w14:textId="2185887A" w:rsidR="00155A57" w:rsidRPr="007E7879" w:rsidRDefault="00FC62C7" w:rsidP="00203F87">
      <w:pPr>
        <w:rPr>
          <w:rFonts w:ascii="Times New Roman" w:hAnsi="Times New Roman" w:cs="Times New Roman"/>
        </w:rPr>
      </w:pPr>
      <w:r w:rsidRPr="7FB53AD7">
        <w:rPr>
          <w:rFonts w:ascii="Times New Roman" w:hAnsi="Times New Roman" w:cs="Times New Roman"/>
        </w:rPr>
        <w:t xml:space="preserve">We assumed that all individuals in a household are fully connected. </w:t>
      </w:r>
      <w:r w:rsidR="00D23D1D" w:rsidRPr="7FB53AD7">
        <w:rPr>
          <w:rFonts w:ascii="Times New Roman" w:hAnsi="Times New Roman" w:cs="Times New Roman"/>
        </w:rPr>
        <w:t xml:space="preserve">To capture between household transmission, </w:t>
      </w:r>
      <w:r w:rsidR="00F05A5A" w:rsidRPr="7FB53AD7">
        <w:rPr>
          <w:rFonts w:ascii="Times New Roman" w:hAnsi="Times New Roman" w:cs="Times New Roman"/>
        </w:rPr>
        <w:t xml:space="preserve">we added </w:t>
      </w:r>
      <w:r w:rsidR="0000195C" w:rsidRPr="7FB53AD7">
        <w:rPr>
          <w:rFonts w:ascii="Times New Roman" w:hAnsi="Times New Roman" w:cs="Times New Roman"/>
        </w:rPr>
        <w:t>one</w:t>
      </w:r>
      <w:r w:rsidR="00D23D1D" w:rsidRPr="7FB53AD7">
        <w:rPr>
          <w:rFonts w:ascii="Times New Roman" w:hAnsi="Times New Roman" w:cs="Times New Roman"/>
        </w:rPr>
        <w:t xml:space="preserve"> ex</w:t>
      </w:r>
      <w:r w:rsidR="0000195C" w:rsidRPr="7FB53AD7">
        <w:rPr>
          <w:rFonts w:ascii="Times New Roman" w:hAnsi="Times New Roman" w:cs="Times New Roman"/>
        </w:rPr>
        <w:t>ternal</w:t>
      </w:r>
      <w:r w:rsidR="00D23D1D" w:rsidRPr="7FB53AD7">
        <w:rPr>
          <w:rFonts w:ascii="Times New Roman" w:hAnsi="Times New Roman" w:cs="Times New Roman"/>
        </w:rPr>
        <w:t xml:space="preserve"> link per perso</w:t>
      </w:r>
      <w:r w:rsidR="0000195C" w:rsidRPr="7FB53AD7">
        <w:rPr>
          <w:rFonts w:ascii="Times New Roman" w:hAnsi="Times New Roman" w:cs="Times New Roman"/>
        </w:rPr>
        <w:t>n</w:t>
      </w:r>
      <w:r w:rsidR="00F05A5A" w:rsidRPr="7FB53AD7">
        <w:rPr>
          <w:rFonts w:ascii="Times New Roman" w:hAnsi="Times New Roman" w:cs="Times New Roman"/>
        </w:rPr>
        <w:t xml:space="preserve">, linked to </w:t>
      </w:r>
      <w:r w:rsidR="00342D90" w:rsidRPr="7FB53AD7">
        <w:rPr>
          <w:rFonts w:ascii="Times New Roman" w:hAnsi="Times New Roman" w:cs="Times New Roman"/>
        </w:rPr>
        <w:t>a</w:t>
      </w:r>
      <w:r w:rsidR="00155A57" w:rsidRPr="7FB53AD7">
        <w:rPr>
          <w:rFonts w:ascii="Times New Roman" w:hAnsi="Times New Roman" w:cs="Times New Roman"/>
        </w:rPr>
        <w:t>n</w:t>
      </w:r>
      <w:r w:rsidR="00B659D2" w:rsidRPr="7FB53AD7">
        <w:rPr>
          <w:rFonts w:ascii="Times New Roman" w:hAnsi="Times New Roman" w:cs="Times New Roman"/>
        </w:rPr>
        <w:t>other person</w:t>
      </w:r>
      <w:r w:rsidR="00155A57" w:rsidRPr="7FB53AD7">
        <w:rPr>
          <w:rFonts w:ascii="Times New Roman" w:hAnsi="Times New Roman" w:cs="Times New Roman"/>
        </w:rPr>
        <w:t>, chosen at random</w:t>
      </w:r>
      <w:r w:rsidR="006611F3" w:rsidRPr="7FB53AD7">
        <w:rPr>
          <w:rFonts w:ascii="Times New Roman" w:hAnsi="Times New Roman" w:cs="Times New Roman"/>
        </w:rPr>
        <w:t xml:space="preserve"> – we call this the </w:t>
      </w:r>
      <w:r w:rsidR="0065786B" w:rsidRPr="7FB53AD7">
        <w:rPr>
          <w:rFonts w:ascii="Times New Roman" w:hAnsi="Times New Roman" w:cs="Times New Roman"/>
          <w:i/>
          <w:iCs/>
        </w:rPr>
        <w:t>baseline</w:t>
      </w:r>
      <w:r w:rsidR="006611F3" w:rsidRPr="7FB53AD7">
        <w:rPr>
          <w:rFonts w:ascii="Times New Roman" w:hAnsi="Times New Roman" w:cs="Times New Roman"/>
          <w:i/>
          <w:iCs/>
        </w:rPr>
        <w:t xml:space="preserve"> network</w:t>
      </w:r>
      <w:r w:rsidR="0065786B" w:rsidRPr="7FB53AD7">
        <w:rPr>
          <w:rFonts w:ascii="Times New Roman" w:hAnsi="Times New Roman" w:cs="Times New Roman"/>
        </w:rPr>
        <w:t xml:space="preserve"> with no bubbles</w:t>
      </w:r>
      <w:r w:rsidR="006611F3" w:rsidRPr="7FB53AD7">
        <w:rPr>
          <w:rFonts w:ascii="Times New Roman" w:hAnsi="Times New Roman" w:cs="Times New Roman"/>
        </w:rPr>
        <w:t xml:space="preserve">. When each person is linked to a single other person outside their household, </w:t>
      </w:r>
      <w:r w:rsidR="00A507C6" w:rsidRPr="7FB53AD7">
        <w:rPr>
          <w:rFonts w:ascii="Times New Roman" w:hAnsi="Times New Roman" w:cs="Times New Roman"/>
        </w:rPr>
        <w:t>9</w:t>
      </w:r>
      <w:r w:rsidR="00836CDC" w:rsidRPr="7FB53AD7">
        <w:rPr>
          <w:rFonts w:ascii="Times New Roman" w:hAnsi="Times New Roman" w:cs="Times New Roman"/>
        </w:rPr>
        <w:t>2</w:t>
      </w:r>
      <w:r w:rsidR="00A507C6" w:rsidRPr="7FB53AD7">
        <w:rPr>
          <w:rFonts w:ascii="Times New Roman" w:hAnsi="Times New Roman" w:cs="Times New Roman"/>
        </w:rPr>
        <w:t xml:space="preserve">% of households are connected to each other. That is, there is a </w:t>
      </w:r>
      <w:r w:rsidR="00A507C6" w:rsidRPr="7FB53AD7">
        <w:rPr>
          <w:rFonts w:ascii="Times New Roman" w:hAnsi="Times New Roman" w:cs="Times New Roman"/>
          <w:b/>
          <w:bCs/>
        </w:rPr>
        <w:t>giant component</w:t>
      </w:r>
      <w:r w:rsidR="00A507C6" w:rsidRPr="7FB53AD7">
        <w:rPr>
          <w:rFonts w:ascii="Times New Roman" w:hAnsi="Times New Roman" w:cs="Times New Roman"/>
        </w:rPr>
        <w:t xml:space="preserve"> and 92% of households are in the giant component. </w:t>
      </w:r>
      <w:r w:rsidR="006611F3" w:rsidRPr="7FB53AD7">
        <w:rPr>
          <w:rFonts w:ascii="Times New Roman" w:hAnsi="Times New Roman" w:cs="Times New Roman"/>
        </w:rPr>
        <w:t xml:space="preserve"> </w:t>
      </w:r>
    </w:p>
    <w:p w14:paraId="221F3EEF" w14:textId="3F3ED792" w:rsidR="00155A57" w:rsidRPr="007E7879" w:rsidRDefault="00155A57" w:rsidP="00203F87">
      <w:pPr>
        <w:rPr>
          <w:rFonts w:ascii="Times New Roman" w:hAnsi="Times New Roman" w:cs="Times New Roman"/>
        </w:rPr>
      </w:pPr>
    </w:p>
    <w:p w14:paraId="68E0DEB8" w14:textId="3909925F" w:rsidR="00D0425E" w:rsidRPr="007E7879" w:rsidRDefault="00062E3D" w:rsidP="00203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remove a specific proportion, </w:t>
      </w:r>
      <m:oMath>
        <m:r>
          <w:rPr>
            <w:rFonts w:ascii="Cambria Math" w:hAnsi="Cambria Math" w:cs="Times New Roman"/>
          </w:rPr>
          <m:t>(1-p)</m:t>
        </m:r>
      </m:oMath>
      <w:r>
        <w:rPr>
          <w:rFonts w:ascii="Times New Roman" w:hAnsi="Times New Roman" w:cs="Times New Roman"/>
        </w:rPr>
        <w:t xml:space="preserve">, of links from the network at random. </w:t>
      </w:r>
      <w:r w:rsidR="00D0425E" w:rsidRPr="007E7879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(1-p)</m:t>
        </m:r>
      </m:oMath>
      <w:r>
        <w:rPr>
          <w:rFonts w:ascii="Times New Roman" w:hAnsi="Times New Roman" w:cs="Times New Roman"/>
        </w:rPr>
        <w:t xml:space="preserve"> increases</w:t>
      </w:r>
      <w:r w:rsidR="00F54F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0425E" w:rsidRPr="007E7879">
        <w:rPr>
          <w:rFonts w:ascii="Times New Roman" w:hAnsi="Times New Roman" w:cs="Times New Roman"/>
        </w:rPr>
        <w:t xml:space="preserve">between-household links are removed from the </w:t>
      </w:r>
      <w:r w:rsidR="00F54F60">
        <w:rPr>
          <w:rFonts w:ascii="Times New Roman" w:hAnsi="Times New Roman" w:cs="Times New Roman"/>
        </w:rPr>
        <w:t xml:space="preserve">baseline </w:t>
      </w:r>
      <w:r w:rsidR="00D0425E" w:rsidRPr="007E7879">
        <w:rPr>
          <w:rFonts w:ascii="Times New Roman" w:hAnsi="Times New Roman" w:cs="Times New Roman"/>
        </w:rPr>
        <w:t xml:space="preserve">network </w:t>
      </w:r>
      <w:r>
        <w:rPr>
          <w:rFonts w:ascii="Times New Roman" w:hAnsi="Times New Roman" w:cs="Times New Roman"/>
        </w:rPr>
        <w:t xml:space="preserve">and </w:t>
      </w:r>
      <w:r w:rsidR="00D0425E" w:rsidRPr="007E7879">
        <w:rPr>
          <w:rFonts w:ascii="Times New Roman" w:hAnsi="Times New Roman" w:cs="Times New Roman"/>
        </w:rPr>
        <w:t>the giant component decreases in size</w:t>
      </w:r>
      <w:r>
        <w:rPr>
          <w:rFonts w:ascii="Times New Roman" w:hAnsi="Times New Roman" w:cs="Times New Roman"/>
        </w:rPr>
        <w:t>. A</w:t>
      </w:r>
      <w:r w:rsidR="00625D9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the critical point</w:t>
      </w:r>
      <w:r w:rsidR="00D0425E" w:rsidRPr="007E7879">
        <w:rPr>
          <w:rFonts w:ascii="Times New Roman" w:hAnsi="Times New Roman" w:cs="Times New Roman"/>
        </w:rPr>
        <w:t>,</w:t>
      </w:r>
      <w:r w:rsidR="0050393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50393A">
        <w:rPr>
          <w:rFonts w:ascii="Times New Roman" w:hAnsi="Times New Roman" w:cs="Times New Roman"/>
        </w:rPr>
        <w:t>,</w:t>
      </w:r>
      <w:r w:rsidR="00D0425E" w:rsidRPr="007E7879">
        <w:rPr>
          <w:rFonts w:ascii="Times New Roman" w:hAnsi="Times New Roman" w:cs="Times New Roman"/>
        </w:rPr>
        <w:t xml:space="preserve"> the network fragments</w:t>
      </w:r>
      <w:r>
        <w:rPr>
          <w:rFonts w:ascii="Times New Roman" w:hAnsi="Times New Roman" w:cs="Times New Roman"/>
        </w:rPr>
        <w:t xml:space="preserve"> abruptly and the giant component</w:t>
      </w:r>
      <w:r w:rsidR="00625D9C">
        <w:rPr>
          <w:rFonts w:ascii="Times New Roman" w:hAnsi="Times New Roman" w:cs="Times New Roman"/>
        </w:rPr>
        <w:t xml:space="preserve"> disappears</w:t>
      </w:r>
      <w:r w:rsidR="0050393A">
        <w:rPr>
          <w:rFonts w:ascii="Times New Roman" w:hAnsi="Times New Roman" w:cs="Times New Roman"/>
        </w:rPr>
        <w:t xml:space="preserve"> -</w:t>
      </w:r>
      <w:r w:rsidR="00D0425E" w:rsidRPr="007E7879">
        <w:rPr>
          <w:rFonts w:ascii="Times New Roman" w:hAnsi="Times New Roman" w:cs="Times New Roman"/>
        </w:rPr>
        <w:t xml:space="preserve"> this is the </w:t>
      </w:r>
      <w:r w:rsidR="00D0425E" w:rsidRPr="007E7879">
        <w:rPr>
          <w:rFonts w:ascii="Times New Roman" w:hAnsi="Times New Roman" w:cs="Times New Roman"/>
          <w:b/>
          <w:bCs/>
        </w:rPr>
        <w:t>phase transition</w:t>
      </w:r>
      <w:r w:rsidR="00D0425E" w:rsidRPr="007E7879">
        <w:rPr>
          <w:rFonts w:ascii="Times New Roman" w:hAnsi="Times New Roman" w:cs="Times New Roman"/>
        </w:rPr>
        <w:t xml:space="preserve">. </w:t>
      </w:r>
    </w:p>
    <w:p w14:paraId="789766A1" w14:textId="77777777" w:rsidR="00D0425E" w:rsidRPr="007E7879" w:rsidRDefault="00D0425E" w:rsidP="00203F87">
      <w:pPr>
        <w:rPr>
          <w:rFonts w:ascii="Times New Roman" w:hAnsi="Times New Roman" w:cs="Times New Roman"/>
        </w:rPr>
      </w:pPr>
    </w:p>
    <w:p w14:paraId="4E63BBD5" w14:textId="77777777" w:rsidR="00804313" w:rsidRDefault="00D0425E" w:rsidP="00203F87">
      <w:pPr>
        <w:rPr>
          <w:rFonts w:ascii="Times New Roman" w:hAnsi="Times New Roman" w:cs="Times New Roman"/>
        </w:rPr>
      </w:pPr>
      <w:r w:rsidRPr="7FB53AD7">
        <w:rPr>
          <w:rFonts w:ascii="Times New Roman" w:hAnsi="Times New Roman" w:cs="Times New Roman"/>
        </w:rPr>
        <w:t>In order to investigate when the giant component breaks up and the phase transition occurs, w</w:t>
      </w:r>
      <w:r w:rsidR="006611F3" w:rsidRPr="7FB53AD7">
        <w:rPr>
          <w:rFonts w:ascii="Times New Roman" w:hAnsi="Times New Roman" w:cs="Times New Roman"/>
        </w:rPr>
        <w:t xml:space="preserve">e simulated removing links from the </w:t>
      </w:r>
      <w:r w:rsidR="0065786B" w:rsidRPr="7FB53AD7">
        <w:rPr>
          <w:rFonts w:ascii="Times New Roman" w:hAnsi="Times New Roman" w:cs="Times New Roman"/>
        </w:rPr>
        <w:t>baseline</w:t>
      </w:r>
      <w:r w:rsidR="006611F3" w:rsidRPr="7FB53AD7">
        <w:rPr>
          <w:rFonts w:ascii="Times New Roman" w:hAnsi="Times New Roman" w:cs="Times New Roman"/>
        </w:rPr>
        <w:t xml:space="preserve"> network</w:t>
      </w:r>
      <w:r w:rsidRPr="7FB53AD7">
        <w:rPr>
          <w:rFonts w:ascii="Times New Roman" w:hAnsi="Times New Roman" w:cs="Times New Roman"/>
        </w:rPr>
        <w:t xml:space="preserve"> and </w:t>
      </w:r>
      <w:r w:rsidR="0050393A" w:rsidRPr="7FB53AD7">
        <w:rPr>
          <w:rFonts w:ascii="Times New Roman" w:hAnsi="Times New Roman" w:cs="Times New Roman"/>
        </w:rPr>
        <w:t>measured</w:t>
      </w:r>
      <w:r w:rsidRPr="7FB53AD7">
        <w:rPr>
          <w:rFonts w:ascii="Times New Roman" w:hAnsi="Times New Roman" w:cs="Times New Roman"/>
        </w:rPr>
        <w:t xml:space="preserve"> the number of households </w:t>
      </w:r>
      <w:r w:rsidR="0050393A" w:rsidRPr="7FB53AD7">
        <w:rPr>
          <w:rFonts w:ascii="Times New Roman" w:hAnsi="Times New Roman" w:cs="Times New Roman"/>
        </w:rPr>
        <w:t>in</w:t>
      </w:r>
      <w:r w:rsidRPr="7FB53AD7">
        <w:rPr>
          <w:rFonts w:ascii="Times New Roman" w:hAnsi="Times New Roman" w:cs="Times New Roman"/>
        </w:rPr>
        <w:t xml:space="preserve"> the giant component and the average size of the other components in the network (</w:t>
      </w:r>
      <w:r w:rsidR="009E30AB" w:rsidRPr="7FB53AD7">
        <w:rPr>
          <w:rFonts w:ascii="Times New Roman" w:hAnsi="Times New Roman" w:cs="Times New Roman"/>
        </w:rPr>
        <w:t xml:space="preserve">also </w:t>
      </w:r>
      <w:r w:rsidRPr="7FB53AD7">
        <w:rPr>
          <w:rFonts w:ascii="Times New Roman" w:hAnsi="Times New Roman" w:cs="Times New Roman"/>
        </w:rPr>
        <w:t xml:space="preserve">known as the </w:t>
      </w:r>
      <w:r w:rsidRPr="7FB53AD7">
        <w:rPr>
          <w:rFonts w:ascii="Times New Roman" w:hAnsi="Times New Roman" w:cs="Times New Roman"/>
          <w:b/>
          <w:bCs/>
        </w:rPr>
        <w:t>order parameter</w:t>
      </w:r>
      <w:r w:rsidRPr="7FB53AD7">
        <w:rPr>
          <w:rFonts w:ascii="Times New Roman" w:hAnsi="Times New Roman" w:cs="Times New Roman"/>
        </w:rPr>
        <w:t xml:space="preserve">). </w:t>
      </w:r>
      <w:r w:rsidR="03F0A289" w:rsidRPr="7FB53AD7">
        <w:rPr>
          <w:rFonts w:ascii="Times New Roman" w:hAnsi="Times New Roman" w:cs="Times New Roman"/>
        </w:rPr>
        <w:t>A discontinuity</w:t>
      </w:r>
      <w:r w:rsidR="00804313">
        <w:rPr>
          <w:rFonts w:ascii="Times New Roman" w:hAnsi="Times New Roman" w:cs="Times New Roman"/>
        </w:rPr>
        <w:t xml:space="preserve"> (peak)</w:t>
      </w:r>
      <w:r w:rsidR="03F0A289" w:rsidRPr="7FB53AD7">
        <w:rPr>
          <w:rFonts w:ascii="Times New Roman" w:hAnsi="Times New Roman" w:cs="Times New Roman"/>
        </w:rPr>
        <w:t xml:space="preserve"> in the profile of the order parameter indicates the location of the phase transition</w:t>
      </w:r>
      <w:r w:rsidR="057ECA2F" w:rsidRPr="7FB53AD7">
        <w:rPr>
          <w:rFonts w:ascii="Times New Roman" w:hAnsi="Times New Roman" w:cs="Times New Roman"/>
        </w:rPr>
        <w:t xml:space="preserve">. </w:t>
      </w:r>
    </w:p>
    <w:p w14:paraId="50E2864D" w14:textId="77777777" w:rsidR="00804313" w:rsidRDefault="00804313" w:rsidP="00203F87">
      <w:pPr>
        <w:rPr>
          <w:rFonts w:ascii="Times New Roman" w:hAnsi="Times New Roman" w:cs="Times New Roman"/>
        </w:rPr>
      </w:pPr>
    </w:p>
    <w:p w14:paraId="4DFCADDE" w14:textId="48DAE989" w:rsidR="00155A57" w:rsidRDefault="00E6264D" w:rsidP="00203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repeated this procedure for each network following different bubbling scenarios, estimating the location of the threshold for each case. Since each realization of the network is stochastic, we repeated </w:t>
      </w:r>
      <w:proofErr w:type="gramStart"/>
      <w:r w:rsidR="00380BD7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10 times</w:t>
      </w:r>
      <w:proofErr w:type="gramEnd"/>
      <w:r>
        <w:rPr>
          <w:rFonts w:ascii="Times New Roman" w:hAnsi="Times New Roman" w:cs="Times New Roman"/>
        </w:rPr>
        <w:t xml:space="preserve">, </w:t>
      </w:r>
      <w:r w:rsidR="00804313">
        <w:rPr>
          <w:rFonts w:ascii="Times New Roman" w:hAnsi="Times New Roman" w:cs="Times New Roman"/>
        </w:rPr>
        <w:t xml:space="preserve">for each scenario, </w:t>
      </w:r>
      <w:r>
        <w:rPr>
          <w:rFonts w:ascii="Times New Roman" w:hAnsi="Times New Roman" w:cs="Times New Roman"/>
        </w:rPr>
        <w:t xml:space="preserve">and assessed the effects of random noise. </w:t>
      </w:r>
    </w:p>
    <w:p w14:paraId="4E86C2A0" w14:textId="22E545B9" w:rsidR="00D054C7" w:rsidRDefault="00D054C7" w:rsidP="00203F87">
      <w:pPr>
        <w:rPr>
          <w:rFonts w:ascii="Times New Roman" w:hAnsi="Times New Roman" w:cs="Times New Roman"/>
        </w:rPr>
      </w:pPr>
    </w:p>
    <w:p w14:paraId="16594046" w14:textId="77777777" w:rsidR="00804313" w:rsidRDefault="0080431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0B09CA1" w14:textId="113E1932" w:rsidR="00D054C7" w:rsidRPr="006466E1" w:rsidRDefault="002929D7" w:rsidP="00203F87">
      <w:pPr>
        <w:rPr>
          <w:rFonts w:ascii="Times New Roman" w:hAnsi="Times New Roman" w:cs="Times New Roman"/>
          <w:i/>
          <w:iCs/>
        </w:rPr>
      </w:pPr>
      <w:r w:rsidRPr="006466E1">
        <w:rPr>
          <w:rFonts w:ascii="Times New Roman" w:hAnsi="Times New Roman" w:cs="Times New Roman"/>
          <w:i/>
          <w:iCs/>
        </w:rPr>
        <w:lastRenderedPageBreak/>
        <w:t xml:space="preserve">Estimating the </w:t>
      </w:r>
      <w:r w:rsidR="00E6264D">
        <w:rPr>
          <w:rFonts w:ascii="Times New Roman" w:hAnsi="Times New Roman" w:cs="Times New Roman"/>
          <w:i/>
          <w:iCs/>
        </w:rPr>
        <w:t xml:space="preserve">location of the threshold </w:t>
      </w:r>
      <w:r w:rsidR="003C3E5F">
        <w:rPr>
          <w:rFonts w:ascii="Times New Roman" w:hAnsi="Times New Roman" w:cs="Times New Roman"/>
          <w:i/>
          <w:iCs/>
        </w:rPr>
        <w:t>relative to the current situation</w:t>
      </w:r>
    </w:p>
    <w:p w14:paraId="3D9332FB" w14:textId="77777777" w:rsidR="00E23770" w:rsidRDefault="00E23770" w:rsidP="00203F87">
      <w:pPr>
        <w:rPr>
          <w:rFonts w:ascii="Times New Roman" w:hAnsi="Times New Roman" w:cs="Times New Roman"/>
        </w:rPr>
      </w:pPr>
    </w:p>
    <w:p w14:paraId="4A2D3AAC" w14:textId="7C33C142" w:rsidR="003C3E5F" w:rsidRDefault="003646AB" w:rsidP="00203F8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At the </w:t>
      </w:r>
      <w:r w:rsidR="001D571F">
        <w:rPr>
          <w:rFonts w:ascii="Times New Roman" w:hAnsi="Times New Roman" w:cs="Times New Roman"/>
        </w:rPr>
        <w:t xml:space="preserve">point of </w:t>
      </w:r>
      <w:r>
        <w:rPr>
          <w:rFonts w:ascii="Times New Roman" w:hAnsi="Times New Roman" w:cs="Times New Roman"/>
        </w:rPr>
        <w:t>phase transition,</w:t>
      </w:r>
      <w:r w:rsidR="004B7E7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1D571F">
        <w:rPr>
          <w:rFonts w:ascii="Times New Roman" w:eastAsiaTheme="minorEastAsia" w:hAnsi="Times New Roman" w:cs="Times New Roman"/>
        </w:rPr>
        <w:t xml:space="preserve">, </w:t>
      </w:r>
      <w:r w:rsidR="004B7E7C">
        <w:rPr>
          <w:rFonts w:ascii="Times New Roman" w:hAnsi="Times New Roman" w:cs="Times New Roman"/>
        </w:rPr>
        <w:t xml:space="preserve">the between household reproduction number </w:t>
      </w:r>
      <w:r w:rsidR="00E23770">
        <w:rPr>
          <w:rFonts w:ascii="Times New Roman" w:hAnsi="Times New Roman" w:cs="Times New Roman"/>
        </w:rPr>
        <w:t>is close to</w:t>
      </w:r>
      <w:r w:rsidR="004B7E7C">
        <w:rPr>
          <w:rFonts w:ascii="Times New Roman" w:hAnsi="Times New Roman" w:cs="Times New Roman"/>
        </w:rPr>
        <w:t xml:space="preserve"> one,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~</m:t>
        </m:r>
        <m:r>
          <w:rPr>
            <w:rFonts w:ascii="Cambria Math" w:hAnsi="Cambria Math" w:cs="Times New Roman"/>
          </w:rPr>
          <m:t>1</m:t>
        </m:r>
      </m:oMath>
      <w:r w:rsidR="004B7E7C">
        <w:rPr>
          <w:rFonts w:ascii="Times New Roman" w:eastAsiaTheme="minorEastAsia" w:hAnsi="Times New Roman" w:cs="Times New Roman"/>
        </w:rPr>
        <w:t xml:space="preserve">. </w:t>
      </w:r>
      <w:r w:rsidR="004C7E6E">
        <w:rPr>
          <w:rFonts w:ascii="Times New Roman" w:eastAsiaTheme="minorEastAsia" w:hAnsi="Times New Roman" w:cs="Times New Roman"/>
        </w:rPr>
        <w:t xml:space="preserve">We assume that the reproduction number scales linearly with the </w:t>
      </w:r>
      <w:r w:rsidR="00734D6F">
        <w:rPr>
          <w:rFonts w:ascii="Times New Roman" w:eastAsiaTheme="minorEastAsia" w:hAnsi="Times New Roman" w:cs="Times New Roman"/>
        </w:rPr>
        <w:t xml:space="preserve">probability of </w:t>
      </w:r>
      <w:r w:rsidR="00E23770">
        <w:rPr>
          <w:rFonts w:ascii="Times New Roman" w:eastAsiaTheme="minorEastAsia" w:hAnsi="Times New Roman" w:cs="Times New Roman"/>
        </w:rPr>
        <w:t>a link existing</w:t>
      </w:r>
      <w:r w:rsidR="00734D6F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∝</m:t>
        </m:r>
        <m:r>
          <w:rPr>
            <w:rFonts w:ascii="Cambria Math" w:eastAsiaTheme="minorEastAsia" w:hAnsi="Cambria Math" w:cs="Times New Roman"/>
          </w:rPr>
          <m:t>p</m:t>
        </m:r>
      </m:oMath>
      <w:r w:rsidR="00A94D44">
        <w:rPr>
          <w:rFonts w:ascii="Times New Roman" w:eastAsiaTheme="minorEastAsia" w:hAnsi="Times New Roman" w:cs="Times New Roman"/>
        </w:rPr>
        <w:t xml:space="preserve">, with </w:t>
      </w:r>
      <m:oMath>
        <m:r>
          <w:rPr>
            <w:rFonts w:ascii="Cambria Math" w:eastAsiaTheme="minorEastAsia" w:hAnsi="Cambria Math" w:cs="Times New Roman"/>
          </w:rPr>
          <m:t>p=0≡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E6264D">
        <w:rPr>
          <w:rFonts w:ascii="Times New Roman" w:eastAsiaTheme="minorEastAsia" w:hAnsi="Times New Roman" w:cs="Times New Roman"/>
        </w:rPr>
        <w:t xml:space="preserve">. We then </w:t>
      </w:r>
      <w:r w:rsidR="00E23770">
        <w:rPr>
          <w:rFonts w:ascii="Times New Roman" w:eastAsiaTheme="minorEastAsia" w:hAnsi="Times New Roman" w:cs="Times New Roman"/>
        </w:rPr>
        <w:t>use this</w:t>
      </w:r>
      <w:r w:rsidR="00E6264D">
        <w:rPr>
          <w:rFonts w:ascii="Times New Roman" w:eastAsiaTheme="minorEastAsia" w:hAnsi="Times New Roman" w:cs="Times New Roman"/>
        </w:rPr>
        <w:t xml:space="preserve"> assumption</w:t>
      </w:r>
      <w:r w:rsidR="00E23770">
        <w:rPr>
          <w:rFonts w:ascii="Times New Roman" w:eastAsiaTheme="minorEastAsia" w:hAnsi="Times New Roman" w:cs="Times New Roman"/>
        </w:rPr>
        <w:t xml:space="preserve"> t</w:t>
      </w:r>
      <w:r w:rsidR="00EC63A4">
        <w:rPr>
          <w:rFonts w:ascii="Times New Roman" w:eastAsiaTheme="minorEastAsia" w:hAnsi="Times New Roman" w:cs="Times New Roman"/>
        </w:rPr>
        <w:t>o estimate the</w:t>
      </w:r>
      <w:r w:rsidR="00E23770">
        <w:rPr>
          <w:rFonts w:ascii="Times New Roman" w:eastAsiaTheme="minorEastAsia" w:hAnsi="Times New Roman" w:cs="Times New Roman"/>
        </w:rPr>
        <w:t xml:space="preserve"> location of the</w:t>
      </w:r>
      <w:r w:rsidR="00E6264D">
        <w:rPr>
          <w:rFonts w:ascii="Times New Roman" w:eastAsiaTheme="minorEastAsia" w:hAnsi="Times New Roman" w:cs="Times New Roman"/>
        </w:rPr>
        <w:t xml:space="preserve"> current situation </w:t>
      </w:r>
      <w:r w:rsidR="003C3E5F">
        <w:rPr>
          <w:rFonts w:ascii="Times New Roman" w:eastAsiaTheme="minorEastAsia" w:hAnsi="Times New Roman" w:cs="Times New Roman"/>
        </w:rPr>
        <w:t xml:space="preserve">which we consider to be the baseline network, </w:t>
      </w:r>
      <w:r w:rsidR="00380BD7">
        <w:rPr>
          <w:rFonts w:ascii="Times New Roman" w:eastAsiaTheme="minorEastAsia" w:hAnsi="Times New Roman" w:cs="Times New Roman"/>
        </w:rPr>
        <w:t>with estimates of the current repr</w:t>
      </w:r>
      <w:r w:rsidR="0066693F">
        <w:rPr>
          <w:rFonts w:ascii="Times New Roman" w:eastAsiaTheme="minorEastAsia" w:hAnsi="Times New Roman" w:cs="Times New Roman"/>
        </w:rPr>
        <w:t>o</w:t>
      </w:r>
      <w:r w:rsidR="00380BD7">
        <w:rPr>
          <w:rFonts w:ascii="Times New Roman" w:eastAsiaTheme="minorEastAsia" w:hAnsi="Times New Roman" w:cs="Times New Roman"/>
        </w:rPr>
        <w:t xml:space="preserve">duction number lying between </w:t>
      </w:r>
      <w:r w:rsidR="00E6264D">
        <w:rPr>
          <w:rFonts w:ascii="Times New Roman" w:eastAsiaTheme="minorEastAsia" w:hAnsi="Times New Roman" w:cs="Times New Roman"/>
        </w:rPr>
        <w:t>0.</w:t>
      </w:r>
      <w:r w:rsidR="007869A8">
        <w:rPr>
          <w:rFonts w:ascii="Times New Roman" w:eastAsiaTheme="minorEastAsia" w:hAnsi="Times New Roman" w:cs="Times New Roman"/>
        </w:rPr>
        <w:t>6</w:t>
      </w:r>
      <w:r w:rsidR="00E6264D">
        <w:rPr>
          <w:rFonts w:ascii="Times New Roman" w:eastAsiaTheme="minorEastAsia" w:hAnsi="Times New Roman" w:cs="Times New Roman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E6264D">
        <w:rPr>
          <w:rFonts w:ascii="Times New Roman" w:eastAsiaTheme="minorEastAsia" w:hAnsi="Times New Roman" w:cs="Times New Roman"/>
        </w:rPr>
        <w:t>&lt;0.9</w:t>
      </w:r>
      <w:r w:rsidR="003C3E5F">
        <w:rPr>
          <w:rFonts w:ascii="Times New Roman" w:eastAsiaTheme="minorEastAsia" w:hAnsi="Times New Roman" w:cs="Times New Roman"/>
        </w:rPr>
        <w:t>. See the shaded region in Figure 2.</w:t>
      </w:r>
    </w:p>
    <w:p w14:paraId="25A35575" w14:textId="77777777" w:rsidR="003C3E5F" w:rsidRDefault="003C3E5F" w:rsidP="00203F87">
      <w:pPr>
        <w:rPr>
          <w:rFonts w:ascii="Times New Roman" w:eastAsiaTheme="minorEastAsia" w:hAnsi="Times New Roman" w:cs="Times New Roman"/>
        </w:rPr>
      </w:pPr>
    </w:p>
    <w:p w14:paraId="63E7FFDE" w14:textId="00021DC6" w:rsidR="002929D7" w:rsidRPr="00E23770" w:rsidRDefault="003C3E5F" w:rsidP="00203F8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Comparing that to </w:t>
      </w:r>
      <w:r w:rsidR="00E6264D">
        <w:rPr>
          <w:rFonts w:ascii="Times New Roman" w:eastAsiaTheme="minorEastAsia" w:hAnsi="Times New Roman" w:cs="Times New Roman"/>
        </w:rPr>
        <w:t xml:space="preserve">location of the threshold </w:t>
      </w:r>
      <w:r w:rsidR="00AA6B47">
        <w:rPr>
          <w:rFonts w:ascii="Times New Roman" w:eastAsiaTheme="minorEastAsia" w:hAnsi="Times New Roman" w:cs="Times New Roman"/>
        </w:rPr>
        <w:t>for</w:t>
      </w:r>
      <w:r w:rsidR="00E6264D">
        <w:rPr>
          <w:rFonts w:ascii="Times New Roman" w:eastAsiaTheme="minorEastAsia" w:hAnsi="Times New Roman" w:cs="Times New Roman"/>
        </w:rPr>
        <w:t xml:space="preserve"> the </w:t>
      </w:r>
      <w:r>
        <w:rPr>
          <w:rFonts w:ascii="Times New Roman" w:eastAsiaTheme="minorEastAsia" w:hAnsi="Times New Roman" w:cs="Times New Roman"/>
        </w:rPr>
        <w:t>other strategies, indicates whether they are below or above the critical threshold</w:t>
      </w:r>
      <w:r w:rsidR="00E6264D">
        <w:rPr>
          <w:rFonts w:ascii="Times New Roman" w:eastAsiaTheme="minorEastAsia" w:hAnsi="Times New Roman" w:cs="Times New Roman"/>
        </w:rPr>
        <w:t xml:space="preserve">. </w:t>
      </w:r>
    </w:p>
    <w:p w14:paraId="1776C4B4" w14:textId="4264ECEE" w:rsidR="00D0425E" w:rsidRPr="007E7879" w:rsidRDefault="00D0425E" w:rsidP="00203F87">
      <w:pPr>
        <w:rPr>
          <w:rFonts w:ascii="Times New Roman" w:hAnsi="Times New Roman" w:cs="Times New Roman"/>
        </w:rPr>
      </w:pPr>
    </w:p>
    <w:p w14:paraId="34E24180" w14:textId="41D7A2FD" w:rsidR="00D0425E" w:rsidRPr="007E7879" w:rsidRDefault="00D0425E" w:rsidP="00203F87">
      <w:pPr>
        <w:rPr>
          <w:rFonts w:ascii="Times New Roman" w:hAnsi="Times New Roman" w:cs="Times New Roman"/>
          <w:i/>
          <w:iCs/>
        </w:rPr>
      </w:pPr>
      <w:r w:rsidRPr="007E7879">
        <w:rPr>
          <w:rFonts w:ascii="Times New Roman" w:hAnsi="Times New Roman" w:cs="Times New Roman"/>
          <w:i/>
          <w:iCs/>
        </w:rPr>
        <w:t>Simulating the effect of bubbling</w:t>
      </w:r>
    </w:p>
    <w:p w14:paraId="50A6FCF0" w14:textId="282BF92B" w:rsidR="00E23770" w:rsidRDefault="00273E8F" w:rsidP="00203F87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 xml:space="preserve">We </w:t>
      </w:r>
      <w:r w:rsidR="00E23770">
        <w:rPr>
          <w:rFonts w:ascii="Times New Roman" w:eastAsiaTheme="minorEastAsia" w:hAnsi="Times New Roman" w:cs="Times New Roman"/>
        </w:rPr>
        <w:t xml:space="preserve">modelled </w:t>
      </w:r>
      <w:r w:rsidR="0066693F">
        <w:rPr>
          <w:rFonts w:ascii="Times New Roman" w:eastAsiaTheme="minorEastAsia" w:hAnsi="Times New Roman" w:cs="Times New Roman"/>
        </w:rPr>
        <w:t xml:space="preserve">bubbling by </w:t>
      </w:r>
      <w:r w:rsidR="00E23770">
        <w:rPr>
          <w:rFonts w:ascii="Times New Roman" w:eastAsiaTheme="minorEastAsia" w:hAnsi="Times New Roman" w:cs="Times New Roman"/>
        </w:rPr>
        <w:t>combining households</w:t>
      </w:r>
      <w:r w:rsidR="00E23770">
        <w:rPr>
          <w:rFonts w:ascii="Times New Roman" w:eastAsiaTheme="minorEastAsia" w:hAnsi="Times New Roman" w:cs="Times New Roman"/>
        </w:rPr>
        <w:t xml:space="preserve"> of various sizes</w:t>
      </w:r>
      <w:r w:rsidR="00E23770">
        <w:rPr>
          <w:rFonts w:ascii="Times New Roman" w:eastAsiaTheme="minorEastAsia" w:hAnsi="Times New Roman" w:cs="Times New Roman"/>
        </w:rPr>
        <w:t xml:space="preserve"> into larger ones</w:t>
      </w:r>
      <w:r w:rsidR="0066693F">
        <w:rPr>
          <w:rFonts w:ascii="Times New Roman" w:hAnsi="Times New Roman" w:cs="Times New Roman"/>
        </w:rPr>
        <w:t>, thus increasing the number of links those households form.</w:t>
      </w:r>
      <w:r w:rsidR="00E23770">
        <w:rPr>
          <w:rFonts w:ascii="Times New Roman" w:hAnsi="Times New Roman" w:cs="Times New Roman"/>
        </w:rPr>
        <w:t xml:space="preserve"> We make the worst-case assumption that </w:t>
      </w:r>
      <w:r w:rsidR="00B94182" w:rsidRPr="00E23770">
        <w:rPr>
          <w:rFonts w:ascii="Times New Roman" w:hAnsi="Times New Roman" w:cs="Times New Roman"/>
        </w:rPr>
        <w:t>all</w:t>
      </w:r>
      <w:r w:rsidR="00B94182">
        <w:rPr>
          <w:rFonts w:ascii="Times New Roman" w:hAnsi="Times New Roman" w:cs="Times New Roman"/>
        </w:rPr>
        <w:t xml:space="preserve"> households form bubbles</w:t>
      </w:r>
      <w:r w:rsidRPr="007E7879">
        <w:rPr>
          <w:rFonts w:ascii="Times New Roman" w:hAnsi="Times New Roman" w:cs="Times New Roman"/>
        </w:rPr>
        <w:t xml:space="preserve">. </w:t>
      </w:r>
    </w:p>
    <w:p w14:paraId="5AB27ECF" w14:textId="77777777" w:rsidR="00E23770" w:rsidRDefault="00E23770" w:rsidP="00203F87">
      <w:pPr>
        <w:rPr>
          <w:rFonts w:ascii="Times New Roman" w:hAnsi="Times New Roman" w:cs="Times New Roman"/>
        </w:rPr>
      </w:pPr>
    </w:p>
    <w:p w14:paraId="508F2196" w14:textId="314261E6" w:rsidR="00273E8F" w:rsidRDefault="009E30AB" w:rsidP="00203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considered the following strategies: </w:t>
      </w:r>
    </w:p>
    <w:p w14:paraId="47783121" w14:textId="2DE9C9AF" w:rsidR="00314002" w:rsidRPr="007E7879" w:rsidRDefault="00314002" w:rsidP="00314002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  <w:b/>
          <w:bCs/>
        </w:rPr>
        <w:t>2-bubbles</w:t>
      </w:r>
      <w:r w:rsidRPr="007E7879">
        <w:rPr>
          <w:rFonts w:ascii="Times New Roman" w:hAnsi="Times New Roman" w:cs="Times New Roman"/>
        </w:rPr>
        <w:t xml:space="preserve">: </w:t>
      </w:r>
      <w:r w:rsidR="00273E8F" w:rsidRPr="007E7879">
        <w:rPr>
          <w:rFonts w:ascii="Times New Roman" w:hAnsi="Times New Roman" w:cs="Times New Roman"/>
        </w:rPr>
        <w:t>Two households join together at random.</w:t>
      </w:r>
    </w:p>
    <w:p w14:paraId="08949BBB" w14:textId="5F8509AA" w:rsidR="00D0425E" w:rsidRPr="007E7879" w:rsidRDefault="00314002" w:rsidP="00314002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  <w:b/>
          <w:bCs/>
        </w:rPr>
        <w:t>3-bubbles</w:t>
      </w:r>
      <w:r w:rsidRPr="007E7879">
        <w:rPr>
          <w:rFonts w:ascii="Times New Roman" w:hAnsi="Times New Roman" w:cs="Times New Roman"/>
        </w:rPr>
        <w:t xml:space="preserve">: </w:t>
      </w:r>
      <w:r w:rsidR="00273E8F" w:rsidRPr="007E7879">
        <w:rPr>
          <w:rFonts w:ascii="Times New Roman" w:hAnsi="Times New Roman" w:cs="Times New Roman"/>
        </w:rPr>
        <w:t>Three households join together at random.</w:t>
      </w:r>
    </w:p>
    <w:p w14:paraId="55D5664E" w14:textId="0D3D2EF3" w:rsidR="008D536C" w:rsidRPr="007E7879" w:rsidRDefault="00735C4C" w:rsidP="0031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1+1</w:t>
      </w:r>
      <w:r w:rsidR="008D536C" w:rsidRPr="007E7879">
        <w:rPr>
          <w:rFonts w:ascii="Times New Roman" w:hAnsi="Times New Roman" w:cs="Times New Roman"/>
        </w:rPr>
        <w:t xml:space="preserve">: </w:t>
      </w:r>
      <w:r w:rsidR="00577420" w:rsidRPr="007E7879">
        <w:rPr>
          <w:rFonts w:ascii="Times New Roman" w:hAnsi="Times New Roman" w:cs="Times New Roman"/>
        </w:rPr>
        <w:t>Two h</w:t>
      </w:r>
      <w:r w:rsidR="008D536C" w:rsidRPr="007E7879">
        <w:rPr>
          <w:rFonts w:ascii="Times New Roman" w:hAnsi="Times New Roman" w:cs="Times New Roman"/>
        </w:rPr>
        <w:t xml:space="preserve">ouseholds of size 1 join together to make a </w:t>
      </w:r>
      <w:r w:rsidR="00577420" w:rsidRPr="007E7879">
        <w:rPr>
          <w:rFonts w:ascii="Times New Roman" w:hAnsi="Times New Roman" w:cs="Times New Roman"/>
        </w:rPr>
        <w:t xml:space="preserve">single </w:t>
      </w:r>
      <w:r w:rsidR="008D536C" w:rsidRPr="007E7879">
        <w:rPr>
          <w:rFonts w:ascii="Times New Roman" w:hAnsi="Times New Roman" w:cs="Times New Roman"/>
        </w:rPr>
        <w:t xml:space="preserve">household of size 2. </w:t>
      </w:r>
    </w:p>
    <w:p w14:paraId="1FB66763" w14:textId="6B842E90" w:rsidR="00577420" w:rsidRDefault="00036694" w:rsidP="00314002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  <w:b/>
          <w:bCs/>
        </w:rPr>
        <w:t>1</w:t>
      </w:r>
      <w:r w:rsidR="00735C4C">
        <w:rPr>
          <w:rFonts w:ascii="Times New Roman" w:hAnsi="Times New Roman" w:cs="Times New Roman"/>
          <w:b/>
          <w:bCs/>
        </w:rPr>
        <w:t>+n</w:t>
      </w:r>
      <w:r w:rsidRPr="007E7879">
        <w:rPr>
          <w:rFonts w:ascii="Times New Roman" w:hAnsi="Times New Roman" w:cs="Times New Roman"/>
        </w:rPr>
        <w:t xml:space="preserve">: </w:t>
      </w:r>
      <w:r w:rsidR="00A05009" w:rsidRPr="007E7879">
        <w:rPr>
          <w:rFonts w:ascii="Times New Roman" w:hAnsi="Times New Roman" w:cs="Times New Roman"/>
        </w:rPr>
        <w:t>H</w:t>
      </w:r>
      <w:r w:rsidRPr="007E7879">
        <w:rPr>
          <w:rFonts w:ascii="Times New Roman" w:hAnsi="Times New Roman" w:cs="Times New Roman"/>
        </w:rPr>
        <w:t xml:space="preserve">ouseholds of size 1 join together </w:t>
      </w:r>
      <w:r w:rsidR="00A05009" w:rsidRPr="007E7879">
        <w:rPr>
          <w:rFonts w:ascii="Times New Roman" w:hAnsi="Times New Roman" w:cs="Times New Roman"/>
        </w:rPr>
        <w:t xml:space="preserve">with another household of random size. </w:t>
      </w:r>
    </w:p>
    <w:p w14:paraId="48FB2C18" w14:textId="75BC8573" w:rsidR="00735C4C" w:rsidRPr="007E7879" w:rsidRDefault="00735C4C" w:rsidP="0073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2+n</w:t>
      </w:r>
      <w:r w:rsidRPr="007E7879">
        <w:rPr>
          <w:rFonts w:ascii="Times New Roman" w:hAnsi="Times New Roman" w:cs="Times New Roman"/>
        </w:rPr>
        <w:t xml:space="preserve">: </w:t>
      </w:r>
      <w:r w:rsidR="000433DC">
        <w:rPr>
          <w:rFonts w:ascii="Times New Roman" w:hAnsi="Times New Roman" w:cs="Times New Roman"/>
        </w:rPr>
        <w:t>H</w:t>
      </w:r>
      <w:r w:rsidR="000433DC" w:rsidRPr="007E7879">
        <w:rPr>
          <w:rFonts w:ascii="Times New Roman" w:hAnsi="Times New Roman" w:cs="Times New Roman"/>
        </w:rPr>
        <w:t xml:space="preserve">ouseholds of size </w:t>
      </w:r>
      <w:r w:rsidR="000433DC">
        <w:rPr>
          <w:rFonts w:ascii="Times New Roman" w:hAnsi="Times New Roman" w:cs="Times New Roman"/>
        </w:rPr>
        <w:t>1 or 2</w:t>
      </w:r>
      <w:r w:rsidR="000433DC" w:rsidRPr="007E7879">
        <w:rPr>
          <w:rFonts w:ascii="Times New Roman" w:hAnsi="Times New Roman" w:cs="Times New Roman"/>
        </w:rPr>
        <w:t xml:space="preserve"> join </w:t>
      </w:r>
      <w:r w:rsidRPr="007E7879">
        <w:rPr>
          <w:rFonts w:ascii="Times New Roman" w:hAnsi="Times New Roman" w:cs="Times New Roman"/>
        </w:rPr>
        <w:t>with another household of random size.</w:t>
      </w:r>
    </w:p>
    <w:p w14:paraId="23595ADB" w14:textId="63E08D69" w:rsidR="00314002" w:rsidRPr="007E7879" w:rsidRDefault="00314002" w:rsidP="00314002">
      <w:pPr>
        <w:rPr>
          <w:rFonts w:ascii="Times New Roman" w:hAnsi="Times New Roman" w:cs="Times New Roman"/>
        </w:rPr>
      </w:pPr>
    </w:p>
    <w:p w14:paraId="389DCF0F" w14:textId="2478268B" w:rsidR="00414D34" w:rsidRDefault="00414D34" w:rsidP="00314002">
      <w:p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 xml:space="preserve">For each bubbling strategy, </w:t>
      </w:r>
      <w:r w:rsidR="00621C32">
        <w:rPr>
          <w:rFonts w:ascii="Times New Roman" w:hAnsi="Times New Roman" w:cs="Times New Roman"/>
        </w:rPr>
        <w:t>we measured</w:t>
      </w:r>
      <w:r w:rsidRPr="007E7879">
        <w:rPr>
          <w:rFonts w:ascii="Times New Roman" w:hAnsi="Times New Roman" w:cs="Times New Roman"/>
        </w:rPr>
        <w:t xml:space="preserve"> the </w:t>
      </w:r>
      <w:r w:rsidR="00A85D6C" w:rsidRPr="007E7879">
        <w:rPr>
          <w:rFonts w:ascii="Times New Roman" w:hAnsi="Times New Roman" w:cs="Times New Roman"/>
        </w:rPr>
        <w:t xml:space="preserve">proportion of households in the giant component </w:t>
      </w:r>
      <w:r w:rsidR="009E30AB">
        <w:rPr>
          <w:rFonts w:ascii="Times New Roman" w:hAnsi="Times New Roman" w:cs="Times New Roman"/>
        </w:rPr>
        <w:t>and the order parameter</w:t>
      </w:r>
      <w:r w:rsidR="00621C32">
        <w:rPr>
          <w:rFonts w:ascii="Times New Roman" w:hAnsi="Times New Roman" w:cs="Times New Roman"/>
        </w:rPr>
        <w:t xml:space="preserve"> for each proportion of removed links </w:t>
      </w:r>
      <w:r w:rsidR="00621C32" w:rsidRPr="00B444B5">
        <w:rPr>
          <w:rFonts w:ascii="Times New Roman" w:hAnsi="Times New Roman" w:cs="Times New Roman"/>
          <w:i/>
          <w:iCs/>
        </w:rPr>
        <w:t>p</w:t>
      </w:r>
      <w:r w:rsidR="0066693F">
        <w:rPr>
          <w:rFonts w:ascii="Times New Roman" w:hAnsi="Times New Roman" w:cs="Times New Roman"/>
        </w:rPr>
        <w:t xml:space="preserve">. By varying </w:t>
      </w:r>
      <w:r w:rsidR="00B444B5" w:rsidRPr="00B444B5">
        <w:rPr>
          <w:rFonts w:ascii="Times New Roman" w:hAnsi="Times New Roman" w:cs="Times New Roman"/>
          <w:i/>
          <w:iCs/>
        </w:rPr>
        <w:t>p</w:t>
      </w:r>
      <w:r w:rsidR="0066693F">
        <w:rPr>
          <w:rFonts w:ascii="Times New Roman" w:hAnsi="Times New Roman" w:cs="Times New Roman"/>
        </w:rPr>
        <w:t xml:space="preserve">, </w:t>
      </w:r>
      <w:r w:rsidR="0066693F">
        <w:rPr>
          <w:rFonts w:ascii="Times New Roman" w:hAnsi="Times New Roman" w:cs="Times New Roman"/>
        </w:rPr>
        <w:t>we</w:t>
      </w:r>
      <w:r w:rsidR="003C3E5F">
        <w:rPr>
          <w:rFonts w:ascii="Times New Roman" w:hAnsi="Times New Roman" w:cs="Times New Roman"/>
        </w:rPr>
        <w:t xml:space="preserve"> estimated the location of the critical threshold</w:t>
      </w:r>
      <w:r w:rsidR="00B444B5">
        <w:rPr>
          <w:rFonts w:ascii="Times New Roman" w:hAnsi="Times New Roman" w:cs="Times New Roman"/>
        </w:rPr>
        <w:t>,</w:t>
      </w:r>
      <w:r w:rsidR="003C3E5F">
        <w:rPr>
          <w:rFonts w:ascii="Times New Roman" w:hAnsi="Times New Roman" w:cs="Times New Roman"/>
        </w:rPr>
        <w:t xml:space="preserve"> </w:t>
      </w:r>
      <w:r w:rsidR="003C3E5F" w:rsidRPr="003C3E5F">
        <w:rPr>
          <w:rFonts w:ascii="Times New Roman" w:hAnsi="Times New Roman" w:cs="Times New Roman"/>
          <w:b/>
          <w:bCs/>
          <w:i/>
          <w:iCs/>
        </w:rPr>
        <w:t>p</w:t>
      </w:r>
      <w:r w:rsidR="003C3E5F" w:rsidRPr="003C3E5F">
        <w:rPr>
          <w:rFonts w:ascii="Times New Roman" w:hAnsi="Times New Roman" w:cs="Times New Roman"/>
          <w:b/>
          <w:bCs/>
          <w:i/>
          <w:iCs/>
          <w:vertAlign w:val="subscript"/>
        </w:rPr>
        <w:t>c</w:t>
      </w:r>
      <w:r w:rsidR="003C3E5F">
        <w:rPr>
          <w:rFonts w:ascii="Times New Roman" w:hAnsi="Times New Roman" w:cs="Times New Roman"/>
        </w:rPr>
        <w:t xml:space="preserve">, and assessed where it is in relation to the current situation. </w:t>
      </w:r>
    </w:p>
    <w:p w14:paraId="306B772B" w14:textId="25C769D7" w:rsidR="007869A8" w:rsidRDefault="007869A8" w:rsidP="00314002">
      <w:pPr>
        <w:rPr>
          <w:rFonts w:ascii="Times New Roman" w:hAnsi="Times New Roman" w:cs="Times New Roman"/>
        </w:rPr>
      </w:pPr>
    </w:p>
    <w:p w14:paraId="6E341FF0" w14:textId="7958B07B" w:rsidR="007869A8" w:rsidRPr="007869A8" w:rsidRDefault="007869A8" w:rsidP="003140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</w:t>
      </w:r>
      <w:r w:rsidRPr="007869A8">
        <w:rPr>
          <w:rFonts w:ascii="Times New Roman" w:hAnsi="Times New Roman" w:cs="Times New Roman"/>
          <w:b/>
          <w:bCs/>
          <w:i/>
          <w:iCs/>
        </w:rPr>
        <w:t>p</w:t>
      </w:r>
      <w:r w:rsidRPr="007869A8">
        <w:rPr>
          <w:rFonts w:ascii="Times New Roman" w:hAnsi="Times New Roman" w:cs="Times New Roman"/>
          <w:b/>
          <w:bCs/>
          <w:i/>
          <w:iCs/>
          <w:vertAlign w:val="subscript"/>
        </w:rPr>
        <w:t>c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above (to the right of) the shaded region in Figure 2, we conclude that the strategy is </w:t>
      </w:r>
      <w:r w:rsidRPr="007869A8">
        <w:rPr>
          <w:rFonts w:ascii="Times New Roman" w:hAnsi="Times New Roman" w:cs="Times New Roman"/>
          <w:b/>
          <w:bCs/>
        </w:rPr>
        <w:t>unlikely</w:t>
      </w:r>
      <w:r>
        <w:rPr>
          <w:rFonts w:ascii="Times New Roman" w:hAnsi="Times New Roman" w:cs="Times New Roman"/>
        </w:rPr>
        <w:t xml:space="preserve"> to push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above 1; if it is below, we conclude it is </w:t>
      </w:r>
      <w:r w:rsidRPr="007869A8">
        <w:rPr>
          <w:rFonts w:ascii="Times New Roman" w:eastAsiaTheme="minorEastAsia" w:hAnsi="Times New Roman" w:cs="Times New Roman"/>
          <w:b/>
          <w:bCs/>
        </w:rPr>
        <w:t>likely</w:t>
      </w:r>
      <w:r>
        <w:rPr>
          <w:rFonts w:ascii="Times New Roman" w:eastAsiaTheme="minorEastAsia" w:hAnsi="Times New Roman" w:cs="Times New Roman"/>
        </w:rPr>
        <w:t xml:space="preserve"> to push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above 1. If </w:t>
      </w:r>
      <w:r w:rsidRPr="007869A8">
        <w:rPr>
          <w:rFonts w:ascii="Times New Roman" w:eastAsiaTheme="minorEastAsia" w:hAnsi="Times New Roman" w:cs="Times New Roman"/>
          <w:b/>
          <w:bCs/>
          <w:i/>
          <w:iCs/>
        </w:rPr>
        <w:t>p</w:t>
      </w:r>
      <w:r w:rsidRPr="007869A8">
        <w:rPr>
          <w:rFonts w:ascii="Times New Roman" w:eastAsiaTheme="minorEastAsia" w:hAnsi="Times New Roman" w:cs="Times New Roman"/>
          <w:b/>
          <w:bCs/>
          <w:i/>
          <w:iCs/>
          <w:vertAlign w:val="subscript"/>
        </w:rPr>
        <w:t>c</w:t>
      </w:r>
    </w:p>
    <w:p w14:paraId="39F76B6A" w14:textId="439CAEA5" w:rsidR="00414D34" w:rsidRPr="007E7879" w:rsidRDefault="007869A8" w:rsidP="0031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falls in the shaded region, the bubbling strategy could push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above 1</w:t>
      </w:r>
      <w:r>
        <w:rPr>
          <w:rFonts w:ascii="Times New Roman" w:eastAsiaTheme="minorEastAsia" w:hAnsi="Times New Roman" w:cs="Times New Roman"/>
        </w:rPr>
        <w:t xml:space="preserve">, if it is already close to 1. </w:t>
      </w:r>
    </w:p>
    <w:p w14:paraId="1E774257" w14:textId="77777777" w:rsidR="007869A8" w:rsidRDefault="007869A8" w:rsidP="005C51DB">
      <w:pPr>
        <w:rPr>
          <w:rFonts w:ascii="Times New Roman" w:hAnsi="Times New Roman" w:cs="Times New Roman"/>
          <w:b/>
          <w:bCs/>
        </w:rPr>
      </w:pPr>
    </w:p>
    <w:p w14:paraId="1C3565FF" w14:textId="6CE4BEC3" w:rsidR="0065786B" w:rsidRPr="007E7879" w:rsidRDefault="00A05009" w:rsidP="005C51DB">
      <w:pPr>
        <w:rPr>
          <w:rFonts w:ascii="Times New Roman" w:hAnsi="Times New Roman" w:cs="Times New Roman"/>
          <w:b/>
          <w:bCs/>
        </w:rPr>
      </w:pPr>
      <w:r w:rsidRPr="007E7879">
        <w:rPr>
          <w:rFonts w:ascii="Times New Roman" w:hAnsi="Times New Roman" w:cs="Times New Roman"/>
          <w:b/>
          <w:bCs/>
        </w:rPr>
        <w:t>Results</w:t>
      </w:r>
    </w:p>
    <w:p w14:paraId="4F91CF6E" w14:textId="41F9AA09" w:rsidR="0065786B" w:rsidRPr="003C3E5F" w:rsidRDefault="0065786B" w:rsidP="00657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 xml:space="preserve">In 2-bubbling and 3-bubbling </w:t>
      </w:r>
      <w:r w:rsidR="00836CDC" w:rsidRPr="007E7879">
        <w:rPr>
          <w:rFonts w:ascii="Times New Roman" w:hAnsi="Times New Roman" w:cs="Times New Roman"/>
        </w:rPr>
        <w:t>the phase transition</w:t>
      </w:r>
      <w:r w:rsidR="003C3E5F">
        <w:rPr>
          <w:rFonts w:ascii="Times New Roman" w:hAnsi="Times New Roman" w:cs="Times New Roman"/>
        </w:rPr>
        <w:t xml:space="preserve"> point </w:t>
      </w:r>
      <w:r w:rsidR="003C3E5F" w:rsidRPr="003C3E5F">
        <w:rPr>
          <w:rFonts w:ascii="Times New Roman" w:hAnsi="Times New Roman" w:cs="Times New Roman"/>
          <w:b/>
          <w:bCs/>
          <w:i/>
          <w:iCs/>
        </w:rPr>
        <w:t>p</w:t>
      </w:r>
      <w:r w:rsidR="003C3E5F" w:rsidRPr="003C3E5F">
        <w:rPr>
          <w:rFonts w:ascii="Times New Roman" w:hAnsi="Times New Roman" w:cs="Times New Roman"/>
          <w:b/>
          <w:bCs/>
          <w:i/>
          <w:iCs/>
          <w:vertAlign w:val="subscript"/>
        </w:rPr>
        <w:t>c</w:t>
      </w:r>
      <w:r w:rsidR="00836CDC" w:rsidRPr="007E7879">
        <w:rPr>
          <w:rFonts w:ascii="Times New Roman" w:hAnsi="Times New Roman" w:cs="Times New Roman"/>
        </w:rPr>
        <w:t xml:space="preserve"> is </w:t>
      </w:r>
      <w:r w:rsidR="003C3E5F">
        <w:rPr>
          <w:rFonts w:ascii="Times New Roman" w:hAnsi="Times New Roman" w:cs="Times New Roman"/>
        </w:rPr>
        <w:t xml:space="preserve">substantially </w:t>
      </w:r>
      <w:r w:rsidR="00836CDC" w:rsidRPr="007E7879">
        <w:rPr>
          <w:rFonts w:ascii="Times New Roman" w:hAnsi="Times New Roman" w:cs="Times New Roman"/>
        </w:rPr>
        <w:t xml:space="preserve">lower </w:t>
      </w:r>
      <w:r w:rsidR="005C51DB" w:rsidRPr="007E7879">
        <w:rPr>
          <w:rFonts w:ascii="Times New Roman" w:hAnsi="Times New Roman" w:cs="Times New Roman"/>
        </w:rPr>
        <w:t>than for the baseline network</w:t>
      </w:r>
      <w:r w:rsidR="00062E3D">
        <w:rPr>
          <w:rFonts w:ascii="Times New Roman" w:hAnsi="Times New Roman" w:cs="Times New Roman"/>
        </w:rPr>
        <w:t xml:space="preserve">. This implies that </w:t>
      </w:r>
      <w:r w:rsidR="003C3E5F">
        <w:rPr>
          <w:rFonts w:ascii="Times New Roman" w:hAnsi="Times New Roman" w:cs="Times New Roman"/>
        </w:rPr>
        <w:t xml:space="preserve">should these be implemented,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C3E5F">
        <w:rPr>
          <w:rFonts w:ascii="Times New Roman" w:eastAsiaTheme="minorEastAsia" w:hAnsi="Times New Roman" w:cs="Times New Roman"/>
        </w:rPr>
        <w:t xml:space="preserve"> would exceed 1. </w:t>
      </w:r>
    </w:p>
    <w:p w14:paraId="6C7AF3E0" w14:textId="62544986" w:rsidR="003C3E5F" w:rsidRPr="007E7879" w:rsidRDefault="003C3E5F" w:rsidP="00657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Similarly, bubbling households of size 2 with other households (strategy </w:t>
      </w:r>
      <w:r w:rsidRPr="003C3E5F">
        <w:rPr>
          <w:rFonts w:ascii="Times New Roman" w:eastAsiaTheme="minorEastAsia" w:hAnsi="Times New Roman" w:cs="Times New Roman"/>
          <w:b/>
          <w:bCs/>
        </w:rPr>
        <w:t>2+n</w:t>
      </w:r>
      <w:r>
        <w:rPr>
          <w:rFonts w:ascii="Times New Roman" w:eastAsiaTheme="minorEastAsia" w:hAnsi="Times New Roman" w:cs="Times New Roman"/>
        </w:rPr>
        <w:t xml:space="preserve">), also appears to substantially reduce </w:t>
      </w:r>
      <w:r w:rsidRPr="003C3E5F">
        <w:rPr>
          <w:rFonts w:ascii="Times New Roman" w:hAnsi="Times New Roman" w:cs="Times New Roman"/>
          <w:b/>
          <w:bCs/>
          <w:i/>
          <w:iCs/>
        </w:rPr>
        <w:t>p</w:t>
      </w:r>
      <w:r w:rsidRPr="003C3E5F">
        <w:rPr>
          <w:rFonts w:ascii="Times New Roman" w:hAnsi="Times New Roman" w:cs="Times New Roman"/>
          <w:b/>
          <w:bCs/>
          <w:i/>
          <w:iCs/>
          <w:vertAlign w:val="subscript"/>
        </w:rPr>
        <w:t>c</w:t>
      </w:r>
      <w:r w:rsidR="004D79DE">
        <w:rPr>
          <w:rFonts w:ascii="Times New Roman" w:hAnsi="Times New Roman" w:cs="Times New Roman"/>
        </w:rPr>
        <w:t xml:space="preserve">, and implies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D79DE">
        <w:rPr>
          <w:rFonts w:ascii="Times New Roman" w:eastAsiaTheme="minorEastAsia" w:hAnsi="Times New Roman" w:cs="Times New Roman"/>
        </w:rPr>
        <w:t xml:space="preserve"> would also exceed 1. </w:t>
      </w:r>
    </w:p>
    <w:p w14:paraId="14C43328" w14:textId="71BB98A1" w:rsidR="0065786B" w:rsidRPr="007E7879" w:rsidRDefault="0065786B" w:rsidP="00657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7879">
        <w:rPr>
          <w:rFonts w:ascii="Times New Roman" w:hAnsi="Times New Roman" w:cs="Times New Roman"/>
        </w:rPr>
        <w:t xml:space="preserve">Bubbling strategies </w:t>
      </w:r>
      <w:r w:rsidR="003C3E5F" w:rsidRPr="004D79DE">
        <w:rPr>
          <w:rFonts w:ascii="Times New Roman" w:hAnsi="Times New Roman" w:cs="Times New Roman"/>
          <w:b/>
          <w:bCs/>
        </w:rPr>
        <w:t>1+1</w:t>
      </w:r>
      <w:r w:rsidR="003C3E5F">
        <w:rPr>
          <w:rFonts w:ascii="Times New Roman" w:hAnsi="Times New Roman" w:cs="Times New Roman"/>
        </w:rPr>
        <w:t xml:space="preserve"> and </w:t>
      </w:r>
      <w:r w:rsidRPr="004D79DE">
        <w:rPr>
          <w:rFonts w:ascii="Times New Roman" w:hAnsi="Times New Roman" w:cs="Times New Roman"/>
          <w:b/>
          <w:bCs/>
        </w:rPr>
        <w:t>1</w:t>
      </w:r>
      <w:r w:rsidR="004D79DE" w:rsidRPr="004D79DE">
        <w:rPr>
          <w:rFonts w:ascii="Times New Roman" w:hAnsi="Times New Roman" w:cs="Times New Roman"/>
          <w:b/>
          <w:bCs/>
        </w:rPr>
        <w:t>+n</w:t>
      </w:r>
      <w:r w:rsidRPr="007E7879">
        <w:rPr>
          <w:rFonts w:ascii="Times New Roman" w:hAnsi="Times New Roman" w:cs="Times New Roman"/>
        </w:rPr>
        <w:t xml:space="preserve"> have a minimal impact on the location of the phase transition</w:t>
      </w:r>
      <w:r w:rsidR="009B0E96">
        <w:rPr>
          <w:rFonts w:ascii="Times New Roman" w:hAnsi="Times New Roman" w:cs="Times New Roman"/>
        </w:rPr>
        <w:t xml:space="preserve"> compared to baseline</w:t>
      </w:r>
      <w:r w:rsidR="00EA0279">
        <w:rPr>
          <w:rFonts w:ascii="Times New Roman" w:hAnsi="Times New Roman" w:cs="Times New Roman"/>
        </w:rPr>
        <w:t xml:space="preserve"> with no bubbles</w:t>
      </w:r>
      <w:r w:rsidR="008C4602">
        <w:rPr>
          <w:rFonts w:ascii="Times New Roman" w:hAnsi="Times New Roman" w:cs="Times New Roman"/>
        </w:rPr>
        <w:t xml:space="preserve">, therefore have a minimal impact on the epidemic threshold. </w:t>
      </w:r>
      <w:r w:rsidR="009B0E96">
        <w:rPr>
          <w:rFonts w:ascii="Times New Roman" w:hAnsi="Times New Roman" w:cs="Times New Roman"/>
        </w:rPr>
        <w:t xml:space="preserve"> </w:t>
      </w:r>
      <w:r w:rsidR="004D79DE">
        <w:rPr>
          <w:rFonts w:ascii="Times New Roman" w:hAnsi="Times New Roman" w:cs="Times New Roman"/>
        </w:rPr>
        <w:t xml:space="preserve">However, should the current estimate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D79DE">
        <w:rPr>
          <w:rFonts w:ascii="Times New Roman" w:eastAsiaTheme="minorEastAsia" w:hAnsi="Times New Roman" w:cs="Times New Roman"/>
        </w:rPr>
        <w:t xml:space="preserve"> be close to 1, bubbling scenario </w:t>
      </w:r>
      <w:r w:rsidR="004D79DE" w:rsidRPr="004D79DE">
        <w:rPr>
          <w:rFonts w:ascii="Times New Roman" w:eastAsiaTheme="minorEastAsia" w:hAnsi="Times New Roman" w:cs="Times New Roman"/>
          <w:b/>
          <w:bCs/>
        </w:rPr>
        <w:t>1+n</w:t>
      </w:r>
      <w:r w:rsidR="004D79DE">
        <w:rPr>
          <w:rFonts w:ascii="Times New Roman" w:eastAsiaTheme="minorEastAsia" w:hAnsi="Times New Roman" w:cs="Times New Roman"/>
        </w:rPr>
        <w:t xml:space="preserve"> would also push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D79DE">
        <w:rPr>
          <w:rFonts w:ascii="Times New Roman" w:eastAsiaTheme="minorEastAsia" w:hAnsi="Times New Roman" w:cs="Times New Roman"/>
        </w:rPr>
        <w:t xml:space="preserve"> above 1. </w:t>
      </w:r>
    </w:p>
    <w:p w14:paraId="7B7B2EA8" w14:textId="6B0FC439" w:rsidR="0065786B" w:rsidRPr="007E7879" w:rsidRDefault="0065786B" w:rsidP="0065786B">
      <w:pPr>
        <w:rPr>
          <w:rFonts w:ascii="Times New Roman" w:hAnsi="Times New Roman" w:cs="Times New Roman"/>
        </w:rPr>
      </w:pPr>
    </w:p>
    <w:p w14:paraId="574130C1" w14:textId="77777777" w:rsidR="0066693F" w:rsidRDefault="0066693F">
      <w:pPr>
        <w:rPr>
          <w:rFonts w:ascii="Times New Roman" w:hAnsi="Times New Roman" w:cs="Times New Roman"/>
          <w:i/>
          <w:iCs/>
          <w:color w:val="44546A" w:themeColor="text2"/>
        </w:rPr>
      </w:pPr>
      <w:r>
        <w:rPr>
          <w:rFonts w:ascii="Times New Roman" w:hAnsi="Times New Roman" w:cs="Times New Roman"/>
        </w:rPr>
        <w:br w:type="page"/>
      </w:r>
    </w:p>
    <w:p w14:paraId="12AD948F" w14:textId="5D90EDEE" w:rsidR="002C3429" w:rsidRPr="007E7879" w:rsidRDefault="002C3429" w:rsidP="002C3429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</w:t>
      </w:r>
      <w:r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21C3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>: Comparison of bubbling strategies</w:t>
      </w:r>
      <w:r w:rsidR="00804313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The </w:t>
      </w:r>
      <w:proofErr w:type="spellStart"/>
      <w:r w:rsidR="00804313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>colours</w:t>
      </w:r>
      <w:proofErr w:type="spellEnd"/>
      <w:r w:rsidR="00804313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indicate whether the</w:t>
      </w:r>
      <w:r w:rsidR="0066693F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strategy is likely to push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621C32">
        <w:rPr>
          <w:rFonts w:ascii="Times New Roman" w:eastAsiaTheme="minorEastAsia" w:hAnsi="Times New Roman" w:cs="Times New Roman"/>
        </w:rPr>
        <w:t xml:space="preserve"> </w:t>
      </w:r>
      <w:r w:rsidR="0066693F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>above 1</w:t>
      </w:r>
      <w:r w:rsidR="00621C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6693F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21C32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621C32">
        <w:rPr>
          <w:rFonts w:ascii="Times New Roman" w:hAnsi="Times New Roman" w:cs="Times New Roman"/>
          <w:sz w:val="24"/>
          <w:szCs w:val="24"/>
        </w:rPr>
        <w:t xml:space="preserve">, </w:t>
      </w:r>
      <w:r w:rsidR="00621C32">
        <w:rPr>
          <w:rFonts w:ascii="Times New Roman" w:hAnsi="Times New Roman" w:cs="Times New Roman"/>
          <w:color w:val="FF0000"/>
          <w:sz w:val="24"/>
          <w:szCs w:val="24"/>
        </w:rPr>
        <w:t>yes,</w:t>
      </w:r>
      <w:r w:rsidR="00621C32" w:rsidRPr="00621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21C32">
        <w:rPr>
          <w:rFonts w:ascii="Times New Roman" w:hAnsi="Times New Roman" w:cs="Times New Roman"/>
          <w:color w:val="FFC000"/>
          <w:sz w:val="24"/>
          <w:szCs w:val="24"/>
        </w:rPr>
        <w:t>maybe</w:t>
      </w:r>
      <w:r w:rsidR="00621C32" w:rsidRPr="00621C3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21C32" w:rsidRPr="00621C3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66693F" w:rsidRPr="00621C3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804313" w:rsidRPr="00621C3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35"/>
        <w:gridCol w:w="2875"/>
      </w:tblGrid>
      <w:tr w:rsidR="00836CDC" w:rsidRPr="007E7879" w14:paraId="0F745529" w14:textId="77777777" w:rsidTr="003C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DE0673" w14:textId="77777777" w:rsidR="00836CDC" w:rsidRPr="007E7879" w:rsidRDefault="00836CDC" w:rsidP="00657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CAA3648" w14:textId="39415D7A" w:rsidR="00836CDC" w:rsidRPr="009E30AB" w:rsidRDefault="00836CDC" w:rsidP="00657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bscript"/>
              </w:rPr>
            </w:pPr>
            <w:r w:rsidRPr="007E7879">
              <w:rPr>
                <w:rFonts w:ascii="Times New Roman" w:hAnsi="Times New Roman" w:cs="Times New Roman"/>
              </w:rPr>
              <w:t>Percolation threshold</w:t>
            </w:r>
            <w:r w:rsidR="009E30AB">
              <w:rPr>
                <w:rFonts w:ascii="Times New Roman" w:hAnsi="Times New Roman" w:cs="Times New Roman"/>
              </w:rPr>
              <w:t>, p</w:t>
            </w:r>
            <w:r w:rsidR="009E30AB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2735" w:type="dxa"/>
          </w:tcPr>
          <w:p w14:paraId="18F12D18" w14:textId="7A98E618" w:rsidR="00836CDC" w:rsidRPr="007E7879" w:rsidRDefault="00836CDC" w:rsidP="00657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% of households in giant component with 1 outside link per person</w:t>
            </w:r>
          </w:p>
        </w:tc>
        <w:tc>
          <w:tcPr>
            <w:tcW w:w="2875" w:type="dxa"/>
          </w:tcPr>
          <w:p w14:paraId="127E3999" w14:textId="061C317C" w:rsidR="00836CDC" w:rsidRPr="007E7879" w:rsidRDefault="00836CDC" w:rsidP="00657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% of households in giant component with 0.5 outside links per person</w:t>
            </w:r>
          </w:p>
        </w:tc>
      </w:tr>
      <w:tr w:rsidR="00836CDC" w:rsidRPr="007E7879" w14:paraId="1C39F9AD" w14:textId="77777777" w:rsidTr="003C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3D0AB" w14:textId="24CBF1DB" w:rsidR="00836CDC" w:rsidRPr="007E7879" w:rsidRDefault="00836CDC" w:rsidP="0065786B">
            <w:pPr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 xml:space="preserve">Baseline </w:t>
            </w:r>
          </w:p>
        </w:tc>
        <w:tc>
          <w:tcPr>
            <w:tcW w:w="1870" w:type="dxa"/>
          </w:tcPr>
          <w:p w14:paraId="30993AF7" w14:textId="17D63568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0.</w:t>
            </w:r>
            <w:r w:rsidR="00E2377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735" w:type="dxa"/>
          </w:tcPr>
          <w:p w14:paraId="0177DF8A" w14:textId="70893CC6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92%</w:t>
            </w:r>
          </w:p>
        </w:tc>
        <w:tc>
          <w:tcPr>
            <w:tcW w:w="2875" w:type="dxa"/>
          </w:tcPr>
          <w:p w14:paraId="71EFEBE7" w14:textId="1B9135F1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3%</w:t>
            </w:r>
          </w:p>
        </w:tc>
      </w:tr>
      <w:tr w:rsidR="00836CDC" w:rsidRPr="007E7879" w14:paraId="5933161D" w14:textId="77777777" w:rsidTr="003C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2C25F4" w14:textId="4E63AB21" w:rsidR="00836CDC" w:rsidRPr="007E7879" w:rsidRDefault="00836CDC" w:rsidP="0065786B">
            <w:pPr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2-bubbles</w:t>
            </w:r>
          </w:p>
        </w:tc>
        <w:tc>
          <w:tcPr>
            <w:tcW w:w="1870" w:type="dxa"/>
          </w:tcPr>
          <w:p w14:paraId="73B9061C" w14:textId="111DD400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E5F">
              <w:rPr>
                <w:rFonts w:ascii="Times New Roman" w:hAnsi="Times New Roman" w:cs="Times New Roman"/>
                <w:color w:val="FF0000"/>
              </w:rPr>
              <w:t>0.</w:t>
            </w:r>
            <w:r w:rsidR="00062E3D" w:rsidRPr="003C3E5F">
              <w:rPr>
                <w:rFonts w:ascii="Times New Roman" w:hAnsi="Times New Roman" w:cs="Times New Roman"/>
                <w:color w:val="FF0000"/>
              </w:rPr>
              <w:t>2</w:t>
            </w:r>
            <w:r w:rsidR="00E23770" w:rsidRPr="003C3E5F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2735" w:type="dxa"/>
          </w:tcPr>
          <w:p w14:paraId="1C2C65C6" w14:textId="221A350D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875" w:type="dxa"/>
          </w:tcPr>
          <w:p w14:paraId="0343C040" w14:textId="062D8FD7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89%</w:t>
            </w:r>
          </w:p>
        </w:tc>
      </w:tr>
      <w:tr w:rsidR="00836CDC" w:rsidRPr="007E7879" w14:paraId="2C6251E9" w14:textId="77777777" w:rsidTr="003C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E43F97" w14:textId="01123540" w:rsidR="00836CDC" w:rsidRPr="007E7879" w:rsidRDefault="00836CDC" w:rsidP="0065786B">
            <w:pPr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3-bubbles</w:t>
            </w:r>
          </w:p>
        </w:tc>
        <w:tc>
          <w:tcPr>
            <w:tcW w:w="1870" w:type="dxa"/>
          </w:tcPr>
          <w:p w14:paraId="2A68414C" w14:textId="1091DFFC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E5F">
              <w:rPr>
                <w:rFonts w:ascii="Times New Roman" w:hAnsi="Times New Roman" w:cs="Times New Roman"/>
                <w:color w:val="FF0000"/>
              </w:rPr>
              <w:t>0.</w:t>
            </w:r>
            <w:r w:rsidR="00062E3D" w:rsidRPr="003C3E5F">
              <w:rPr>
                <w:rFonts w:ascii="Times New Roman" w:hAnsi="Times New Roman" w:cs="Times New Roman"/>
                <w:color w:val="FF0000"/>
              </w:rPr>
              <w:t>1</w:t>
            </w:r>
            <w:r w:rsidR="00E23770" w:rsidRPr="003C3E5F"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2735" w:type="dxa"/>
          </w:tcPr>
          <w:p w14:paraId="7C9DD859" w14:textId="22A73DBD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875" w:type="dxa"/>
          </w:tcPr>
          <w:p w14:paraId="63256360" w14:textId="5366F7C9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97%</w:t>
            </w:r>
          </w:p>
        </w:tc>
      </w:tr>
      <w:tr w:rsidR="00836CDC" w:rsidRPr="007E7879" w14:paraId="2D72AD41" w14:textId="77777777" w:rsidTr="003C3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ED3108" w14:textId="4B532FED" w:rsidR="00836CDC" w:rsidRPr="007E7879" w:rsidRDefault="00C304F0" w:rsidP="00657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1+1</w:t>
            </w:r>
          </w:p>
        </w:tc>
        <w:tc>
          <w:tcPr>
            <w:tcW w:w="1870" w:type="dxa"/>
          </w:tcPr>
          <w:p w14:paraId="707EF47E" w14:textId="5CBC005B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0.</w:t>
            </w:r>
            <w:r w:rsidR="00062E3D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735" w:type="dxa"/>
          </w:tcPr>
          <w:p w14:paraId="517677E3" w14:textId="217A3C0F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875" w:type="dxa"/>
          </w:tcPr>
          <w:p w14:paraId="28A06C97" w14:textId="1CFE9130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26%</w:t>
            </w:r>
          </w:p>
        </w:tc>
      </w:tr>
      <w:tr w:rsidR="00836CDC" w:rsidRPr="007E7879" w14:paraId="336860B8" w14:textId="77777777" w:rsidTr="003C3E5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43A2E2" w14:textId="6D466D01" w:rsidR="00836CDC" w:rsidRPr="007E7879" w:rsidRDefault="00C304F0" w:rsidP="00657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1+n</w:t>
            </w:r>
          </w:p>
        </w:tc>
        <w:tc>
          <w:tcPr>
            <w:tcW w:w="1870" w:type="dxa"/>
          </w:tcPr>
          <w:p w14:paraId="1DCCADD1" w14:textId="026D7139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E5F">
              <w:rPr>
                <w:rFonts w:ascii="Times New Roman" w:hAnsi="Times New Roman" w:cs="Times New Roman"/>
                <w:color w:val="FFC000"/>
              </w:rPr>
              <w:t>0.</w:t>
            </w:r>
            <w:r w:rsidR="00062E3D" w:rsidRPr="003C3E5F">
              <w:rPr>
                <w:rFonts w:ascii="Times New Roman" w:hAnsi="Times New Roman" w:cs="Times New Roman"/>
                <w:color w:val="FFC000"/>
              </w:rPr>
              <w:t>41</w:t>
            </w:r>
          </w:p>
        </w:tc>
        <w:tc>
          <w:tcPr>
            <w:tcW w:w="2735" w:type="dxa"/>
          </w:tcPr>
          <w:p w14:paraId="5034EC1D" w14:textId="67ECC648" w:rsidR="00836CDC" w:rsidRPr="007E7879" w:rsidRDefault="00836CDC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>97%</w:t>
            </w:r>
          </w:p>
        </w:tc>
        <w:tc>
          <w:tcPr>
            <w:tcW w:w="2875" w:type="dxa"/>
          </w:tcPr>
          <w:p w14:paraId="1DB7E8BD" w14:textId="14CA956B" w:rsidR="00836CDC" w:rsidRPr="007E7879" w:rsidRDefault="00E6264D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836CDC" w:rsidRPr="007E7879">
              <w:rPr>
                <w:rFonts w:ascii="Times New Roman" w:hAnsi="Times New Roman" w:cs="Times New Roman"/>
              </w:rPr>
              <w:t>%</w:t>
            </w:r>
          </w:p>
        </w:tc>
      </w:tr>
      <w:tr w:rsidR="00C304F0" w:rsidRPr="007E7879" w14:paraId="73D957F9" w14:textId="77777777" w:rsidTr="003C3E5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42051" w14:textId="5ECB54AD" w:rsidR="00C304F0" w:rsidRPr="007E7879" w:rsidRDefault="00C304F0" w:rsidP="006578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2+n</w:t>
            </w:r>
          </w:p>
        </w:tc>
        <w:tc>
          <w:tcPr>
            <w:tcW w:w="1870" w:type="dxa"/>
          </w:tcPr>
          <w:p w14:paraId="1AB8836B" w14:textId="7E17C626" w:rsidR="00C304F0" w:rsidRPr="007E7879" w:rsidRDefault="00E23770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1C32">
              <w:rPr>
                <w:rFonts w:ascii="Times New Roman" w:hAnsi="Times New Roman" w:cs="Times New Roman"/>
                <w:color w:val="FFC000"/>
              </w:rPr>
              <w:t>0.33</w:t>
            </w:r>
          </w:p>
        </w:tc>
        <w:tc>
          <w:tcPr>
            <w:tcW w:w="2735" w:type="dxa"/>
          </w:tcPr>
          <w:p w14:paraId="339657FE" w14:textId="6F597CC6" w:rsidR="00C304F0" w:rsidRPr="007E7879" w:rsidRDefault="00E23770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875" w:type="dxa"/>
          </w:tcPr>
          <w:p w14:paraId="29BA86FD" w14:textId="5033B822" w:rsidR="00C304F0" w:rsidRPr="007E7879" w:rsidRDefault="00E6264D" w:rsidP="0083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</w:tbl>
    <w:p w14:paraId="1F30C7EE" w14:textId="4A557E75" w:rsidR="0050393A" w:rsidRDefault="0050393A">
      <w:pPr>
        <w:rPr>
          <w:rFonts w:ascii="Times New Roman" w:hAnsi="Times New Roman" w:cs="Times New Roman"/>
        </w:rPr>
      </w:pPr>
    </w:p>
    <w:p w14:paraId="0514BCBB" w14:textId="77777777" w:rsidR="00996B92" w:rsidRPr="007E7879" w:rsidRDefault="00996B92" w:rsidP="00203F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92" w:rsidRPr="007E7879" w14:paraId="5387C365" w14:textId="77777777" w:rsidTr="00996B92">
        <w:tc>
          <w:tcPr>
            <w:tcW w:w="9350" w:type="dxa"/>
          </w:tcPr>
          <w:p w14:paraId="37E12651" w14:textId="07E5BE4B" w:rsidR="00996B92" w:rsidRPr="007E7879" w:rsidRDefault="00983A75" w:rsidP="00983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C1FC45" wp14:editId="411BB142">
                  <wp:extent cx="4132614" cy="2951994"/>
                  <wp:effectExtent l="0" t="0" r="0" b="0"/>
                  <wp:docPr id="5" name="Picture 5" descr="A picture containing photo, looking, light, lar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ouseholdSizeDi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769" cy="3001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92" w:rsidRPr="007E7879" w14:paraId="6D5EEABE" w14:textId="77777777" w:rsidTr="00996B92">
        <w:tc>
          <w:tcPr>
            <w:tcW w:w="9350" w:type="dxa"/>
          </w:tcPr>
          <w:p w14:paraId="1A5FEEF5" w14:textId="383DE400" w:rsidR="00996B92" w:rsidRPr="007E7879" w:rsidRDefault="00996B92" w:rsidP="00203F87">
            <w:pPr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 xml:space="preserve">Figure 1: Distribution of household sizes in the UK from the </w:t>
            </w:r>
            <w:r w:rsidR="00983A75">
              <w:rPr>
                <w:rFonts w:ascii="Times New Roman" w:hAnsi="Times New Roman" w:cs="Times New Roman"/>
              </w:rPr>
              <w:t xml:space="preserve">2011 </w:t>
            </w:r>
            <w:r w:rsidRPr="007E7879">
              <w:rPr>
                <w:rFonts w:ascii="Times New Roman" w:hAnsi="Times New Roman" w:cs="Times New Roman"/>
              </w:rPr>
              <w:t xml:space="preserve">ONS </w:t>
            </w:r>
            <w:r w:rsidR="00983A75">
              <w:rPr>
                <w:rFonts w:ascii="Times New Roman" w:hAnsi="Times New Roman" w:cs="Times New Roman"/>
              </w:rPr>
              <w:t xml:space="preserve">census </w:t>
            </w:r>
            <w:r w:rsidRPr="007E7879">
              <w:rPr>
                <w:rFonts w:ascii="Times New Roman" w:hAnsi="Times New Roman" w:cs="Times New Roman"/>
              </w:rPr>
              <w:t>(</w:t>
            </w:r>
            <w:r w:rsidR="00983A75">
              <w:rPr>
                <w:rFonts w:ascii="Times New Roman" w:hAnsi="Times New Roman" w:cs="Times New Roman"/>
              </w:rPr>
              <w:t>~23</w:t>
            </w:r>
            <w:r w:rsidRPr="007E7879">
              <w:rPr>
                <w:rFonts w:ascii="Times New Roman" w:hAnsi="Times New Roman" w:cs="Times New Roman"/>
              </w:rPr>
              <w:t xml:space="preserve"> million households)</w:t>
            </w:r>
            <w:r w:rsidR="00AB179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5658314" w14:textId="6BA5D3E9" w:rsidR="007869A8" w:rsidRDefault="007869A8" w:rsidP="00203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40BE9D50" w14:textId="103C442F" w:rsidR="007869A8" w:rsidRDefault="00786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070F9" w14:textId="77777777" w:rsidR="00155A57" w:rsidRPr="007E7879" w:rsidRDefault="00155A57" w:rsidP="00203F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92" w:rsidRPr="007E7879" w14:paraId="3864CE65" w14:textId="77777777" w:rsidTr="00996B92">
        <w:tc>
          <w:tcPr>
            <w:tcW w:w="9350" w:type="dxa"/>
          </w:tcPr>
          <w:p w14:paraId="6AE22ED7" w14:textId="6038D50D" w:rsidR="00996B92" w:rsidRDefault="00996B92" w:rsidP="0050393A">
            <w:pPr>
              <w:jc w:val="center"/>
              <w:rPr>
                <w:rFonts w:ascii="Times New Roman" w:hAnsi="Times New Roman" w:cs="Times New Roman"/>
              </w:rPr>
            </w:pPr>
          </w:p>
          <w:p w14:paraId="7F523E91" w14:textId="77777777" w:rsidR="007869A8" w:rsidRDefault="007869A8" w:rsidP="007869A8">
            <w:pPr>
              <w:rPr>
                <w:rFonts w:ascii="Times New Roman" w:hAnsi="Times New Roman" w:cs="Times New Roman"/>
              </w:rPr>
            </w:pPr>
          </w:p>
          <w:p w14:paraId="67BE9CC3" w14:textId="36997DF3" w:rsidR="007C0371" w:rsidRDefault="0066693F" w:rsidP="005039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81B270" wp14:editId="353C48FB">
                  <wp:extent cx="3842084" cy="4322345"/>
                  <wp:effectExtent l="0" t="0" r="0" b="0"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bin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531" cy="435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5651C" w14:textId="1CA57616" w:rsidR="007C0371" w:rsidRPr="007E7879" w:rsidRDefault="007C0371" w:rsidP="007C03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6B92" w:rsidRPr="007E7879" w14:paraId="008521DE" w14:textId="77777777" w:rsidTr="00996B92">
        <w:tc>
          <w:tcPr>
            <w:tcW w:w="9350" w:type="dxa"/>
          </w:tcPr>
          <w:p w14:paraId="0E4ECFC3" w14:textId="529715C4" w:rsidR="00996B92" w:rsidRPr="007E7879" w:rsidRDefault="00996B92" w:rsidP="00203F87">
            <w:pPr>
              <w:rPr>
                <w:rFonts w:ascii="Times New Roman" w:hAnsi="Times New Roman" w:cs="Times New Roman"/>
              </w:rPr>
            </w:pPr>
            <w:r w:rsidRPr="007E7879">
              <w:rPr>
                <w:rFonts w:ascii="Times New Roman" w:hAnsi="Times New Roman" w:cs="Times New Roman"/>
              </w:rPr>
              <w:t xml:space="preserve">Figure </w:t>
            </w:r>
            <w:r w:rsidR="00062E3D">
              <w:rPr>
                <w:rFonts w:ascii="Times New Roman" w:hAnsi="Times New Roman" w:cs="Times New Roman"/>
              </w:rPr>
              <w:t>2</w:t>
            </w:r>
            <w:r w:rsidRPr="007E7879">
              <w:rPr>
                <w:rFonts w:ascii="Times New Roman" w:hAnsi="Times New Roman" w:cs="Times New Roman"/>
              </w:rPr>
              <w:t xml:space="preserve">: </w:t>
            </w:r>
            <w:r w:rsidR="007C0371">
              <w:rPr>
                <w:rFonts w:ascii="Times New Roman" w:hAnsi="Times New Roman" w:cs="Times New Roman"/>
              </w:rPr>
              <w:t xml:space="preserve">(Top) </w:t>
            </w:r>
            <w:r w:rsidR="00102C6E" w:rsidRPr="007E7879">
              <w:rPr>
                <w:rFonts w:ascii="Times New Roman" w:hAnsi="Times New Roman" w:cs="Times New Roman"/>
              </w:rPr>
              <w:t xml:space="preserve">The proportion of households connected to the giant component for </w:t>
            </w:r>
            <w:r w:rsidR="007E7879" w:rsidRPr="007E7879">
              <w:rPr>
                <w:rFonts w:ascii="Times New Roman" w:hAnsi="Times New Roman" w:cs="Times New Roman"/>
              </w:rPr>
              <w:t xml:space="preserve">the different bubbling strategies. </w:t>
            </w:r>
            <w:r w:rsidR="007C0371">
              <w:rPr>
                <w:rFonts w:ascii="Times New Roman" w:hAnsi="Times New Roman" w:cs="Times New Roman"/>
              </w:rPr>
              <w:t xml:space="preserve">(Bottom) The mean component size (order parameter) for the same bubbling strategies. </w:t>
            </w:r>
            <w:r w:rsidR="00E6264D">
              <w:rPr>
                <w:rFonts w:ascii="Times New Roman" w:hAnsi="Times New Roman" w:cs="Times New Roman"/>
              </w:rPr>
              <w:t xml:space="preserve">The shaded regions indicate an initial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oMath>
            <w:r w:rsidR="00E6264D">
              <w:rPr>
                <w:rFonts w:ascii="Times New Roman" w:hAnsi="Times New Roman" w:cs="Times New Roman"/>
              </w:rPr>
              <w:t xml:space="preserve"> range of between 0.</w:t>
            </w:r>
            <w:r w:rsidR="0066693F">
              <w:rPr>
                <w:rFonts w:ascii="Times New Roman" w:hAnsi="Times New Roman" w:cs="Times New Roman"/>
              </w:rPr>
              <w:t>6</w:t>
            </w:r>
            <w:r w:rsidR="00E6264D">
              <w:rPr>
                <w:rFonts w:ascii="Times New Roman" w:hAnsi="Times New Roman" w:cs="Times New Roman"/>
              </w:rPr>
              <w:t xml:space="preserve"> – 0.9.</w:t>
            </w:r>
            <w:r w:rsidR="00804313">
              <w:rPr>
                <w:rFonts w:ascii="Times New Roman" w:hAnsi="Times New Roman" w:cs="Times New Roman"/>
              </w:rPr>
              <w:t xml:space="preserve"> A percolation threshold that lies to the right of the shaded region indicates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621C32">
              <w:rPr>
                <w:rFonts w:ascii="Times New Roman" w:eastAsiaTheme="minorEastAsia" w:hAnsi="Times New Roman" w:cs="Times New Roman"/>
              </w:rPr>
              <w:t xml:space="preserve"> </w:t>
            </w:r>
            <w:r w:rsidR="00804313">
              <w:rPr>
                <w:rFonts w:ascii="Times New Roman" w:hAnsi="Times New Roman" w:cs="Times New Roman"/>
              </w:rPr>
              <w:t>is lower than 1</w:t>
            </w:r>
            <w:r w:rsidR="00621C32">
              <w:rPr>
                <w:rFonts w:ascii="Times New Roman" w:hAnsi="Times New Roman" w:cs="Times New Roman"/>
              </w:rPr>
              <w:t xml:space="preserve"> for that scenario</w:t>
            </w:r>
            <w:r w:rsidR="00804313">
              <w:rPr>
                <w:rFonts w:ascii="Times New Roman" w:hAnsi="Times New Roman" w:cs="Times New Roman"/>
              </w:rPr>
              <w:t xml:space="preserve">. </w:t>
            </w:r>
            <w:r w:rsidR="00E6264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96F98A6" w14:textId="4D644FF1" w:rsidR="00F45030" w:rsidRPr="007E7879" w:rsidRDefault="00F45030">
      <w:pPr>
        <w:rPr>
          <w:rFonts w:ascii="Times New Roman" w:hAnsi="Times New Roman" w:cs="Times New Roman"/>
        </w:rPr>
      </w:pPr>
    </w:p>
    <w:sectPr w:rsidR="00F45030" w:rsidRPr="007E7879" w:rsidSect="0070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3C37"/>
    <w:multiLevelType w:val="hybridMultilevel"/>
    <w:tmpl w:val="AD0A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1CB4"/>
    <w:multiLevelType w:val="hybridMultilevel"/>
    <w:tmpl w:val="01AEC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D02540"/>
    <w:multiLevelType w:val="hybridMultilevel"/>
    <w:tmpl w:val="7AE4F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30"/>
    <w:rsid w:val="0000195C"/>
    <w:rsid w:val="00036694"/>
    <w:rsid w:val="000433DC"/>
    <w:rsid w:val="00062E3D"/>
    <w:rsid w:val="00102C6E"/>
    <w:rsid w:val="00131E62"/>
    <w:rsid w:val="001358EF"/>
    <w:rsid w:val="00155A57"/>
    <w:rsid w:val="00160740"/>
    <w:rsid w:val="00182437"/>
    <w:rsid w:val="001B7F8C"/>
    <w:rsid w:val="001C64B7"/>
    <w:rsid w:val="001D2D4F"/>
    <w:rsid w:val="001D571F"/>
    <w:rsid w:val="00203F87"/>
    <w:rsid w:val="00211148"/>
    <w:rsid w:val="00255016"/>
    <w:rsid w:val="00273E8F"/>
    <w:rsid w:val="002929D7"/>
    <w:rsid w:val="002B2DE4"/>
    <w:rsid w:val="002C3429"/>
    <w:rsid w:val="00301B5C"/>
    <w:rsid w:val="00314002"/>
    <w:rsid w:val="003359EF"/>
    <w:rsid w:val="00342D90"/>
    <w:rsid w:val="003646AB"/>
    <w:rsid w:val="003676AE"/>
    <w:rsid w:val="003730AA"/>
    <w:rsid w:val="00380BD7"/>
    <w:rsid w:val="003904AA"/>
    <w:rsid w:val="003C3E5F"/>
    <w:rsid w:val="00410FA4"/>
    <w:rsid w:val="00414D34"/>
    <w:rsid w:val="00481DA4"/>
    <w:rsid w:val="00485A06"/>
    <w:rsid w:val="004A0DC7"/>
    <w:rsid w:val="004B7E7C"/>
    <w:rsid w:val="004C3BDC"/>
    <w:rsid w:val="004C7E6E"/>
    <w:rsid w:val="004D79DE"/>
    <w:rsid w:val="0050393A"/>
    <w:rsid w:val="00512141"/>
    <w:rsid w:val="00526372"/>
    <w:rsid w:val="00527DB8"/>
    <w:rsid w:val="0055799E"/>
    <w:rsid w:val="00577420"/>
    <w:rsid w:val="00582C4B"/>
    <w:rsid w:val="005869AE"/>
    <w:rsid w:val="005C51DB"/>
    <w:rsid w:val="00621C32"/>
    <w:rsid w:val="00625D9C"/>
    <w:rsid w:val="006466E1"/>
    <w:rsid w:val="00651C67"/>
    <w:rsid w:val="0065786B"/>
    <w:rsid w:val="006611F3"/>
    <w:rsid w:val="0066693F"/>
    <w:rsid w:val="0067317A"/>
    <w:rsid w:val="006A46AD"/>
    <w:rsid w:val="007030F7"/>
    <w:rsid w:val="007065A6"/>
    <w:rsid w:val="00711F4E"/>
    <w:rsid w:val="00734D6F"/>
    <w:rsid w:val="00735C4C"/>
    <w:rsid w:val="007869A8"/>
    <w:rsid w:val="007A14AB"/>
    <w:rsid w:val="007C0371"/>
    <w:rsid w:val="007E7879"/>
    <w:rsid w:val="007F4384"/>
    <w:rsid w:val="00804313"/>
    <w:rsid w:val="00836CDC"/>
    <w:rsid w:val="008C4602"/>
    <w:rsid w:val="008D536C"/>
    <w:rsid w:val="00907A30"/>
    <w:rsid w:val="00935D7B"/>
    <w:rsid w:val="00983A75"/>
    <w:rsid w:val="00996B92"/>
    <w:rsid w:val="009A26A7"/>
    <w:rsid w:val="009B0E96"/>
    <w:rsid w:val="009E30AB"/>
    <w:rsid w:val="00A05009"/>
    <w:rsid w:val="00A2C796"/>
    <w:rsid w:val="00A47C6B"/>
    <w:rsid w:val="00A507C6"/>
    <w:rsid w:val="00A85D6C"/>
    <w:rsid w:val="00A93453"/>
    <w:rsid w:val="00A94D44"/>
    <w:rsid w:val="00AA6B47"/>
    <w:rsid w:val="00AB1795"/>
    <w:rsid w:val="00AC2F9C"/>
    <w:rsid w:val="00AD766E"/>
    <w:rsid w:val="00B26DC7"/>
    <w:rsid w:val="00B444B5"/>
    <w:rsid w:val="00B659D2"/>
    <w:rsid w:val="00B77D46"/>
    <w:rsid w:val="00B94182"/>
    <w:rsid w:val="00BD70A5"/>
    <w:rsid w:val="00BE10D9"/>
    <w:rsid w:val="00C26CE5"/>
    <w:rsid w:val="00C304F0"/>
    <w:rsid w:val="00D0425E"/>
    <w:rsid w:val="00D054C7"/>
    <w:rsid w:val="00D210EE"/>
    <w:rsid w:val="00D23D1D"/>
    <w:rsid w:val="00D42136"/>
    <w:rsid w:val="00D47F2A"/>
    <w:rsid w:val="00D71FA2"/>
    <w:rsid w:val="00DA4EBD"/>
    <w:rsid w:val="00E1426D"/>
    <w:rsid w:val="00E23770"/>
    <w:rsid w:val="00E6264D"/>
    <w:rsid w:val="00E82C74"/>
    <w:rsid w:val="00EA0279"/>
    <w:rsid w:val="00EC63A4"/>
    <w:rsid w:val="00F05A5A"/>
    <w:rsid w:val="00F45030"/>
    <w:rsid w:val="00F54F60"/>
    <w:rsid w:val="00FA3A6B"/>
    <w:rsid w:val="00FC62C7"/>
    <w:rsid w:val="00FD1B70"/>
    <w:rsid w:val="00FD5575"/>
    <w:rsid w:val="01D481BE"/>
    <w:rsid w:val="03F0A289"/>
    <w:rsid w:val="057ECA2F"/>
    <w:rsid w:val="071BA2AA"/>
    <w:rsid w:val="14061433"/>
    <w:rsid w:val="3B2DBEC6"/>
    <w:rsid w:val="4B1B0E93"/>
    <w:rsid w:val="68852621"/>
    <w:rsid w:val="6FF3B61E"/>
    <w:rsid w:val="7FB5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FD7DF"/>
  <w15:chartTrackingRefBased/>
  <w15:docId w15:val="{8393D205-B72D-C44C-B438-71216335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87"/>
    <w:pPr>
      <w:ind w:left="720"/>
      <w:contextualSpacing/>
    </w:pPr>
  </w:style>
  <w:style w:type="table" w:styleId="TableGrid">
    <w:name w:val="Table Grid"/>
    <w:basedOn w:val="TableNormal"/>
    <w:uiPriority w:val="39"/>
    <w:rsid w:val="00996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342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70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0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0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0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0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A5"/>
    <w:rPr>
      <w:rFonts w:ascii="Times New Roman" w:hAnsi="Times New Roman" w:cs="Times New Roman"/>
      <w:sz w:val="18"/>
      <w:szCs w:val="18"/>
    </w:rPr>
  </w:style>
  <w:style w:type="table" w:styleId="PlainTable5">
    <w:name w:val="Plain Table 5"/>
    <w:basedOn w:val="TableNormal"/>
    <w:uiPriority w:val="45"/>
    <w:rsid w:val="005039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039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039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039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9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93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9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9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50393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C2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09226D-38CB-AD4C-9E3F-0E2FA76A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Brooks Pollock</dc:creator>
  <cp:keywords/>
  <dc:description/>
  <cp:lastModifiedBy>Danon, Leon</cp:lastModifiedBy>
  <cp:revision>4</cp:revision>
  <dcterms:created xsi:type="dcterms:W3CDTF">2020-05-13T18:54:00Z</dcterms:created>
  <dcterms:modified xsi:type="dcterms:W3CDTF">2020-05-13T19:02:00Z</dcterms:modified>
</cp:coreProperties>
</file>