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3143" w:rsidRDefault="00000000">
      <w:pPr>
        <w:pStyle w:val="Ttulo"/>
        <w:spacing w:line="381" w:lineRule="auto"/>
      </w:pPr>
      <w:r>
        <w:t>TALLER DE ANÁLISIS 02</w:t>
      </w:r>
      <w:r>
        <w:rPr>
          <w:spacing w:val="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CIUDADES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SIGNOS.</w:t>
      </w:r>
      <w:r>
        <w:rPr>
          <w:spacing w:val="-3"/>
        </w:rPr>
        <w:t xml:space="preserve"> </w:t>
      </w:r>
      <w:r>
        <w:t>1</w:t>
      </w:r>
    </w:p>
    <w:p w:rsidR="008C3143" w:rsidRDefault="00000000">
      <w:pPr>
        <w:pStyle w:val="Textoindependiente"/>
        <w:spacing w:line="242" w:lineRule="auto"/>
        <w:ind w:left="240" w:right="175"/>
        <w:jc w:val="both"/>
      </w:pPr>
      <w:r>
        <w:rPr>
          <w:w w:val="95"/>
        </w:rPr>
        <w:t>El hombre camina días enteros entre los árboles y las piedras. Raramente el ojo se detiene en</w:t>
      </w:r>
      <w:r>
        <w:rPr>
          <w:spacing w:val="1"/>
          <w:w w:val="95"/>
        </w:rPr>
        <w:t xml:space="preserve"> </w:t>
      </w:r>
      <w:r>
        <w:rPr>
          <w:w w:val="95"/>
        </w:rPr>
        <w:t>una cosa, y es cuando la ha reconocido como el signo de otra: una huella en la arena indica el</w:t>
      </w:r>
      <w:r>
        <w:rPr>
          <w:spacing w:val="1"/>
          <w:w w:val="95"/>
        </w:rPr>
        <w:t xml:space="preserve"> </w:t>
      </w:r>
      <w:r>
        <w:t xml:space="preserve">paso del tigre, </w:t>
      </w:r>
      <w:r>
        <w:rPr>
          <w:shd w:val="clear" w:color="auto" w:fill="00FF00"/>
        </w:rPr>
        <w:t>un pantano anuncia una vena de agua</w:t>
      </w:r>
      <w:r>
        <w:t xml:space="preserve">, </w:t>
      </w:r>
      <w:r>
        <w:rPr>
          <w:shd w:val="clear" w:color="auto" w:fill="00FF00"/>
        </w:rPr>
        <w:t>la flor del hibisco el ﬁn del invierno.</w:t>
      </w:r>
      <w:r>
        <w:rPr>
          <w:spacing w:val="1"/>
        </w:rPr>
        <w:t xml:space="preserve"> </w:t>
      </w:r>
      <w:r>
        <w:rPr>
          <w:w w:val="95"/>
        </w:rPr>
        <w:t>Todo</w:t>
      </w:r>
      <w:r>
        <w:rPr>
          <w:spacing w:val="-4"/>
          <w:w w:val="95"/>
        </w:rPr>
        <w:t xml:space="preserve"> </w:t>
      </w:r>
      <w:r>
        <w:rPr>
          <w:w w:val="95"/>
        </w:rPr>
        <w:t>el</w:t>
      </w:r>
      <w:r>
        <w:rPr>
          <w:spacing w:val="-4"/>
          <w:w w:val="95"/>
        </w:rPr>
        <w:t xml:space="preserve"> </w:t>
      </w:r>
      <w:r>
        <w:rPr>
          <w:w w:val="95"/>
        </w:rPr>
        <w:t>resto</w:t>
      </w:r>
      <w:r>
        <w:rPr>
          <w:spacing w:val="-4"/>
          <w:w w:val="95"/>
        </w:rPr>
        <w:t xml:space="preserve"> </w:t>
      </w:r>
      <w:r>
        <w:rPr>
          <w:w w:val="95"/>
        </w:rPr>
        <w:t>es</w:t>
      </w:r>
      <w:r>
        <w:rPr>
          <w:spacing w:val="-4"/>
          <w:w w:val="95"/>
        </w:rPr>
        <w:t xml:space="preserve"> </w:t>
      </w:r>
      <w:r>
        <w:rPr>
          <w:w w:val="95"/>
        </w:rPr>
        <w:t>mudo</w:t>
      </w:r>
      <w:r>
        <w:rPr>
          <w:spacing w:val="-4"/>
          <w:w w:val="95"/>
        </w:rPr>
        <w:t xml:space="preserve"> </w:t>
      </w:r>
      <w:r>
        <w:rPr>
          <w:w w:val="95"/>
        </w:rPr>
        <w:t>es</w:t>
      </w:r>
      <w:r>
        <w:rPr>
          <w:spacing w:val="-3"/>
          <w:w w:val="95"/>
        </w:rPr>
        <w:t xml:space="preserve"> </w:t>
      </w:r>
      <w:r>
        <w:rPr>
          <w:w w:val="95"/>
        </w:rPr>
        <w:t>intercambiable;</w:t>
      </w:r>
      <w:r>
        <w:rPr>
          <w:spacing w:val="-4"/>
          <w:w w:val="95"/>
        </w:rPr>
        <w:t xml:space="preserve"> </w:t>
      </w:r>
      <w:r>
        <w:rPr>
          <w:w w:val="95"/>
        </w:rPr>
        <w:t>árboles</w:t>
      </w:r>
      <w:r>
        <w:rPr>
          <w:spacing w:val="-4"/>
          <w:w w:val="95"/>
        </w:rPr>
        <w:t xml:space="preserve"> </w:t>
      </w:r>
      <w:r>
        <w:rPr>
          <w:w w:val="95"/>
        </w:rPr>
        <w:t>y</w:t>
      </w:r>
      <w:r>
        <w:rPr>
          <w:spacing w:val="-4"/>
          <w:w w:val="95"/>
        </w:rPr>
        <w:t xml:space="preserve"> </w:t>
      </w:r>
      <w:r>
        <w:rPr>
          <w:w w:val="95"/>
        </w:rPr>
        <w:t>piedras</w:t>
      </w:r>
      <w:r>
        <w:rPr>
          <w:spacing w:val="-4"/>
          <w:w w:val="95"/>
        </w:rPr>
        <w:t xml:space="preserve"> </w:t>
      </w:r>
      <w:r>
        <w:rPr>
          <w:w w:val="95"/>
        </w:rPr>
        <w:t>son</w:t>
      </w:r>
      <w:r>
        <w:rPr>
          <w:spacing w:val="-4"/>
          <w:w w:val="95"/>
        </w:rPr>
        <w:t xml:space="preserve"> </w:t>
      </w:r>
      <w:r>
        <w:rPr>
          <w:w w:val="95"/>
        </w:rPr>
        <w:t>solamente</w:t>
      </w:r>
      <w:r>
        <w:rPr>
          <w:spacing w:val="-3"/>
          <w:w w:val="95"/>
        </w:rPr>
        <w:t xml:space="preserve"> </w:t>
      </w:r>
      <w:r>
        <w:rPr>
          <w:w w:val="95"/>
        </w:rPr>
        <w:t>lo</w:t>
      </w:r>
      <w:r>
        <w:rPr>
          <w:spacing w:val="-4"/>
          <w:w w:val="95"/>
        </w:rPr>
        <w:t xml:space="preserve"> </w:t>
      </w:r>
      <w:r>
        <w:rPr>
          <w:w w:val="95"/>
        </w:rPr>
        <w:t>que</w:t>
      </w:r>
      <w:r>
        <w:rPr>
          <w:spacing w:val="-4"/>
          <w:w w:val="95"/>
        </w:rPr>
        <w:t xml:space="preserve"> </w:t>
      </w:r>
      <w:r>
        <w:rPr>
          <w:w w:val="95"/>
        </w:rPr>
        <w:t>son.</w:t>
      </w:r>
    </w:p>
    <w:p w:rsidR="008C3143" w:rsidRDefault="00000000">
      <w:pPr>
        <w:pStyle w:val="Textoindependiente"/>
        <w:spacing w:before="287" w:line="242" w:lineRule="auto"/>
        <w:ind w:left="240" w:right="170"/>
        <w:jc w:val="both"/>
      </w:pPr>
      <w:r>
        <w:rPr>
          <w:w w:val="95"/>
        </w:rPr>
        <w:t xml:space="preserve">Finalmente, el viaje conduce a la ciudad de Tamara. </w:t>
      </w:r>
      <w:r>
        <w:rPr>
          <w:w w:val="95"/>
          <w:shd w:val="clear" w:color="auto" w:fill="00FF00"/>
        </w:rPr>
        <w:t>Uno se adentra en ella por calles llenas de</w:t>
      </w:r>
      <w:r>
        <w:rPr>
          <w:spacing w:val="1"/>
          <w:w w:val="95"/>
        </w:rPr>
        <w:t xml:space="preserve"> </w:t>
      </w:r>
      <w:r>
        <w:rPr>
          <w:shd w:val="clear" w:color="auto" w:fill="00FF00"/>
        </w:rPr>
        <w:t>enseñas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que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sobresalen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las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paredes.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ojo</w:t>
      </w:r>
      <w:r>
        <w:rPr>
          <w:spacing w:val="-13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ve</w:t>
      </w:r>
      <w:r>
        <w:rPr>
          <w:spacing w:val="-12"/>
        </w:rPr>
        <w:t xml:space="preserve"> </w:t>
      </w:r>
      <w:r>
        <w:t>cosas</w:t>
      </w:r>
      <w:r>
        <w:rPr>
          <w:spacing w:val="-13"/>
        </w:rPr>
        <w:t xml:space="preserve"> </w:t>
      </w:r>
      <w:r>
        <w:t>sino</w:t>
      </w:r>
      <w:r>
        <w:rPr>
          <w:spacing w:val="-13"/>
        </w:rPr>
        <w:t xml:space="preserve"> </w:t>
      </w:r>
      <w:r>
        <w:t>ﬁguras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cosas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signiﬁcan</w:t>
      </w:r>
      <w:r>
        <w:rPr>
          <w:spacing w:val="-50"/>
        </w:rPr>
        <w:t xml:space="preserve"> </w:t>
      </w:r>
      <w:r>
        <w:t>otras cosas:</w:t>
      </w:r>
      <w:r>
        <w:rPr>
          <w:shd w:val="clear" w:color="auto" w:fill="00FF00"/>
        </w:rPr>
        <w:t xml:space="preserve"> las tenazas indican la casa del sacamuelas,</w:t>
      </w:r>
      <w:r>
        <w:t xml:space="preserve"> </w:t>
      </w:r>
      <w:r>
        <w:rPr>
          <w:shd w:val="clear" w:color="auto" w:fill="00FF00"/>
        </w:rPr>
        <w:t>el jarro la taberna</w:t>
      </w:r>
      <w:r>
        <w:t xml:space="preserve">, </w:t>
      </w:r>
      <w:r>
        <w:rPr>
          <w:shd w:val="clear" w:color="auto" w:fill="00FF00"/>
        </w:rPr>
        <w:t>las alabardas, el</w:t>
      </w:r>
      <w:r>
        <w:rPr>
          <w:spacing w:val="1"/>
        </w:rPr>
        <w:t xml:space="preserve"> </w:t>
      </w:r>
      <w:r>
        <w:rPr>
          <w:shd w:val="clear" w:color="auto" w:fill="00FF00"/>
        </w:rPr>
        <w:t>cuerpo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guardia</w:t>
      </w:r>
      <w:r>
        <w:t>,</w:t>
      </w:r>
      <w:r>
        <w:rPr>
          <w:spacing w:val="-13"/>
        </w:rPr>
        <w:t xml:space="preserve"> </w:t>
      </w:r>
      <w:r>
        <w:rPr>
          <w:shd w:val="clear" w:color="auto" w:fill="00FF00"/>
        </w:rPr>
        <w:t>la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balanza,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el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herborista</w:t>
      </w:r>
      <w:r>
        <w:t>.</w:t>
      </w:r>
      <w:r>
        <w:rPr>
          <w:spacing w:val="-13"/>
        </w:rPr>
        <w:t xml:space="preserve"> </w:t>
      </w:r>
      <w:r>
        <w:t>Estatuas</w:t>
      </w:r>
      <w:r>
        <w:rPr>
          <w:spacing w:val="-1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escudos</w:t>
      </w:r>
      <w:r>
        <w:rPr>
          <w:spacing w:val="-13"/>
        </w:rPr>
        <w:t xml:space="preserve"> </w:t>
      </w:r>
      <w:r>
        <w:t>representan</w:t>
      </w:r>
      <w:r>
        <w:rPr>
          <w:spacing w:val="-12"/>
        </w:rPr>
        <w:t xml:space="preserve"> </w:t>
      </w:r>
      <w:r>
        <w:t>leones,</w:t>
      </w:r>
      <w:r>
        <w:rPr>
          <w:spacing w:val="-13"/>
        </w:rPr>
        <w:t xml:space="preserve"> </w:t>
      </w:r>
      <w:r>
        <w:t>delﬁnes,</w:t>
      </w:r>
      <w:r>
        <w:rPr>
          <w:spacing w:val="-51"/>
        </w:rPr>
        <w:t xml:space="preserve"> </w:t>
      </w:r>
      <w:r>
        <w:rPr>
          <w:w w:val="95"/>
        </w:rPr>
        <w:t>torres, estrellas: signo de que algo —quién sabe qué— tiene por signo un león o delfín o torre o</w:t>
      </w:r>
      <w:r>
        <w:rPr>
          <w:spacing w:val="-48"/>
          <w:w w:val="95"/>
        </w:rPr>
        <w:t xml:space="preserve"> </w:t>
      </w:r>
      <w:r>
        <w:t>estrella. Otras señales advierten sobre aquello que en un lugar está prohibido: entrar en el</w:t>
      </w:r>
      <w:r>
        <w:rPr>
          <w:spacing w:val="1"/>
        </w:rPr>
        <w:t xml:space="preserve"> </w:t>
      </w:r>
      <w:r>
        <w:rPr>
          <w:w w:val="95"/>
        </w:rPr>
        <w:t>callejón con las carretillas, orinar detrás del quiosco, pescar con caña desde el puente, y lo que</w:t>
      </w:r>
      <w:r>
        <w:rPr>
          <w:spacing w:val="1"/>
          <w:w w:val="95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lícito:</w:t>
      </w:r>
      <w:r>
        <w:rPr>
          <w:spacing w:val="-1"/>
        </w:rPr>
        <w:t xml:space="preserve"> </w:t>
      </w:r>
      <w:r>
        <w:t>dar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beber</w:t>
      </w:r>
      <w:r>
        <w:rPr>
          <w:spacing w:val="-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cebras,</w:t>
      </w:r>
      <w:r>
        <w:rPr>
          <w:spacing w:val="-11"/>
        </w:rPr>
        <w:t xml:space="preserve"> </w:t>
      </w:r>
      <w:r>
        <w:t>jugar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bochas,</w:t>
      </w:r>
      <w:r>
        <w:rPr>
          <w:spacing w:val="-12"/>
        </w:rPr>
        <w:t xml:space="preserve"> </w:t>
      </w:r>
      <w:r>
        <w:t>quemar</w:t>
      </w:r>
      <w:r>
        <w:rPr>
          <w:spacing w:val="-12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cadáveres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parientes.</w:t>
      </w:r>
      <w:r>
        <w:rPr>
          <w:spacing w:val="-51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puerta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los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templos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se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ven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las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estatuas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los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dioses,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representados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cada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uno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con</w:t>
      </w:r>
      <w:r>
        <w:rPr>
          <w:spacing w:val="-50"/>
        </w:rPr>
        <w:t xml:space="preserve"> </w:t>
      </w:r>
      <w:r>
        <w:rPr>
          <w:w w:val="95"/>
          <w:shd w:val="clear" w:color="auto" w:fill="00FF00"/>
        </w:rPr>
        <w:t>sus atributos: la cornucopia, la clepsidra, la medusa, por los cuales el ﬁel puede reconocerlos y</w:t>
      </w:r>
      <w:r>
        <w:rPr>
          <w:spacing w:val="1"/>
          <w:w w:val="95"/>
        </w:rPr>
        <w:t xml:space="preserve"> </w:t>
      </w:r>
      <w:r>
        <w:rPr>
          <w:w w:val="95"/>
          <w:shd w:val="clear" w:color="auto" w:fill="00FF00"/>
        </w:rPr>
        <w:t>dirigirles</w:t>
      </w:r>
      <w:r>
        <w:rPr>
          <w:spacing w:val="47"/>
          <w:shd w:val="clear" w:color="auto" w:fill="00FF00"/>
        </w:rPr>
        <w:t xml:space="preserve"> </w:t>
      </w:r>
      <w:r>
        <w:rPr>
          <w:w w:val="95"/>
          <w:shd w:val="clear" w:color="auto" w:fill="00FF00"/>
        </w:rPr>
        <w:t>las</w:t>
      </w:r>
      <w:r>
        <w:rPr>
          <w:spacing w:val="48"/>
          <w:shd w:val="clear" w:color="auto" w:fill="00FF00"/>
        </w:rPr>
        <w:t xml:space="preserve"> </w:t>
      </w:r>
      <w:r>
        <w:rPr>
          <w:w w:val="95"/>
          <w:shd w:val="clear" w:color="auto" w:fill="00FF00"/>
        </w:rPr>
        <w:t>plegarias</w:t>
      </w:r>
      <w:r>
        <w:rPr>
          <w:spacing w:val="47"/>
          <w:shd w:val="clear" w:color="auto" w:fill="00FF00"/>
        </w:rPr>
        <w:t xml:space="preserve"> </w:t>
      </w:r>
      <w:r>
        <w:rPr>
          <w:w w:val="95"/>
          <w:shd w:val="clear" w:color="auto" w:fill="00FF00"/>
        </w:rPr>
        <w:t>justas.</w:t>
      </w:r>
      <w:r>
        <w:rPr>
          <w:spacing w:val="48"/>
        </w:rPr>
        <w:t xml:space="preserve"> </w:t>
      </w:r>
      <w:r>
        <w:rPr>
          <w:w w:val="95"/>
        </w:rPr>
        <w:t>Si un ediﬁcio no tiene ninguna enseña o ﬁgura, su forma misma</w:t>
      </w:r>
      <w:r>
        <w:rPr>
          <w:spacing w:val="1"/>
          <w:w w:val="95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lugar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ocupa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orden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ciudad</w:t>
      </w:r>
      <w:r>
        <w:rPr>
          <w:spacing w:val="-8"/>
        </w:rPr>
        <w:t xml:space="preserve"> </w:t>
      </w:r>
      <w:r>
        <w:t>basta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indicar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función: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palacio</w:t>
      </w:r>
      <w:r>
        <w:rPr>
          <w:spacing w:val="-8"/>
        </w:rPr>
        <w:t xml:space="preserve"> </w:t>
      </w:r>
      <w:r>
        <w:t>real,</w:t>
      </w:r>
      <w:r>
        <w:rPr>
          <w:spacing w:val="-8"/>
        </w:rPr>
        <w:t xml:space="preserve"> </w:t>
      </w:r>
      <w:r>
        <w:t>la</w:t>
      </w:r>
      <w:r>
        <w:rPr>
          <w:spacing w:val="-50"/>
        </w:rPr>
        <w:t xml:space="preserve"> </w:t>
      </w:r>
      <w:r>
        <w:t>prisión, la casa de moneda, la escuela pitagórica, el burdel. Hasta las mercancías que los</w:t>
      </w:r>
      <w:r>
        <w:rPr>
          <w:spacing w:val="1"/>
        </w:rPr>
        <w:t xml:space="preserve"> </w:t>
      </w:r>
      <w:r>
        <w:t>comerciantes exhiben en los mostradores valen no por sí mismas sino como signo de otras</w:t>
      </w:r>
      <w:r>
        <w:rPr>
          <w:spacing w:val="-50"/>
        </w:rPr>
        <w:t xml:space="preserve"> </w:t>
      </w:r>
      <w:r>
        <w:t>cosas: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la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banda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bordada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para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la</w:t>
      </w:r>
      <w:r>
        <w:rPr>
          <w:spacing w:val="-14"/>
          <w:shd w:val="clear" w:color="auto" w:fill="00FF00"/>
        </w:rPr>
        <w:t xml:space="preserve"> </w:t>
      </w:r>
      <w:r>
        <w:rPr>
          <w:shd w:val="clear" w:color="auto" w:fill="00FF00"/>
        </w:rPr>
        <w:t>frente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quiere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decir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elegancia</w:t>
      </w:r>
      <w:r>
        <w:t>,</w:t>
      </w:r>
      <w:r>
        <w:rPr>
          <w:spacing w:val="-13"/>
        </w:rPr>
        <w:t xml:space="preserve"> </w:t>
      </w:r>
      <w:r>
        <w:rPr>
          <w:shd w:val="clear" w:color="auto" w:fill="00FF00"/>
        </w:rPr>
        <w:t>el</w:t>
      </w:r>
      <w:r>
        <w:rPr>
          <w:spacing w:val="-14"/>
          <w:shd w:val="clear" w:color="auto" w:fill="00FF00"/>
        </w:rPr>
        <w:t xml:space="preserve"> </w:t>
      </w:r>
      <w:r>
        <w:rPr>
          <w:shd w:val="clear" w:color="auto" w:fill="00FF00"/>
        </w:rPr>
        <w:t>palanquín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dorado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poder</w:t>
      </w:r>
      <w:r>
        <w:t>,</w:t>
      </w:r>
      <w:r>
        <w:rPr>
          <w:spacing w:val="-13"/>
        </w:rPr>
        <w:t xml:space="preserve"> </w:t>
      </w:r>
      <w:r>
        <w:rPr>
          <w:shd w:val="clear" w:color="auto" w:fill="00FF00"/>
        </w:rPr>
        <w:t>los</w:t>
      </w:r>
      <w:r>
        <w:rPr>
          <w:spacing w:val="-51"/>
        </w:rPr>
        <w:t xml:space="preserve"> </w:t>
      </w:r>
      <w:r>
        <w:rPr>
          <w:w w:val="95"/>
          <w:shd w:val="clear" w:color="auto" w:fill="00FF00"/>
        </w:rPr>
        <w:t>volúmenes de Averroes sapiencia</w:t>
      </w:r>
      <w:r>
        <w:rPr>
          <w:w w:val="95"/>
        </w:rPr>
        <w:t xml:space="preserve">, </w:t>
      </w:r>
      <w:r>
        <w:rPr>
          <w:w w:val="95"/>
          <w:shd w:val="clear" w:color="auto" w:fill="00FF00"/>
        </w:rPr>
        <w:t>la ajorca para el tobillo voluptuosidad</w:t>
      </w:r>
      <w:r>
        <w:rPr>
          <w:w w:val="95"/>
        </w:rPr>
        <w:t>. La mirada recorre las</w:t>
      </w:r>
      <w:r>
        <w:rPr>
          <w:spacing w:val="1"/>
          <w:w w:val="95"/>
        </w:rPr>
        <w:t xml:space="preserve"> </w:t>
      </w:r>
      <w:r>
        <w:t>calles como páginas escritas: la ciudad dice todo lo que debes pensar, te hace repetir su</w:t>
      </w:r>
      <w:r>
        <w:rPr>
          <w:spacing w:val="1"/>
        </w:rPr>
        <w:t xml:space="preserve"> </w:t>
      </w:r>
      <w:r>
        <w:t>discurso, y mientras crees que visitas Tamara, no haces sino registrar los nombres con los</w:t>
      </w:r>
      <w:r>
        <w:rPr>
          <w:spacing w:val="1"/>
        </w:rPr>
        <w:t xml:space="preserve"> </w:t>
      </w:r>
      <w:r>
        <w:t>cuales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deﬁne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sí</w:t>
      </w:r>
      <w:r>
        <w:rPr>
          <w:spacing w:val="-9"/>
        </w:rPr>
        <w:t xml:space="preserve"> </w:t>
      </w:r>
      <w:r>
        <w:t>misma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todas</w:t>
      </w:r>
      <w:r>
        <w:rPr>
          <w:spacing w:val="-9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t>partes.</w:t>
      </w:r>
    </w:p>
    <w:p w:rsidR="008C3143" w:rsidRDefault="008C3143">
      <w:pPr>
        <w:pStyle w:val="Textoindependiente"/>
        <w:spacing w:before="7"/>
        <w:rPr>
          <w:sz w:val="25"/>
        </w:rPr>
      </w:pPr>
    </w:p>
    <w:p w:rsidR="008C3143" w:rsidRDefault="00000000">
      <w:pPr>
        <w:pStyle w:val="Textoindependiente"/>
        <w:spacing w:line="242" w:lineRule="auto"/>
        <w:ind w:left="240" w:right="175"/>
        <w:jc w:val="both"/>
      </w:pPr>
      <w:r>
        <w:t>Cómo es verdaderamente la ciudad bajo esta apretada envoltura de signos, qué contiene o</w:t>
      </w:r>
      <w:r>
        <w:rPr>
          <w:spacing w:val="1"/>
        </w:rPr>
        <w:t xml:space="preserve"> </w:t>
      </w:r>
      <w:r>
        <w:rPr>
          <w:w w:val="95"/>
        </w:rPr>
        <w:t>esconde,</w:t>
      </w:r>
      <w:r>
        <w:rPr>
          <w:spacing w:val="15"/>
          <w:w w:val="95"/>
        </w:rPr>
        <w:t xml:space="preserve"> </w:t>
      </w:r>
      <w:r>
        <w:rPr>
          <w:w w:val="95"/>
        </w:rPr>
        <w:t>el</w:t>
      </w:r>
      <w:r>
        <w:rPr>
          <w:spacing w:val="16"/>
          <w:w w:val="95"/>
        </w:rPr>
        <w:t xml:space="preserve"> </w:t>
      </w:r>
      <w:r>
        <w:rPr>
          <w:w w:val="95"/>
        </w:rPr>
        <w:t>hombre</w:t>
      </w:r>
      <w:r>
        <w:rPr>
          <w:spacing w:val="16"/>
          <w:w w:val="95"/>
        </w:rPr>
        <w:t xml:space="preserve"> </w:t>
      </w:r>
      <w:r>
        <w:rPr>
          <w:w w:val="95"/>
        </w:rPr>
        <w:t>sale</w:t>
      </w:r>
      <w:r>
        <w:rPr>
          <w:spacing w:val="15"/>
          <w:w w:val="95"/>
        </w:rPr>
        <w:t xml:space="preserve"> </w:t>
      </w:r>
      <w:r>
        <w:rPr>
          <w:w w:val="95"/>
        </w:rPr>
        <w:t>de</w:t>
      </w:r>
      <w:r>
        <w:rPr>
          <w:spacing w:val="16"/>
          <w:w w:val="95"/>
        </w:rPr>
        <w:t xml:space="preserve"> </w:t>
      </w:r>
      <w:r>
        <w:rPr>
          <w:w w:val="95"/>
        </w:rPr>
        <w:t>Tamara</w:t>
      </w:r>
      <w:r>
        <w:rPr>
          <w:spacing w:val="16"/>
          <w:w w:val="95"/>
        </w:rPr>
        <w:t xml:space="preserve"> </w:t>
      </w:r>
      <w:r>
        <w:rPr>
          <w:w w:val="95"/>
        </w:rPr>
        <w:t>sin</w:t>
      </w:r>
      <w:r>
        <w:rPr>
          <w:spacing w:val="15"/>
          <w:w w:val="95"/>
        </w:rPr>
        <w:t xml:space="preserve"> </w:t>
      </w:r>
      <w:r>
        <w:rPr>
          <w:w w:val="95"/>
        </w:rPr>
        <w:t>haberlo</w:t>
      </w:r>
      <w:r>
        <w:rPr>
          <w:spacing w:val="16"/>
          <w:w w:val="95"/>
        </w:rPr>
        <w:t xml:space="preserve"> </w:t>
      </w:r>
      <w:r>
        <w:rPr>
          <w:w w:val="95"/>
        </w:rPr>
        <w:t>sabido.</w:t>
      </w:r>
      <w:r>
        <w:rPr>
          <w:spacing w:val="16"/>
          <w:w w:val="95"/>
        </w:rPr>
        <w:t xml:space="preserve"> </w:t>
      </w:r>
      <w:r>
        <w:rPr>
          <w:w w:val="95"/>
        </w:rPr>
        <w:t>Afuera</w:t>
      </w:r>
      <w:r>
        <w:rPr>
          <w:spacing w:val="15"/>
          <w:w w:val="95"/>
        </w:rPr>
        <w:t xml:space="preserve"> </w:t>
      </w:r>
      <w:r>
        <w:rPr>
          <w:w w:val="95"/>
        </w:rPr>
        <w:t>se extiende</w:t>
      </w:r>
      <w:r>
        <w:rPr>
          <w:spacing w:val="-1"/>
          <w:w w:val="95"/>
        </w:rPr>
        <w:t xml:space="preserve"> </w:t>
      </w:r>
      <w:r>
        <w:rPr>
          <w:w w:val="95"/>
        </w:rPr>
        <w:t>la</w:t>
      </w:r>
      <w:r>
        <w:rPr>
          <w:spacing w:val="-1"/>
          <w:w w:val="95"/>
        </w:rPr>
        <w:t xml:space="preserve"> </w:t>
      </w:r>
      <w:r>
        <w:rPr>
          <w:w w:val="95"/>
        </w:rPr>
        <w:t>tierra</w:t>
      </w:r>
      <w:r>
        <w:rPr>
          <w:spacing w:val="-1"/>
          <w:w w:val="95"/>
        </w:rPr>
        <w:t xml:space="preserve"> </w:t>
      </w:r>
      <w:r>
        <w:rPr>
          <w:w w:val="95"/>
        </w:rPr>
        <w:t>vacía</w:t>
      </w:r>
      <w:r>
        <w:rPr>
          <w:spacing w:val="-1"/>
          <w:w w:val="95"/>
        </w:rPr>
        <w:t xml:space="preserve"> </w:t>
      </w:r>
      <w:r>
        <w:rPr>
          <w:w w:val="95"/>
        </w:rPr>
        <w:t>hasta</w:t>
      </w:r>
      <w:r>
        <w:rPr>
          <w:spacing w:val="-48"/>
          <w:w w:val="95"/>
        </w:rPr>
        <w:t xml:space="preserve"> </w:t>
      </w:r>
      <w:r>
        <w:rPr>
          <w:w w:val="95"/>
        </w:rPr>
        <w:t>el</w:t>
      </w:r>
      <w:r>
        <w:rPr>
          <w:spacing w:val="14"/>
          <w:w w:val="95"/>
        </w:rPr>
        <w:t xml:space="preserve"> </w:t>
      </w:r>
      <w:r>
        <w:rPr>
          <w:w w:val="95"/>
        </w:rPr>
        <w:t>horizonte,</w:t>
      </w:r>
      <w:r>
        <w:rPr>
          <w:spacing w:val="15"/>
          <w:w w:val="95"/>
        </w:rPr>
        <w:t xml:space="preserve"> </w:t>
      </w:r>
      <w:r>
        <w:rPr>
          <w:w w:val="95"/>
        </w:rPr>
        <w:t>se</w:t>
      </w:r>
      <w:r>
        <w:rPr>
          <w:spacing w:val="15"/>
          <w:w w:val="95"/>
        </w:rPr>
        <w:t xml:space="preserve"> </w:t>
      </w:r>
      <w:r>
        <w:rPr>
          <w:w w:val="95"/>
        </w:rPr>
        <w:t>abre</w:t>
      </w:r>
      <w:r>
        <w:rPr>
          <w:spacing w:val="15"/>
          <w:w w:val="95"/>
        </w:rPr>
        <w:t xml:space="preserve"> </w:t>
      </w:r>
      <w:r>
        <w:rPr>
          <w:w w:val="95"/>
        </w:rPr>
        <w:t>el</w:t>
      </w:r>
      <w:r>
        <w:rPr>
          <w:spacing w:val="15"/>
          <w:w w:val="95"/>
        </w:rPr>
        <w:t xml:space="preserve"> </w:t>
      </w:r>
      <w:r>
        <w:rPr>
          <w:w w:val="95"/>
        </w:rPr>
        <w:t>cielo</w:t>
      </w:r>
      <w:r>
        <w:rPr>
          <w:spacing w:val="15"/>
          <w:w w:val="95"/>
        </w:rPr>
        <w:t xml:space="preserve"> </w:t>
      </w:r>
      <w:r>
        <w:rPr>
          <w:w w:val="95"/>
        </w:rPr>
        <w:t>donde</w:t>
      </w:r>
      <w:r>
        <w:rPr>
          <w:spacing w:val="15"/>
          <w:w w:val="95"/>
        </w:rPr>
        <w:t xml:space="preserve"> </w:t>
      </w:r>
      <w:r>
        <w:rPr>
          <w:w w:val="95"/>
        </w:rPr>
        <w:t>corren</w:t>
      </w:r>
      <w:r>
        <w:rPr>
          <w:spacing w:val="15"/>
          <w:w w:val="95"/>
        </w:rPr>
        <w:t xml:space="preserve"> </w:t>
      </w:r>
      <w:r>
        <w:rPr>
          <w:w w:val="95"/>
        </w:rPr>
        <w:t>las</w:t>
      </w:r>
      <w:r>
        <w:rPr>
          <w:spacing w:val="15"/>
          <w:w w:val="95"/>
        </w:rPr>
        <w:t xml:space="preserve"> </w:t>
      </w:r>
      <w:r>
        <w:rPr>
          <w:w w:val="95"/>
        </w:rPr>
        <w:t>nubes.</w:t>
      </w:r>
      <w:r>
        <w:rPr>
          <w:spacing w:val="15"/>
          <w:w w:val="95"/>
        </w:rPr>
        <w:t xml:space="preserve"> </w:t>
      </w:r>
      <w:r>
        <w:rPr>
          <w:w w:val="95"/>
        </w:rPr>
        <w:t>En</w:t>
      </w:r>
      <w:r>
        <w:rPr>
          <w:spacing w:val="15"/>
          <w:w w:val="95"/>
        </w:rPr>
        <w:t xml:space="preserve"> </w:t>
      </w:r>
      <w:r>
        <w:rPr>
          <w:w w:val="95"/>
        </w:rPr>
        <w:t>la</w:t>
      </w:r>
      <w:r>
        <w:rPr>
          <w:spacing w:val="15"/>
          <w:w w:val="95"/>
        </w:rPr>
        <w:t xml:space="preserve"> </w:t>
      </w:r>
      <w:r>
        <w:rPr>
          <w:w w:val="95"/>
        </w:rPr>
        <w:t>forma</w:t>
      </w:r>
      <w:r>
        <w:rPr>
          <w:spacing w:val="15"/>
          <w:w w:val="95"/>
        </w:rPr>
        <w:t xml:space="preserve"> </w:t>
      </w:r>
      <w:r>
        <w:rPr>
          <w:w w:val="95"/>
        </w:rPr>
        <w:t>que</w:t>
      </w:r>
      <w:r>
        <w:rPr>
          <w:spacing w:val="15"/>
          <w:w w:val="95"/>
        </w:rPr>
        <w:t xml:space="preserve"> </w:t>
      </w:r>
      <w:r>
        <w:rPr>
          <w:w w:val="95"/>
        </w:rPr>
        <w:t>el</w:t>
      </w:r>
      <w:r>
        <w:rPr>
          <w:spacing w:val="15"/>
          <w:w w:val="95"/>
        </w:rPr>
        <w:t xml:space="preserve"> </w:t>
      </w:r>
      <w:r>
        <w:rPr>
          <w:w w:val="95"/>
        </w:rPr>
        <w:t>azar</w:t>
      </w:r>
      <w:r>
        <w:rPr>
          <w:spacing w:val="15"/>
          <w:w w:val="95"/>
        </w:rPr>
        <w:t xml:space="preserve"> </w:t>
      </w:r>
      <w:r>
        <w:rPr>
          <w:w w:val="95"/>
        </w:rPr>
        <w:t>y</w:t>
      </w:r>
      <w:r>
        <w:rPr>
          <w:spacing w:val="15"/>
          <w:w w:val="95"/>
        </w:rPr>
        <w:t xml:space="preserve"> </w:t>
      </w:r>
      <w:r>
        <w:rPr>
          <w:w w:val="95"/>
        </w:rPr>
        <w:t>el</w:t>
      </w:r>
      <w:r>
        <w:rPr>
          <w:spacing w:val="15"/>
          <w:w w:val="95"/>
        </w:rPr>
        <w:t xml:space="preserve"> </w:t>
      </w:r>
      <w:r>
        <w:rPr>
          <w:w w:val="95"/>
        </w:rPr>
        <w:t>viento</w:t>
      </w:r>
      <w:r>
        <w:rPr>
          <w:spacing w:val="15"/>
          <w:w w:val="95"/>
        </w:rPr>
        <w:t xml:space="preserve"> </w:t>
      </w:r>
      <w:r>
        <w:rPr>
          <w:w w:val="95"/>
        </w:rPr>
        <w:t>dan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-48"/>
          <w:w w:val="95"/>
        </w:rPr>
        <w:t xml:space="preserve"> </w:t>
      </w:r>
      <w:r>
        <w:rPr>
          <w:w w:val="95"/>
        </w:rPr>
        <w:t>las</w:t>
      </w:r>
      <w:r>
        <w:rPr>
          <w:spacing w:val="3"/>
          <w:w w:val="95"/>
        </w:rPr>
        <w:t xml:space="preserve"> </w:t>
      </w:r>
      <w:r>
        <w:rPr>
          <w:w w:val="95"/>
        </w:rPr>
        <w:t>nubes</w:t>
      </w:r>
      <w:r>
        <w:rPr>
          <w:spacing w:val="4"/>
          <w:w w:val="95"/>
        </w:rPr>
        <w:t xml:space="preserve"> </w:t>
      </w:r>
      <w:r>
        <w:rPr>
          <w:w w:val="95"/>
        </w:rPr>
        <w:t>el</w:t>
      </w:r>
      <w:r>
        <w:rPr>
          <w:spacing w:val="3"/>
          <w:w w:val="95"/>
        </w:rPr>
        <w:t xml:space="preserve"> </w:t>
      </w:r>
      <w:r>
        <w:rPr>
          <w:w w:val="95"/>
        </w:rPr>
        <w:t>hombre</w:t>
      </w:r>
      <w:r>
        <w:rPr>
          <w:spacing w:val="4"/>
          <w:w w:val="95"/>
        </w:rPr>
        <w:t xml:space="preserve"> </w:t>
      </w:r>
      <w:r>
        <w:rPr>
          <w:w w:val="95"/>
        </w:rPr>
        <w:t>ya</w:t>
      </w:r>
      <w:r>
        <w:rPr>
          <w:spacing w:val="4"/>
          <w:w w:val="95"/>
        </w:rPr>
        <w:t xml:space="preserve"> </w:t>
      </w:r>
      <w:r>
        <w:rPr>
          <w:w w:val="95"/>
        </w:rPr>
        <w:t>está</w:t>
      </w:r>
      <w:r>
        <w:rPr>
          <w:spacing w:val="3"/>
          <w:w w:val="95"/>
        </w:rPr>
        <w:t xml:space="preserve"> </w:t>
      </w:r>
      <w:r>
        <w:rPr>
          <w:w w:val="95"/>
        </w:rPr>
        <w:t>entregado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reconocer</w:t>
      </w:r>
      <w:r>
        <w:rPr>
          <w:spacing w:val="4"/>
          <w:w w:val="95"/>
        </w:rPr>
        <w:t xml:space="preserve"> </w:t>
      </w:r>
      <w:r>
        <w:rPr>
          <w:w w:val="95"/>
        </w:rPr>
        <w:t>ﬁguras:</w:t>
      </w:r>
      <w:r>
        <w:rPr>
          <w:spacing w:val="4"/>
          <w:w w:val="95"/>
        </w:rPr>
        <w:t xml:space="preserve"> </w:t>
      </w:r>
      <w:r>
        <w:rPr>
          <w:w w:val="95"/>
        </w:rPr>
        <w:t>un</w:t>
      </w:r>
      <w:r>
        <w:rPr>
          <w:spacing w:val="3"/>
          <w:w w:val="95"/>
        </w:rPr>
        <w:t xml:space="preserve"> </w:t>
      </w:r>
      <w:r>
        <w:rPr>
          <w:w w:val="95"/>
        </w:rPr>
        <w:t>velero,</w:t>
      </w:r>
      <w:r>
        <w:rPr>
          <w:spacing w:val="-2"/>
          <w:w w:val="95"/>
        </w:rPr>
        <w:t xml:space="preserve"> </w:t>
      </w:r>
      <w:r>
        <w:rPr>
          <w:w w:val="95"/>
        </w:rPr>
        <w:t>una</w:t>
      </w:r>
      <w:r>
        <w:rPr>
          <w:spacing w:val="3"/>
          <w:w w:val="95"/>
        </w:rPr>
        <w:t xml:space="preserve"> </w:t>
      </w:r>
      <w:r>
        <w:rPr>
          <w:w w:val="95"/>
        </w:rPr>
        <w:t>mano,</w:t>
      </w:r>
      <w:r>
        <w:rPr>
          <w:spacing w:val="-2"/>
          <w:w w:val="95"/>
        </w:rPr>
        <w:t xml:space="preserve"> </w:t>
      </w:r>
      <w:r>
        <w:rPr>
          <w:w w:val="95"/>
        </w:rPr>
        <w:t>un</w:t>
      </w:r>
      <w:r>
        <w:rPr>
          <w:spacing w:val="4"/>
          <w:w w:val="95"/>
        </w:rPr>
        <w:t xml:space="preserve"> </w:t>
      </w:r>
      <w:r>
        <w:rPr>
          <w:w w:val="95"/>
        </w:rPr>
        <w:t>elefante...</w:t>
      </w:r>
    </w:p>
    <w:p w:rsidR="008C3143" w:rsidRDefault="008C3143">
      <w:pPr>
        <w:pStyle w:val="Textoindependiente"/>
        <w:spacing w:before="11"/>
        <w:rPr>
          <w:sz w:val="39"/>
        </w:rPr>
      </w:pPr>
    </w:p>
    <w:p w:rsidR="008C3143" w:rsidRDefault="00000000">
      <w:pPr>
        <w:pStyle w:val="Textoindependiente"/>
        <w:ind w:left="4387"/>
        <w:rPr>
          <w:rFonts w:ascii="Candara"/>
        </w:rPr>
      </w:pPr>
      <w:r>
        <w:rPr>
          <w:rFonts w:ascii="Candara"/>
        </w:rPr>
        <w:t>(tomado de: Calvino, Italo. Las ciudades invisibles.)</w:t>
      </w:r>
    </w:p>
    <w:p w:rsidR="008C3143" w:rsidRDefault="008C3143">
      <w:pPr>
        <w:sectPr w:rsidR="008C3143">
          <w:type w:val="continuous"/>
          <w:pgSz w:w="12240" w:h="15840"/>
          <w:pgMar w:top="1420" w:right="1720" w:bottom="280" w:left="840" w:header="720" w:footer="720" w:gutter="0"/>
          <w:cols w:space="720"/>
        </w:sectPr>
      </w:pPr>
    </w:p>
    <w:p w:rsidR="008C3143" w:rsidRDefault="00000000">
      <w:pPr>
        <w:pStyle w:val="Textoindependiente"/>
        <w:tabs>
          <w:tab w:val="left" w:pos="959"/>
        </w:tabs>
        <w:spacing w:before="22" w:line="259" w:lineRule="auto"/>
        <w:ind w:left="960" w:right="856" w:hanging="360"/>
        <w:rPr>
          <w:rFonts w:ascii="Candara" w:hAnsi="Candara"/>
        </w:rPr>
      </w:pPr>
      <w:r>
        <w:rPr>
          <w:rFonts w:ascii="Candara" w:hAnsi="Candara"/>
        </w:rPr>
        <w:lastRenderedPageBreak/>
        <w:t>1.</w:t>
      </w:r>
      <w:r>
        <w:rPr>
          <w:rFonts w:ascii="Candara" w:hAnsi="Candara"/>
        </w:rPr>
        <w:tab/>
        <w:t>TENIENDO EN CUENTA EL PUNTO DE VISTA DE QUIEN VISITA LA CIUDAD DE</w:t>
      </w:r>
      <w:r>
        <w:rPr>
          <w:rFonts w:ascii="Candara" w:hAnsi="Candara"/>
          <w:spacing w:val="1"/>
        </w:rPr>
        <w:t xml:space="preserve"> </w:t>
      </w:r>
      <w:r>
        <w:rPr>
          <w:rFonts w:ascii="Candara" w:hAnsi="Candara"/>
        </w:rPr>
        <w:t>TAMARA</w:t>
      </w:r>
      <w:r>
        <w:rPr>
          <w:rFonts w:ascii="Candara" w:hAnsi="Candara"/>
          <w:spacing w:val="-3"/>
        </w:rPr>
        <w:t xml:space="preserve"> </w:t>
      </w:r>
      <w:r>
        <w:rPr>
          <w:rFonts w:ascii="Candara" w:hAnsi="Candara"/>
        </w:rPr>
        <w:t>¿CUÁLES</w:t>
      </w:r>
      <w:r>
        <w:rPr>
          <w:rFonts w:ascii="Candara" w:hAnsi="Candara"/>
          <w:spacing w:val="-2"/>
        </w:rPr>
        <w:t xml:space="preserve"> </w:t>
      </w:r>
      <w:r>
        <w:rPr>
          <w:rFonts w:ascii="Candara" w:hAnsi="Candara"/>
        </w:rPr>
        <w:t>SON</w:t>
      </w:r>
      <w:r>
        <w:rPr>
          <w:rFonts w:ascii="Candara" w:hAnsi="Candara"/>
          <w:spacing w:val="-3"/>
        </w:rPr>
        <w:t xml:space="preserve"> </w:t>
      </w:r>
      <w:r>
        <w:rPr>
          <w:rFonts w:ascii="Candara" w:hAnsi="Candara"/>
        </w:rPr>
        <w:t>LOS</w:t>
      </w:r>
      <w:r>
        <w:rPr>
          <w:rFonts w:ascii="Candara" w:hAnsi="Candara"/>
          <w:spacing w:val="-2"/>
        </w:rPr>
        <w:t xml:space="preserve"> </w:t>
      </w:r>
      <w:r>
        <w:rPr>
          <w:rFonts w:ascii="Candara" w:hAnsi="Candara"/>
        </w:rPr>
        <w:t>SIGNOS</w:t>
      </w:r>
      <w:r>
        <w:rPr>
          <w:rFonts w:ascii="Candara" w:hAnsi="Candara"/>
          <w:spacing w:val="-2"/>
        </w:rPr>
        <w:t xml:space="preserve"> </w:t>
      </w:r>
      <w:r>
        <w:rPr>
          <w:rFonts w:ascii="Candara" w:hAnsi="Candara"/>
        </w:rPr>
        <w:t>QUE</w:t>
      </w:r>
      <w:r>
        <w:rPr>
          <w:rFonts w:ascii="Candara" w:hAnsi="Candara"/>
          <w:spacing w:val="-3"/>
        </w:rPr>
        <w:t xml:space="preserve"> </w:t>
      </w:r>
      <w:r>
        <w:rPr>
          <w:rFonts w:ascii="Candara" w:hAnsi="Candara"/>
        </w:rPr>
        <w:t>ENCUENTRA</w:t>
      </w:r>
      <w:r>
        <w:rPr>
          <w:rFonts w:ascii="Candara" w:hAnsi="Candara"/>
          <w:spacing w:val="-2"/>
        </w:rPr>
        <w:t xml:space="preserve"> </w:t>
      </w:r>
      <w:r>
        <w:rPr>
          <w:rFonts w:ascii="Candara" w:hAnsi="Candara"/>
        </w:rPr>
        <w:t>A</w:t>
      </w:r>
      <w:r>
        <w:rPr>
          <w:rFonts w:ascii="Candara" w:hAnsi="Candara"/>
          <w:spacing w:val="-3"/>
        </w:rPr>
        <w:t xml:space="preserve"> </w:t>
      </w:r>
      <w:r>
        <w:rPr>
          <w:rFonts w:ascii="Candara" w:hAnsi="Candara"/>
        </w:rPr>
        <w:t>SU</w:t>
      </w:r>
      <w:r>
        <w:rPr>
          <w:rFonts w:ascii="Candara" w:hAnsi="Candara"/>
          <w:spacing w:val="-2"/>
        </w:rPr>
        <w:t xml:space="preserve"> </w:t>
      </w:r>
      <w:r>
        <w:rPr>
          <w:rFonts w:ascii="Candara" w:hAnsi="Candara"/>
        </w:rPr>
        <w:t>PASO</w:t>
      </w:r>
      <w:r>
        <w:rPr>
          <w:rFonts w:ascii="Candara" w:hAnsi="Candara"/>
          <w:spacing w:val="-2"/>
        </w:rPr>
        <w:t xml:space="preserve"> </w:t>
      </w:r>
      <w:r>
        <w:rPr>
          <w:rFonts w:ascii="Candara" w:hAnsi="Candara"/>
        </w:rPr>
        <w:t>Y</w:t>
      </w:r>
      <w:r>
        <w:rPr>
          <w:rFonts w:ascii="Candara" w:hAnsi="Candara"/>
          <w:spacing w:val="-3"/>
        </w:rPr>
        <w:t xml:space="preserve"> </w:t>
      </w:r>
      <w:r>
        <w:rPr>
          <w:rFonts w:ascii="Candara" w:hAnsi="Candara"/>
        </w:rPr>
        <w:t>CÓMO</w:t>
      </w:r>
      <w:r>
        <w:rPr>
          <w:rFonts w:ascii="Candara" w:hAnsi="Candara"/>
          <w:spacing w:val="-2"/>
        </w:rPr>
        <w:t xml:space="preserve"> </w:t>
      </w:r>
      <w:r>
        <w:rPr>
          <w:rFonts w:ascii="Candara" w:hAnsi="Candara"/>
        </w:rPr>
        <w:t>SE</w:t>
      </w:r>
    </w:p>
    <w:p w:rsidR="008C3143" w:rsidRDefault="00000000">
      <w:pPr>
        <w:pStyle w:val="Textoindependiente"/>
        <w:spacing w:line="259" w:lineRule="auto"/>
        <w:ind w:left="960" w:right="503"/>
        <w:rPr>
          <w:rFonts w:ascii="Candara" w:hAnsi="Candara"/>
        </w:rPr>
      </w:pPr>
      <w:r>
        <w:rPr>
          <w:rFonts w:ascii="Candara" w:hAnsi="Candara"/>
        </w:rPr>
        <w:t>PUEDEN DESCRIBIR Y CLASIFICAR SEGÚN LA SEGUNDA TRICOTOMÍA DE PEIRCE?</w:t>
      </w:r>
      <w:r>
        <w:rPr>
          <w:rFonts w:ascii="Candara" w:hAnsi="Candara"/>
          <w:spacing w:val="-51"/>
        </w:rPr>
        <w:t xml:space="preserve"> </w:t>
      </w:r>
      <w:r>
        <w:rPr>
          <w:rFonts w:ascii="Candara" w:hAnsi="Candara"/>
        </w:rPr>
        <w:t>EJEMPLO:</w:t>
      </w:r>
    </w:p>
    <w:p w:rsidR="008C3143" w:rsidRDefault="008C3143">
      <w:pPr>
        <w:rPr>
          <w:sz w:val="20"/>
        </w:rPr>
      </w:pPr>
    </w:p>
    <w:p w:rsidR="008C3143" w:rsidRDefault="008C3143">
      <w:pPr>
        <w:spacing w:after="1"/>
        <w:rPr>
          <w:sz w:val="17"/>
        </w:rPr>
      </w:pPr>
    </w:p>
    <w:tbl>
      <w:tblPr>
        <w:tblStyle w:val="TableNormal"/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0"/>
        <w:gridCol w:w="3020"/>
        <w:gridCol w:w="1620"/>
        <w:gridCol w:w="2960"/>
      </w:tblGrid>
      <w:tr w:rsidR="008C3143">
        <w:trPr>
          <w:trHeight w:val="189"/>
        </w:trPr>
        <w:tc>
          <w:tcPr>
            <w:tcW w:w="1660" w:type="dxa"/>
          </w:tcPr>
          <w:p w:rsidR="008C3143" w:rsidRDefault="00000000">
            <w:pPr>
              <w:pStyle w:val="TableParagraph"/>
              <w:spacing w:line="17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SIGNO</w:t>
            </w:r>
          </w:p>
        </w:tc>
        <w:tc>
          <w:tcPr>
            <w:tcW w:w="3020" w:type="dxa"/>
          </w:tcPr>
          <w:p w:rsidR="008C3143" w:rsidRDefault="00000000">
            <w:pPr>
              <w:pStyle w:val="TableParagraph"/>
              <w:spacing w:line="170" w:lineRule="exact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</w:t>
            </w:r>
          </w:p>
        </w:tc>
        <w:tc>
          <w:tcPr>
            <w:tcW w:w="1620" w:type="dxa"/>
          </w:tcPr>
          <w:p w:rsidR="008C3143" w:rsidRDefault="00000000">
            <w:pPr>
              <w:pStyle w:val="TableParagraph"/>
              <w:spacing w:line="170" w:lineRule="exact"/>
              <w:ind w:left="90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</w:p>
        </w:tc>
        <w:tc>
          <w:tcPr>
            <w:tcW w:w="2960" w:type="dxa"/>
          </w:tcPr>
          <w:p w:rsidR="008C3143" w:rsidRDefault="00000000">
            <w:pPr>
              <w:pStyle w:val="TableParagraph"/>
              <w:spacing w:line="170" w:lineRule="exact"/>
              <w:ind w:left="90"/>
              <w:rPr>
                <w:b/>
                <w:sz w:val="18"/>
              </w:rPr>
            </w:pPr>
            <w:r>
              <w:rPr>
                <w:b/>
                <w:sz w:val="18"/>
              </w:rPr>
              <w:t>EXPLICACIÓN</w:t>
            </w:r>
          </w:p>
        </w:tc>
      </w:tr>
      <w:tr w:rsidR="008C3143">
        <w:trPr>
          <w:trHeight w:val="830"/>
        </w:trPr>
        <w:tc>
          <w:tcPr>
            <w:tcW w:w="1660" w:type="dxa"/>
          </w:tcPr>
          <w:p w:rsidR="008C3143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3020" w:type="dxa"/>
          </w:tcPr>
          <w:p w:rsidR="008C3143" w:rsidRDefault="00000000">
            <w:pPr>
              <w:pStyle w:val="TableParagraph"/>
              <w:spacing w:before="1" w:line="215" w:lineRule="exact"/>
              <w:ind w:left="95"/>
              <w:rPr>
                <w:sz w:val="18"/>
              </w:rPr>
            </w:pPr>
            <w:r>
              <w:rPr>
                <w:sz w:val="18"/>
              </w:rPr>
              <w:t>R: Huella en la arena</w:t>
            </w:r>
          </w:p>
          <w:p w:rsidR="008C3143" w:rsidRDefault="00000000">
            <w:pPr>
              <w:pStyle w:val="TableParagraph"/>
              <w:spacing w:before="2" w:line="230" w:lineRule="auto"/>
              <w:ind w:left="95" w:right="1112"/>
              <w:rPr>
                <w:sz w:val="18"/>
              </w:rPr>
            </w:pPr>
            <w:r>
              <w:rPr>
                <w:sz w:val="18"/>
              </w:rPr>
              <w:t>I: Paso de Animal felino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O: Tigre, leopardo, etc.</w:t>
            </w:r>
          </w:p>
        </w:tc>
        <w:tc>
          <w:tcPr>
            <w:tcW w:w="1620" w:type="dxa"/>
          </w:tcPr>
          <w:p w:rsidR="008C3143" w:rsidRDefault="00000000">
            <w:pPr>
              <w:pStyle w:val="TableParagraph"/>
              <w:spacing w:before="1"/>
              <w:ind w:left="90"/>
              <w:rPr>
                <w:sz w:val="18"/>
              </w:rPr>
            </w:pPr>
            <w:r>
              <w:rPr>
                <w:sz w:val="18"/>
              </w:rPr>
              <w:t>Índice</w:t>
            </w:r>
          </w:p>
        </w:tc>
        <w:tc>
          <w:tcPr>
            <w:tcW w:w="2960" w:type="dxa"/>
          </w:tcPr>
          <w:p w:rsidR="008C3143" w:rsidRDefault="00000000">
            <w:pPr>
              <w:pStyle w:val="TableParagraph"/>
              <w:spacing w:line="210" w:lineRule="exact"/>
              <w:ind w:left="90" w:right="126"/>
              <w:rPr>
                <w:sz w:val="18"/>
              </w:rPr>
            </w:pPr>
            <w:r>
              <w:rPr>
                <w:sz w:val="18"/>
              </w:rPr>
              <w:t>Es índice en cuanto una huella es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efecto del paso de un animal. 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establece una relación causal con el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objeto que representa.</w:t>
            </w:r>
          </w:p>
        </w:tc>
      </w:tr>
    </w:tbl>
    <w:p w:rsidR="008C3143" w:rsidRDefault="008C3143">
      <w:pPr>
        <w:spacing w:before="2"/>
      </w:pPr>
    </w:p>
    <w:p w:rsidR="008C3143" w:rsidRDefault="00000000">
      <w:pPr>
        <w:pStyle w:val="Textoindependiente"/>
        <w:tabs>
          <w:tab w:val="left" w:pos="1319"/>
        </w:tabs>
        <w:spacing w:before="46"/>
        <w:ind w:left="960"/>
        <w:rPr>
          <w:rFonts w:ascii="Candara" w:hAnsi="Candara"/>
        </w:rPr>
      </w:pPr>
      <w:r>
        <w:rPr>
          <w:rFonts w:ascii="Candara" w:hAnsi="Candara"/>
        </w:rPr>
        <w:t>-</w:t>
      </w:r>
      <w:r>
        <w:rPr>
          <w:rFonts w:ascii="Candara" w:hAnsi="Candara"/>
        </w:rPr>
        <w:tab/>
        <w:t>SUSTENTE</w:t>
      </w:r>
      <w:r>
        <w:rPr>
          <w:rFonts w:ascii="Candara" w:hAnsi="Candara"/>
          <w:spacing w:val="-2"/>
        </w:rPr>
        <w:t xml:space="preserve"> </w:t>
      </w:r>
      <w:r>
        <w:rPr>
          <w:rFonts w:ascii="Candara" w:hAnsi="Candara"/>
        </w:rPr>
        <w:t>SU</w:t>
      </w:r>
      <w:r>
        <w:rPr>
          <w:rFonts w:ascii="Candara" w:hAnsi="Candara"/>
          <w:spacing w:val="-1"/>
        </w:rPr>
        <w:t xml:space="preserve"> </w:t>
      </w:r>
      <w:r>
        <w:rPr>
          <w:rFonts w:ascii="Candara" w:hAnsi="Candara"/>
        </w:rPr>
        <w:t>PROPUESTA</w:t>
      </w:r>
      <w:r>
        <w:rPr>
          <w:rFonts w:ascii="Candara" w:hAnsi="Candara"/>
          <w:spacing w:val="-1"/>
        </w:rPr>
        <w:t xml:space="preserve"> </w:t>
      </w:r>
      <w:r>
        <w:rPr>
          <w:rFonts w:ascii="Candara" w:hAnsi="Candara"/>
        </w:rPr>
        <w:t>–</w:t>
      </w:r>
    </w:p>
    <w:p w:rsidR="008C3143" w:rsidRDefault="008C3143">
      <w:pPr>
        <w:spacing w:before="11" w:after="1"/>
        <w:rPr>
          <w:sz w:val="13"/>
        </w:rPr>
      </w:pPr>
    </w:p>
    <w:tbl>
      <w:tblPr>
        <w:tblStyle w:val="TableNormal"/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3680"/>
        <w:gridCol w:w="1620"/>
        <w:gridCol w:w="2980"/>
      </w:tblGrid>
      <w:tr w:rsidR="008C3143">
        <w:trPr>
          <w:trHeight w:val="189"/>
        </w:trPr>
        <w:tc>
          <w:tcPr>
            <w:tcW w:w="1000" w:type="dxa"/>
          </w:tcPr>
          <w:p w:rsidR="008C3143" w:rsidRDefault="00000000">
            <w:pPr>
              <w:pStyle w:val="TableParagraph"/>
              <w:spacing w:line="17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SIGNO</w:t>
            </w:r>
          </w:p>
        </w:tc>
        <w:tc>
          <w:tcPr>
            <w:tcW w:w="3680" w:type="dxa"/>
          </w:tcPr>
          <w:p w:rsidR="008C3143" w:rsidRDefault="00000000">
            <w:pPr>
              <w:pStyle w:val="TableParagraph"/>
              <w:spacing w:line="170" w:lineRule="exact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</w:t>
            </w:r>
          </w:p>
        </w:tc>
        <w:tc>
          <w:tcPr>
            <w:tcW w:w="1620" w:type="dxa"/>
          </w:tcPr>
          <w:p w:rsidR="008C3143" w:rsidRDefault="00000000">
            <w:pPr>
              <w:pStyle w:val="TableParagraph"/>
              <w:spacing w:line="17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</w:p>
        </w:tc>
        <w:tc>
          <w:tcPr>
            <w:tcW w:w="2980" w:type="dxa"/>
          </w:tcPr>
          <w:p w:rsidR="008C3143" w:rsidRDefault="00000000">
            <w:pPr>
              <w:pStyle w:val="TableParagraph"/>
              <w:spacing w:line="17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EXPLICACIÓN</w:t>
            </w:r>
          </w:p>
        </w:tc>
      </w:tr>
      <w:tr w:rsidR="008C3143">
        <w:trPr>
          <w:trHeight w:val="829"/>
        </w:trPr>
        <w:tc>
          <w:tcPr>
            <w:tcW w:w="1000" w:type="dxa"/>
          </w:tcPr>
          <w:p w:rsidR="008C3143" w:rsidRDefault="00000000">
            <w:pPr>
              <w:pStyle w:val="TableParagraph"/>
              <w:spacing w:line="216" w:lineRule="exact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3680" w:type="dxa"/>
          </w:tcPr>
          <w:p w:rsidR="008C3143" w:rsidRDefault="00000000">
            <w:pPr>
              <w:pStyle w:val="TableParagraph"/>
              <w:spacing w:before="3" w:line="230" w:lineRule="auto"/>
              <w:ind w:left="95" w:right="2107"/>
              <w:rPr>
                <w:sz w:val="18"/>
              </w:rPr>
            </w:pPr>
            <w:r>
              <w:rPr>
                <w:sz w:val="18"/>
              </w:rPr>
              <w:t>R: Llegada de agua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I: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agua</w:t>
            </w:r>
          </w:p>
          <w:p w:rsidR="008C3143" w:rsidRDefault="00000000">
            <w:pPr>
              <w:pStyle w:val="TableParagraph"/>
              <w:spacing w:line="211" w:lineRule="exact"/>
              <w:ind w:left="95"/>
              <w:rPr>
                <w:sz w:val="18"/>
              </w:rPr>
            </w:pPr>
            <w:r>
              <w:rPr>
                <w:sz w:val="18"/>
              </w:rPr>
              <w:t>O: Pantano</w:t>
            </w:r>
          </w:p>
        </w:tc>
        <w:tc>
          <w:tcPr>
            <w:tcW w:w="1620" w:type="dxa"/>
          </w:tcPr>
          <w:p w:rsidR="008C3143" w:rsidRDefault="00000000">
            <w:pPr>
              <w:pStyle w:val="TableParagraph"/>
              <w:spacing w:line="216" w:lineRule="exact"/>
              <w:rPr>
                <w:sz w:val="18"/>
              </w:rPr>
            </w:pPr>
            <w:r>
              <w:rPr>
                <w:sz w:val="18"/>
              </w:rPr>
              <w:t>Índice</w:t>
            </w:r>
          </w:p>
        </w:tc>
        <w:tc>
          <w:tcPr>
            <w:tcW w:w="2980" w:type="dxa"/>
          </w:tcPr>
          <w:p w:rsidR="008C3143" w:rsidRDefault="00000000">
            <w:pPr>
              <w:pStyle w:val="TableParagraph"/>
              <w:spacing w:before="3" w:line="230" w:lineRule="auto"/>
              <w:ind w:right="463"/>
              <w:rPr>
                <w:sz w:val="18"/>
              </w:rPr>
            </w:pPr>
            <w:r>
              <w:rPr>
                <w:sz w:val="18"/>
              </w:rPr>
              <w:t>Es índice en cuanto un pantano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anuncia la llegada de agua. Se</w:t>
            </w:r>
          </w:p>
          <w:p w:rsidR="008C3143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establece una relación causal con el</w:t>
            </w:r>
          </w:p>
          <w:p w:rsidR="008C3143" w:rsidRDefault="00000000">
            <w:pPr>
              <w:pStyle w:val="TableParagraph"/>
              <w:spacing w:line="179" w:lineRule="exact"/>
              <w:rPr>
                <w:sz w:val="18"/>
              </w:rPr>
            </w:pPr>
            <w:r>
              <w:rPr>
                <w:sz w:val="18"/>
              </w:rPr>
              <w:t>objeto que representa.</w:t>
            </w:r>
          </w:p>
        </w:tc>
      </w:tr>
      <w:tr w:rsidR="008C3143">
        <w:trPr>
          <w:trHeight w:val="1029"/>
        </w:trPr>
        <w:tc>
          <w:tcPr>
            <w:tcW w:w="1000" w:type="dxa"/>
          </w:tcPr>
          <w:p w:rsidR="008C3143" w:rsidRDefault="00000000">
            <w:pPr>
              <w:pStyle w:val="TableParagraph"/>
              <w:spacing w:line="211" w:lineRule="exact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3680" w:type="dxa"/>
          </w:tcPr>
          <w:p w:rsidR="008C3143" w:rsidRDefault="00000000">
            <w:pPr>
              <w:pStyle w:val="TableParagraph"/>
              <w:spacing w:line="230" w:lineRule="auto"/>
              <w:ind w:left="95" w:right="2189"/>
              <w:rPr>
                <w:sz w:val="18"/>
              </w:rPr>
            </w:pPr>
            <w:r>
              <w:rPr>
                <w:sz w:val="18"/>
              </w:rPr>
              <w:t>R: Fin del invierno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I: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Fin del frío</w:t>
            </w:r>
          </w:p>
          <w:p w:rsidR="008C3143" w:rsidRDefault="00000000">
            <w:pPr>
              <w:pStyle w:val="TableParagraph"/>
              <w:spacing w:line="211" w:lineRule="exact"/>
              <w:ind w:left="95"/>
              <w:rPr>
                <w:sz w:val="18"/>
              </w:rPr>
            </w:pPr>
            <w:r>
              <w:rPr>
                <w:sz w:val="18"/>
              </w:rPr>
              <w:t>O: Flor de hibisco</w:t>
            </w:r>
          </w:p>
        </w:tc>
        <w:tc>
          <w:tcPr>
            <w:tcW w:w="1620" w:type="dxa"/>
          </w:tcPr>
          <w:p w:rsidR="008C3143" w:rsidRDefault="00000000">
            <w:pPr>
              <w:pStyle w:val="TableParagraph"/>
              <w:spacing w:line="211" w:lineRule="exact"/>
              <w:rPr>
                <w:sz w:val="18"/>
              </w:rPr>
            </w:pPr>
            <w:r>
              <w:rPr>
                <w:sz w:val="18"/>
              </w:rPr>
              <w:t>Índice</w:t>
            </w:r>
          </w:p>
        </w:tc>
        <w:tc>
          <w:tcPr>
            <w:tcW w:w="2980" w:type="dxa"/>
          </w:tcPr>
          <w:p w:rsidR="008C3143" w:rsidRDefault="00000000">
            <w:pPr>
              <w:pStyle w:val="TableParagraph"/>
              <w:spacing w:line="230" w:lineRule="auto"/>
              <w:ind w:right="510"/>
              <w:rPr>
                <w:sz w:val="18"/>
              </w:rPr>
            </w:pPr>
            <w:r>
              <w:rPr>
                <w:sz w:val="18"/>
              </w:rPr>
              <w:t>Dado que en cuanto a ﬂor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hibisco anuncia la llegada de la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primavera y por ende el ﬁn del</w:t>
            </w:r>
          </w:p>
          <w:p w:rsidR="008C3143" w:rsidRDefault="00000000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invierno. Se establece una relación</w:t>
            </w:r>
          </w:p>
          <w:p w:rsidR="008C3143" w:rsidRDefault="00000000">
            <w:pPr>
              <w:pStyle w:val="TableParagraph"/>
              <w:spacing w:line="174" w:lineRule="exact"/>
              <w:rPr>
                <w:sz w:val="18"/>
              </w:rPr>
            </w:pPr>
            <w:r>
              <w:rPr>
                <w:sz w:val="18"/>
              </w:rPr>
              <w:t>causal con el objeto que representa.</w:t>
            </w:r>
          </w:p>
        </w:tc>
      </w:tr>
      <w:tr w:rsidR="008C3143">
        <w:trPr>
          <w:trHeight w:val="1870"/>
        </w:trPr>
        <w:tc>
          <w:tcPr>
            <w:tcW w:w="1000" w:type="dxa"/>
          </w:tcPr>
          <w:p w:rsidR="008C3143" w:rsidRDefault="00000000">
            <w:pPr>
              <w:pStyle w:val="TableParagraph"/>
              <w:spacing w:line="216" w:lineRule="exact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3680" w:type="dxa"/>
          </w:tcPr>
          <w:p w:rsidR="008C3143" w:rsidRDefault="00000000">
            <w:pPr>
              <w:pStyle w:val="TableParagraph"/>
              <w:spacing w:line="211" w:lineRule="exact"/>
              <w:ind w:left="95"/>
              <w:rPr>
                <w:sz w:val="18"/>
              </w:rPr>
            </w:pPr>
            <w:r>
              <w:rPr>
                <w:sz w:val="18"/>
              </w:rPr>
              <w:t>R: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Tenazas</w:t>
            </w:r>
          </w:p>
          <w:p w:rsidR="008C3143" w:rsidRDefault="00000000">
            <w:pPr>
              <w:pStyle w:val="TableParagraph"/>
              <w:spacing w:before="2" w:line="230" w:lineRule="auto"/>
              <w:ind w:left="95" w:right="1237"/>
              <w:rPr>
                <w:sz w:val="18"/>
              </w:rPr>
            </w:pPr>
            <w:r>
              <w:rPr>
                <w:sz w:val="18"/>
              </w:rPr>
              <w:t>I: Objeto para sacar una muela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O: Sacamuelas</w:t>
            </w:r>
          </w:p>
        </w:tc>
        <w:tc>
          <w:tcPr>
            <w:tcW w:w="1620" w:type="dxa"/>
          </w:tcPr>
          <w:p w:rsidR="008C3143" w:rsidRDefault="00000000">
            <w:pPr>
              <w:pStyle w:val="TableParagraph"/>
              <w:spacing w:line="216" w:lineRule="exact"/>
              <w:rPr>
                <w:sz w:val="18"/>
              </w:rPr>
            </w:pPr>
            <w:r>
              <w:rPr>
                <w:sz w:val="18"/>
              </w:rPr>
              <w:t>Ícono y símbolo</w:t>
            </w:r>
          </w:p>
        </w:tc>
        <w:tc>
          <w:tcPr>
            <w:tcW w:w="2980" w:type="dxa"/>
          </w:tcPr>
          <w:p w:rsidR="008C3143" w:rsidRDefault="00000000">
            <w:pPr>
              <w:pStyle w:val="TableParagraph"/>
              <w:spacing w:before="3" w:line="230" w:lineRule="auto"/>
              <w:ind w:right="219"/>
              <w:rPr>
                <w:sz w:val="18"/>
              </w:rPr>
            </w:pPr>
            <w:r>
              <w:rPr>
                <w:sz w:val="18"/>
              </w:rPr>
              <w:t>Es ícono, porque al ser una forma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representativa del sacamuelas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(dibujo) se relaciona con su objeto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por tener alguna semejanza. 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símbolo, porque por ley o</w:t>
            </w:r>
          </w:p>
          <w:p w:rsidR="008C3143" w:rsidRDefault="00000000">
            <w:pPr>
              <w:pStyle w:val="TableParagraph"/>
              <w:spacing w:line="230" w:lineRule="auto"/>
              <w:ind w:right="157"/>
              <w:rPr>
                <w:sz w:val="18"/>
              </w:rPr>
            </w:pPr>
            <w:r>
              <w:rPr>
                <w:sz w:val="18"/>
              </w:rPr>
              <w:t>conveniencia se relacionan, en este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caso las personas le dan ese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signiﬁcado por las razones dichas</w:t>
            </w:r>
          </w:p>
          <w:p w:rsidR="008C3143" w:rsidRDefault="00000000">
            <w:pPr>
              <w:pStyle w:val="TableParagraph"/>
              <w:spacing w:line="164" w:lineRule="exact"/>
              <w:rPr>
                <w:sz w:val="18"/>
              </w:rPr>
            </w:pPr>
            <w:r>
              <w:rPr>
                <w:sz w:val="18"/>
              </w:rPr>
              <w:t>anteriormente.</w:t>
            </w:r>
          </w:p>
        </w:tc>
      </w:tr>
      <w:tr w:rsidR="008C3143">
        <w:trPr>
          <w:trHeight w:val="1670"/>
        </w:trPr>
        <w:tc>
          <w:tcPr>
            <w:tcW w:w="1000" w:type="dxa"/>
          </w:tcPr>
          <w:p w:rsidR="008C3143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3680" w:type="dxa"/>
          </w:tcPr>
          <w:p w:rsidR="008C3143" w:rsidRDefault="00000000">
            <w:pPr>
              <w:pStyle w:val="TableParagraph"/>
              <w:spacing w:before="1" w:line="215" w:lineRule="exact"/>
              <w:ind w:left="95"/>
              <w:rPr>
                <w:sz w:val="18"/>
              </w:rPr>
            </w:pPr>
            <w:r>
              <w:rPr>
                <w:sz w:val="18"/>
              </w:rPr>
              <w:t>R: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Taberna</w:t>
            </w:r>
          </w:p>
          <w:p w:rsidR="008C3143" w:rsidRDefault="00000000">
            <w:pPr>
              <w:pStyle w:val="TableParagraph"/>
              <w:spacing w:before="2" w:line="230" w:lineRule="auto"/>
              <w:ind w:left="95" w:right="671"/>
              <w:rPr>
                <w:sz w:val="18"/>
              </w:rPr>
            </w:pPr>
            <w:r>
              <w:rPr>
                <w:sz w:val="18"/>
              </w:rPr>
              <w:t>I: Lugar de venta, especialmente vino.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O: Jarro</w:t>
            </w:r>
          </w:p>
        </w:tc>
        <w:tc>
          <w:tcPr>
            <w:tcW w:w="1620" w:type="dxa"/>
          </w:tcPr>
          <w:p w:rsidR="008C3143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Ícono y símbolo</w:t>
            </w:r>
          </w:p>
        </w:tc>
        <w:tc>
          <w:tcPr>
            <w:tcW w:w="2980" w:type="dxa"/>
          </w:tcPr>
          <w:p w:rsidR="008C3143" w:rsidRDefault="00000000">
            <w:pPr>
              <w:pStyle w:val="TableParagraph"/>
              <w:spacing w:before="8" w:line="230" w:lineRule="auto"/>
              <w:ind w:right="241"/>
              <w:rPr>
                <w:sz w:val="18"/>
              </w:rPr>
            </w:pPr>
            <w:r>
              <w:rPr>
                <w:sz w:val="18"/>
              </w:rPr>
              <w:t>Es ícono, porque al ser una forma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representativa del jarro(dibujo) se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relaciona con su objeto por tener</w:t>
            </w:r>
          </w:p>
          <w:p w:rsidR="008C3143" w:rsidRDefault="00000000">
            <w:pPr>
              <w:pStyle w:val="TableParagraph"/>
              <w:spacing w:line="230" w:lineRule="auto"/>
              <w:ind w:right="70"/>
              <w:rPr>
                <w:sz w:val="18"/>
              </w:rPr>
            </w:pPr>
            <w:r>
              <w:rPr>
                <w:sz w:val="18"/>
              </w:rPr>
              <w:t>alguna semejanza y símbolo, porque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por ley o conveniencia el signo se</w:t>
            </w:r>
          </w:p>
          <w:p w:rsidR="008C3143" w:rsidRDefault="00000000">
            <w:pPr>
              <w:pStyle w:val="TableParagraph"/>
              <w:spacing w:line="230" w:lineRule="auto"/>
              <w:ind w:right="157"/>
              <w:rPr>
                <w:sz w:val="18"/>
              </w:rPr>
            </w:pPr>
            <w:r>
              <w:rPr>
                <w:sz w:val="18"/>
              </w:rPr>
              <w:t>relacionan, en este caso 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signiﬁcado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</w:p>
          <w:p w:rsidR="008C3143" w:rsidRDefault="00000000">
            <w:pPr>
              <w:pStyle w:val="TableParagraph"/>
              <w:spacing w:line="170" w:lineRule="exact"/>
              <w:rPr>
                <w:sz w:val="18"/>
              </w:rPr>
            </w:pPr>
            <w:r>
              <w:rPr>
                <w:sz w:val="18"/>
              </w:rPr>
              <w:t>las razones dichas anteriormente.</w:t>
            </w:r>
          </w:p>
        </w:tc>
      </w:tr>
      <w:tr w:rsidR="008C3143">
        <w:trPr>
          <w:trHeight w:val="609"/>
        </w:trPr>
        <w:tc>
          <w:tcPr>
            <w:tcW w:w="1000" w:type="dxa"/>
          </w:tcPr>
          <w:p w:rsidR="008C3143" w:rsidRDefault="00000000">
            <w:pPr>
              <w:pStyle w:val="TableParagraph"/>
              <w:spacing w:line="216" w:lineRule="exact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3680" w:type="dxa"/>
          </w:tcPr>
          <w:p w:rsidR="008C3143" w:rsidRDefault="00000000">
            <w:pPr>
              <w:pStyle w:val="TableParagraph"/>
              <w:spacing w:before="3" w:line="230" w:lineRule="auto"/>
              <w:ind w:left="95" w:right="2596"/>
              <w:rPr>
                <w:sz w:val="18"/>
              </w:rPr>
            </w:pPr>
            <w:r>
              <w:rPr>
                <w:sz w:val="18"/>
              </w:rPr>
              <w:t>R: Alabarda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Protección</w:t>
            </w:r>
          </w:p>
          <w:p w:rsidR="008C3143" w:rsidRDefault="00000000">
            <w:pPr>
              <w:pStyle w:val="TableParagraph"/>
              <w:spacing w:line="165" w:lineRule="exact"/>
              <w:ind w:left="95"/>
              <w:rPr>
                <w:sz w:val="18"/>
              </w:rPr>
            </w:pPr>
            <w:r>
              <w:rPr>
                <w:sz w:val="18"/>
              </w:rPr>
              <w:t>O: Cuerpo de guardia</w:t>
            </w:r>
          </w:p>
        </w:tc>
        <w:tc>
          <w:tcPr>
            <w:tcW w:w="1620" w:type="dxa"/>
          </w:tcPr>
          <w:p w:rsidR="008C3143" w:rsidRDefault="00000000">
            <w:pPr>
              <w:pStyle w:val="TableParagraph"/>
              <w:spacing w:line="216" w:lineRule="exact"/>
              <w:rPr>
                <w:sz w:val="18"/>
              </w:rPr>
            </w:pPr>
            <w:r>
              <w:rPr>
                <w:sz w:val="18"/>
              </w:rPr>
              <w:t>Símbolo</w:t>
            </w:r>
          </w:p>
        </w:tc>
        <w:tc>
          <w:tcPr>
            <w:tcW w:w="2980" w:type="dxa"/>
          </w:tcPr>
          <w:p w:rsidR="008C3143" w:rsidRDefault="00000000">
            <w:pPr>
              <w:pStyle w:val="TableParagraph"/>
              <w:spacing w:before="3" w:line="230" w:lineRule="auto"/>
              <w:ind w:right="144"/>
              <w:rPr>
                <w:sz w:val="18"/>
              </w:rPr>
            </w:pPr>
            <w:r>
              <w:rPr>
                <w:sz w:val="18"/>
              </w:rPr>
              <w:t>Es símbolo en cuanto la alabarda se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relaciona con el cuerpo de guardia,</w:t>
            </w:r>
          </w:p>
          <w:p w:rsidR="008C3143" w:rsidRDefault="00000000">
            <w:pPr>
              <w:pStyle w:val="TableParagraph"/>
              <w:spacing w:line="165" w:lineRule="exact"/>
              <w:rPr>
                <w:sz w:val="18"/>
              </w:rPr>
            </w:pPr>
            <w:r>
              <w:rPr>
                <w:sz w:val="18"/>
              </w:rPr>
              <w:t>solo por una conveniencia.</w:t>
            </w:r>
          </w:p>
        </w:tc>
      </w:tr>
      <w:tr w:rsidR="008C3143">
        <w:trPr>
          <w:trHeight w:val="1029"/>
        </w:trPr>
        <w:tc>
          <w:tcPr>
            <w:tcW w:w="1000" w:type="dxa"/>
          </w:tcPr>
          <w:p w:rsidR="008C3143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3680" w:type="dxa"/>
          </w:tcPr>
          <w:p w:rsidR="008C3143" w:rsidRDefault="00000000">
            <w:pPr>
              <w:pStyle w:val="TableParagraph"/>
              <w:spacing w:before="1" w:line="215" w:lineRule="exact"/>
              <w:ind w:left="95"/>
              <w:rPr>
                <w:sz w:val="18"/>
              </w:rPr>
            </w:pPr>
            <w:r>
              <w:rPr>
                <w:sz w:val="18"/>
              </w:rPr>
              <w:t>R: Cornucopia</w:t>
            </w:r>
          </w:p>
          <w:p w:rsidR="008C3143" w:rsidRDefault="00000000">
            <w:pPr>
              <w:pStyle w:val="TableParagraph"/>
              <w:spacing w:before="2" w:line="230" w:lineRule="auto"/>
              <w:ind w:left="95" w:right="1419"/>
              <w:rPr>
                <w:sz w:val="18"/>
              </w:rPr>
            </w:pPr>
            <w:r>
              <w:rPr>
                <w:sz w:val="18"/>
              </w:rPr>
              <w:t>I: Abundancia y prosperidad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O: Estatuas de dioses</w:t>
            </w:r>
          </w:p>
        </w:tc>
        <w:tc>
          <w:tcPr>
            <w:tcW w:w="1620" w:type="dxa"/>
          </w:tcPr>
          <w:p w:rsidR="008C3143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Símbolo</w:t>
            </w:r>
          </w:p>
        </w:tc>
        <w:tc>
          <w:tcPr>
            <w:tcW w:w="2980" w:type="dxa"/>
          </w:tcPr>
          <w:p w:rsidR="008C3143" w:rsidRDefault="00000000">
            <w:pPr>
              <w:pStyle w:val="TableParagraph"/>
              <w:spacing w:before="8" w:line="230" w:lineRule="auto"/>
              <w:ind w:right="159"/>
              <w:rPr>
                <w:sz w:val="18"/>
              </w:rPr>
            </w:pPr>
            <w:r>
              <w:rPr>
                <w:sz w:val="18"/>
              </w:rPr>
              <w:t>Es símbolo en cuanto la cornucopia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se relaciona y representa la</w:t>
            </w:r>
          </w:p>
          <w:p w:rsidR="008C3143" w:rsidRDefault="00000000">
            <w:pPr>
              <w:pStyle w:val="TableParagraph"/>
              <w:spacing w:line="230" w:lineRule="auto"/>
              <w:ind w:right="389"/>
              <w:rPr>
                <w:sz w:val="18"/>
              </w:rPr>
            </w:pPr>
            <w:r>
              <w:rPr>
                <w:sz w:val="18"/>
              </w:rPr>
              <w:t>abundancia junto con cierto aire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mitológico, pero por ley o</w:t>
            </w:r>
          </w:p>
          <w:p w:rsidR="008C3143" w:rsidRDefault="00000000">
            <w:pPr>
              <w:pStyle w:val="TableParagraph"/>
              <w:spacing w:line="160" w:lineRule="exact"/>
              <w:rPr>
                <w:sz w:val="18"/>
              </w:rPr>
            </w:pPr>
            <w:r>
              <w:rPr>
                <w:sz w:val="18"/>
              </w:rPr>
              <w:t>conveniencia.</w:t>
            </w:r>
          </w:p>
        </w:tc>
      </w:tr>
      <w:tr w:rsidR="008C3143">
        <w:trPr>
          <w:trHeight w:val="630"/>
        </w:trPr>
        <w:tc>
          <w:tcPr>
            <w:tcW w:w="1000" w:type="dxa"/>
          </w:tcPr>
          <w:p w:rsidR="008C3143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07</w:t>
            </w:r>
          </w:p>
        </w:tc>
        <w:tc>
          <w:tcPr>
            <w:tcW w:w="3680" w:type="dxa"/>
          </w:tcPr>
          <w:p w:rsidR="008C3143" w:rsidRDefault="00000000">
            <w:pPr>
              <w:pStyle w:val="TableParagraph"/>
              <w:spacing w:before="6" w:line="215" w:lineRule="exact"/>
              <w:ind w:left="95"/>
              <w:rPr>
                <w:sz w:val="18"/>
              </w:rPr>
            </w:pPr>
            <w:r>
              <w:rPr>
                <w:sz w:val="18"/>
              </w:rPr>
              <w:t>R: Clepsidra</w:t>
            </w:r>
          </w:p>
          <w:p w:rsidR="008C3143" w:rsidRDefault="00000000">
            <w:pPr>
              <w:pStyle w:val="TableParagraph"/>
              <w:spacing w:line="210" w:lineRule="exact"/>
              <w:ind w:left="95"/>
              <w:rPr>
                <w:sz w:val="18"/>
              </w:rPr>
            </w:pPr>
            <w:r>
              <w:rPr>
                <w:sz w:val="18"/>
              </w:rPr>
              <w:t>I: Reloj de agua (medir el tiempo)</w:t>
            </w:r>
          </w:p>
          <w:p w:rsidR="008C3143" w:rsidRDefault="00000000">
            <w:pPr>
              <w:pStyle w:val="TableParagraph"/>
              <w:spacing w:line="179" w:lineRule="exact"/>
              <w:ind w:left="95"/>
              <w:rPr>
                <w:sz w:val="18"/>
              </w:rPr>
            </w:pPr>
            <w:r>
              <w:rPr>
                <w:sz w:val="18"/>
              </w:rPr>
              <w:t>O: Estatuas de dioses</w:t>
            </w:r>
          </w:p>
        </w:tc>
        <w:tc>
          <w:tcPr>
            <w:tcW w:w="1620" w:type="dxa"/>
          </w:tcPr>
          <w:p w:rsidR="008C3143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Índice</w:t>
            </w:r>
          </w:p>
        </w:tc>
        <w:tc>
          <w:tcPr>
            <w:tcW w:w="2980" w:type="dxa"/>
          </w:tcPr>
          <w:p w:rsidR="008C3143" w:rsidRDefault="00000000">
            <w:pPr>
              <w:pStyle w:val="TableParagraph"/>
              <w:spacing w:line="210" w:lineRule="exact"/>
              <w:ind w:right="97"/>
              <w:jc w:val="both"/>
              <w:rPr>
                <w:sz w:val="18"/>
              </w:rPr>
            </w:pPr>
            <w:r>
              <w:rPr>
                <w:sz w:val="18"/>
              </w:rPr>
              <w:t>Es un índice en cuanto un clespsidra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índica la hora, por ende se establece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una relación causal</w:t>
            </w:r>
          </w:p>
        </w:tc>
      </w:tr>
      <w:tr w:rsidR="008C3143">
        <w:trPr>
          <w:trHeight w:val="1029"/>
        </w:trPr>
        <w:tc>
          <w:tcPr>
            <w:tcW w:w="1000" w:type="dxa"/>
          </w:tcPr>
          <w:p w:rsidR="008C3143" w:rsidRDefault="00000000">
            <w:pPr>
              <w:pStyle w:val="TableParagraph"/>
              <w:spacing w:line="211" w:lineRule="exact"/>
              <w:rPr>
                <w:sz w:val="18"/>
              </w:rPr>
            </w:pPr>
            <w:r>
              <w:rPr>
                <w:sz w:val="18"/>
              </w:rPr>
              <w:t>08</w:t>
            </w:r>
          </w:p>
        </w:tc>
        <w:tc>
          <w:tcPr>
            <w:tcW w:w="3680" w:type="dxa"/>
          </w:tcPr>
          <w:p w:rsidR="008C3143" w:rsidRDefault="00000000">
            <w:pPr>
              <w:pStyle w:val="TableParagraph"/>
              <w:spacing w:line="206" w:lineRule="exact"/>
              <w:ind w:left="95"/>
              <w:rPr>
                <w:sz w:val="18"/>
              </w:rPr>
            </w:pPr>
            <w:r>
              <w:rPr>
                <w:sz w:val="18"/>
              </w:rPr>
              <w:t>R: Medusa</w:t>
            </w:r>
          </w:p>
          <w:p w:rsidR="008C3143" w:rsidRDefault="00000000">
            <w:pPr>
              <w:pStyle w:val="TableParagraph"/>
              <w:spacing w:before="2" w:line="230" w:lineRule="auto"/>
              <w:ind w:left="95" w:right="375"/>
              <w:rPr>
                <w:sz w:val="18"/>
              </w:rPr>
            </w:pPr>
            <w:r>
              <w:rPr>
                <w:sz w:val="18"/>
              </w:rPr>
              <w:t>I: Mujer acorralada por el poder femenino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O: Estatuas de dioses</w:t>
            </w:r>
          </w:p>
        </w:tc>
        <w:tc>
          <w:tcPr>
            <w:tcW w:w="1620" w:type="dxa"/>
          </w:tcPr>
          <w:p w:rsidR="008C3143" w:rsidRDefault="00000000">
            <w:pPr>
              <w:pStyle w:val="TableParagraph"/>
              <w:spacing w:line="211" w:lineRule="exact"/>
              <w:rPr>
                <w:sz w:val="18"/>
              </w:rPr>
            </w:pPr>
            <w:r>
              <w:rPr>
                <w:sz w:val="18"/>
              </w:rPr>
              <w:t>Símbolo e ícono</w:t>
            </w:r>
          </w:p>
        </w:tc>
        <w:tc>
          <w:tcPr>
            <w:tcW w:w="2980" w:type="dxa"/>
          </w:tcPr>
          <w:p w:rsidR="008C3143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Es símbolo en cuanto medusa</w:t>
            </w:r>
          </w:p>
          <w:p w:rsidR="008C3143" w:rsidRDefault="00000000">
            <w:pPr>
              <w:pStyle w:val="TableParagraph"/>
              <w:spacing w:before="2" w:line="230" w:lineRule="auto"/>
              <w:ind w:right="182"/>
              <w:rPr>
                <w:sz w:val="18"/>
              </w:rPr>
            </w:pPr>
            <w:r>
              <w:rPr>
                <w:sz w:val="18"/>
              </w:rPr>
              <w:t>representa a los dioses debido a su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trayectoria historica y su relación</w:t>
            </w:r>
          </w:p>
          <w:p w:rsidR="008C3143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directa con esta, a su vez es un</w:t>
            </w:r>
          </w:p>
          <w:p w:rsidR="008C3143" w:rsidRDefault="00000000">
            <w:pPr>
              <w:pStyle w:val="TableParagraph"/>
              <w:spacing w:line="174" w:lineRule="exact"/>
              <w:rPr>
                <w:sz w:val="18"/>
              </w:rPr>
            </w:pPr>
            <w:r>
              <w:rPr>
                <w:sz w:val="18"/>
              </w:rPr>
              <w:t>ícono porque el signo se relaciona</w:t>
            </w:r>
          </w:p>
        </w:tc>
      </w:tr>
    </w:tbl>
    <w:p w:rsidR="008C3143" w:rsidRDefault="008C3143">
      <w:pPr>
        <w:spacing w:line="174" w:lineRule="exact"/>
        <w:rPr>
          <w:sz w:val="18"/>
        </w:rPr>
        <w:sectPr w:rsidR="008C3143">
          <w:pgSz w:w="12240" w:h="15840"/>
          <w:pgMar w:top="1420" w:right="1720" w:bottom="280" w:left="840" w:header="720" w:footer="720" w:gutter="0"/>
          <w:cols w:space="720"/>
        </w:sectPr>
      </w:pPr>
    </w:p>
    <w:tbl>
      <w:tblPr>
        <w:tblStyle w:val="TableNormal"/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3680"/>
        <w:gridCol w:w="1620"/>
        <w:gridCol w:w="2980"/>
      </w:tblGrid>
      <w:tr w:rsidR="008C3143">
        <w:trPr>
          <w:trHeight w:val="389"/>
        </w:trPr>
        <w:tc>
          <w:tcPr>
            <w:tcW w:w="1000" w:type="dxa"/>
          </w:tcPr>
          <w:p w:rsidR="008C3143" w:rsidRDefault="008C314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8C3143" w:rsidRDefault="008C314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</w:tcPr>
          <w:p w:rsidR="008C3143" w:rsidRDefault="008C314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80" w:type="dxa"/>
          </w:tcPr>
          <w:p w:rsidR="008C3143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con su objeto por tener alguna</w:t>
            </w:r>
          </w:p>
          <w:p w:rsidR="008C3143" w:rsidRDefault="00000000">
            <w:pPr>
              <w:pStyle w:val="TableParagraph"/>
              <w:spacing w:line="164" w:lineRule="exact"/>
              <w:rPr>
                <w:sz w:val="18"/>
              </w:rPr>
            </w:pPr>
            <w:r>
              <w:rPr>
                <w:sz w:val="18"/>
              </w:rPr>
              <w:t>semejanza con este.</w:t>
            </w:r>
          </w:p>
        </w:tc>
      </w:tr>
      <w:tr w:rsidR="008C3143">
        <w:trPr>
          <w:trHeight w:val="1670"/>
        </w:trPr>
        <w:tc>
          <w:tcPr>
            <w:tcW w:w="1000" w:type="dxa"/>
          </w:tcPr>
          <w:p w:rsidR="008C3143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09</w:t>
            </w:r>
          </w:p>
        </w:tc>
        <w:tc>
          <w:tcPr>
            <w:tcW w:w="3680" w:type="dxa"/>
          </w:tcPr>
          <w:p w:rsidR="008C3143" w:rsidRDefault="00000000">
            <w:pPr>
              <w:pStyle w:val="TableParagraph"/>
              <w:spacing w:before="6" w:line="215" w:lineRule="exact"/>
              <w:ind w:left="95"/>
              <w:rPr>
                <w:sz w:val="18"/>
              </w:rPr>
            </w:pPr>
            <w:r>
              <w:rPr>
                <w:sz w:val="18"/>
              </w:rPr>
              <w:t>R: Palacio</w:t>
            </w:r>
          </w:p>
          <w:p w:rsidR="008C3143" w:rsidRDefault="00000000">
            <w:pPr>
              <w:pStyle w:val="TableParagraph"/>
              <w:spacing w:before="2" w:line="230" w:lineRule="auto"/>
              <w:ind w:left="95" w:right="1266"/>
              <w:rPr>
                <w:sz w:val="18"/>
              </w:rPr>
            </w:pPr>
            <w:r>
              <w:rPr>
                <w:sz w:val="18"/>
              </w:rPr>
              <w:t>I: Viven personas de la realeza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O: ediﬁcio</w:t>
            </w:r>
          </w:p>
        </w:tc>
        <w:tc>
          <w:tcPr>
            <w:tcW w:w="1620" w:type="dxa"/>
          </w:tcPr>
          <w:p w:rsidR="008C3143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Simbolo e índice.</w:t>
            </w:r>
          </w:p>
        </w:tc>
        <w:tc>
          <w:tcPr>
            <w:tcW w:w="2980" w:type="dxa"/>
          </w:tcPr>
          <w:p w:rsidR="008C3143" w:rsidRDefault="00000000">
            <w:pPr>
              <w:pStyle w:val="TableParagraph"/>
              <w:spacing w:before="13" w:line="230" w:lineRule="auto"/>
              <w:ind w:right="277"/>
              <w:rPr>
                <w:sz w:val="18"/>
              </w:rPr>
            </w:pPr>
            <w:r>
              <w:rPr>
                <w:sz w:val="18"/>
              </w:rPr>
              <w:t>Es símbolo en cuanto se relaciona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con su objeto solo por una</w:t>
            </w:r>
          </w:p>
          <w:p w:rsidR="008C3143" w:rsidRDefault="00000000">
            <w:pPr>
              <w:pStyle w:val="TableParagraph"/>
              <w:spacing w:line="230" w:lineRule="auto"/>
              <w:ind w:right="173"/>
              <w:rPr>
                <w:sz w:val="18"/>
              </w:rPr>
            </w:pPr>
            <w:r>
              <w:rPr>
                <w:sz w:val="18"/>
              </w:rPr>
              <w:t>conveniencia, además puede llegar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 ser índice porque, el signo se</w:t>
            </w:r>
          </w:p>
          <w:p w:rsidR="008C3143" w:rsidRDefault="00000000">
            <w:pPr>
              <w:pStyle w:val="TableParagraph"/>
              <w:spacing w:line="230" w:lineRule="auto"/>
              <w:ind w:right="266"/>
              <w:rPr>
                <w:sz w:val="18"/>
              </w:rPr>
            </w:pPr>
            <w:r>
              <w:rPr>
                <w:sz w:val="18"/>
              </w:rPr>
              <w:t>conecta directamente de manera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existencial. (Lo que logramos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entender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palacio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índica</w:t>
            </w:r>
          </w:p>
          <w:p w:rsidR="008C3143" w:rsidRDefault="00000000">
            <w:pPr>
              <w:pStyle w:val="TableParagraph"/>
              <w:spacing w:line="164" w:lineRule="exact"/>
              <w:rPr>
                <w:sz w:val="18"/>
              </w:rPr>
            </w:pPr>
            <w:r>
              <w:rPr>
                <w:sz w:val="18"/>
              </w:rPr>
              <w:t>realeza o monarquía)</w:t>
            </w:r>
          </w:p>
        </w:tc>
      </w:tr>
      <w:tr w:rsidR="008C3143">
        <w:trPr>
          <w:trHeight w:val="1030"/>
        </w:trPr>
        <w:tc>
          <w:tcPr>
            <w:tcW w:w="1000" w:type="dxa"/>
          </w:tcPr>
          <w:p w:rsidR="008C3143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680" w:type="dxa"/>
          </w:tcPr>
          <w:p w:rsidR="008C3143" w:rsidRDefault="00000000">
            <w:pPr>
              <w:pStyle w:val="TableParagraph"/>
              <w:spacing w:before="1" w:line="215" w:lineRule="exact"/>
              <w:ind w:left="95"/>
              <w:rPr>
                <w:sz w:val="18"/>
              </w:rPr>
            </w:pPr>
            <w:r>
              <w:rPr>
                <w:sz w:val="18"/>
              </w:rPr>
              <w:t>R: Ediﬁcio</w:t>
            </w:r>
          </w:p>
          <w:p w:rsidR="008C3143" w:rsidRDefault="00000000">
            <w:pPr>
              <w:pStyle w:val="TableParagraph"/>
              <w:spacing w:before="2" w:line="230" w:lineRule="auto"/>
              <w:ind w:left="95" w:right="1123"/>
              <w:rPr>
                <w:sz w:val="18"/>
              </w:rPr>
            </w:pPr>
            <w:r>
              <w:rPr>
                <w:sz w:val="18"/>
              </w:rPr>
              <w:t>I: Personas que viven un tiempo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determinado.</w:t>
            </w:r>
          </w:p>
          <w:p w:rsidR="008C3143" w:rsidRDefault="00000000">
            <w:pPr>
              <w:pStyle w:val="TableParagraph"/>
              <w:spacing w:line="206" w:lineRule="exact"/>
              <w:ind w:left="95"/>
              <w:rPr>
                <w:sz w:val="18"/>
              </w:rPr>
            </w:pPr>
            <w:r>
              <w:rPr>
                <w:sz w:val="18"/>
              </w:rPr>
              <w:t>O: palacio real, prisión, la casa de la moneda,</w:t>
            </w:r>
          </w:p>
          <w:p w:rsidR="008C3143" w:rsidRDefault="00000000">
            <w:pPr>
              <w:pStyle w:val="TableParagraph"/>
              <w:spacing w:line="164" w:lineRule="exact"/>
              <w:ind w:left="95"/>
              <w:rPr>
                <w:sz w:val="18"/>
              </w:rPr>
            </w:pPr>
            <w:r>
              <w:rPr>
                <w:sz w:val="18"/>
              </w:rPr>
              <w:t>la escuela pitagórica, el burdel.</w:t>
            </w:r>
          </w:p>
        </w:tc>
        <w:tc>
          <w:tcPr>
            <w:tcW w:w="1620" w:type="dxa"/>
          </w:tcPr>
          <w:p w:rsidR="008C3143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Índice</w:t>
            </w:r>
          </w:p>
        </w:tc>
        <w:tc>
          <w:tcPr>
            <w:tcW w:w="2980" w:type="dxa"/>
          </w:tcPr>
          <w:p w:rsidR="008C3143" w:rsidRDefault="00000000">
            <w:pPr>
              <w:pStyle w:val="TableParagraph"/>
              <w:spacing w:before="8" w:line="230" w:lineRule="auto"/>
              <w:ind w:right="317"/>
              <w:rPr>
                <w:sz w:val="18"/>
              </w:rPr>
            </w:pPr>
            <w:r>
              <w:rPr>
                <w:sz w:val="18"/>
              </w:rPr>
              <w:t>Es un índice en cuanto un ediﬁcio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indica que es un lugar para</w:t>
            </w:r>
          </w:p>
          <w:p w:rsidR="008C3143" w:rsidRDefault="00000000">
            <w:pPr>
              <w:pStyle w:val="TableParagraph"/>
              <w:spacing w:line="230" w:lineRule="auto"/>
              <w:ind w:right="370"/>
              <w:rPr>
                <w:sz w:val="18"/>
              </w:rPr>
            </w:pPr>
            <w:r>
              <w:rPr>
                <w:sz w:val="18"/>
              </w:rPr>
              <w:t>habitable, por ende se establece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relación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causal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objeto</w:t>
            </w:r>
          </w:p>
          <w:p w:rsidR="008C3143" w:rsidRDefault="00000000">
            <w:pPr>
              <w:pStyle w:val="TableParagraph"/>
              <w:spacing w:line="160" w:lineRule="exact"/>
              <w:rPr>
                <w:sz w:val="18"/>
              </w:rPr>
            </w:pPr>
            <w:r>
              <w:rPr>
                <w:sz w:val="18"/>
              </w:rPr>
              <w:t>que representa.</w:t>
            </w:r>
          </w:p>
        </w:tc>
      </w:tr>
      <w:tr w:rsidR="008C3143">
        <w:trPr>
          <w:trHeight w:val="1049"/>
        </w:trPr>
        <w:tc>
          <w:tcPr>
            <w:tcW w:w="1000" w:type="dxa"/>
          </w:tcPr>
          <w:p w:rsidR="008C3143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680" w:type="dxa"/>
          </w:tcPr>
          <w:p w:rsidR="008C3143" w:rsidRDefault="00000000">
            <w:pPr>
              <w:pStyle w:val="TableParagraph"/>
              <w:spacing w:before="13" w:line="230" w:lineRule="auto"/>
              <w:ind w:left="95" w:right="2190"/>
              <w:rPr>
                <w:sz w:val="18"/>
              </w:rPr>
            </w:pPr>
            <w:r>
              <w:rPr>
                <w:sz w:val="18"/>
              </w:rPr>
              <w:t>R: banda bordada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I: Elegancia</w:t>
            </w:r>
          </w:p>
          <w:p w:rsidR="008C3143" w:rsidRDefault="00000000">
            <w:pPr>
              <w:pStyle w:val="TableParagraph"/>
              <w:spacing w:line="211" w:lineRule="exact"/>
              <w:ind w:left="95"/>
              <w:rPr>
                <w:sz w:val="18"/>
              </w:rPr>
            </w:pPr>
            <w:r>
              <w:rPr>
                <w:sz w:val="18"/>
              </w:rPr>
              <w:t>O: Banda bordada en la frente</w:t>
            </w:r>
          </w:p>
        </w:tc>
        <w:tc>
          <w:tcPr>
            <w:tcW w:w="1620" w:type="dxa"/>
          </w:tcPr>
          <w:p w:rsidR="008C3143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Símbolo</w:t>
            </w:r>
          </w:p>
        </w:tc>
        <w:tc>
          <w:tcPr>
            <w:tcW w:w="2980" w:type="dxa"/>
          </w:tcPr>
          <w:p w:rsidR="008C3143" w:rsidRDefault="00000000">
            <w:pPr>
              <w:pStyle w:val="TableParagraph"/>
              <w:spacing w:before="13" w:line="230" w:lineRule="auto"/>
              <w:ind w:right="86"/>
              <w:rPr>
                <w:sz w:val="18"/>
              </w:rPr>
            </w:pPr>
            <w:r>
              <w:rPr>
                <w:sz w:val="18"/>
              </w:rPr>
              <w:t>En esta ocasión la banda bordada se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relaciona con el objeto por una</w:t>
            </w:r>
          </w:p>
          <w:p w:rsidR="008C3143" w:rsidRDefault="00000000">
            <w:pPr>
              <w:pStyle w:val="TableParagraph"/>
              <w:spacing w:line="230" w:lineRule="auto"/>
              <w:ind w:right="414"/>
              <w:rPr>
                <w:sz w:val="18"/>
              </w:rPr>
            </w:pPr>
            <w:r>
              <w:rPr>
                <w:sz w:val="18"/>
              </w:rPr>
              <w:t>convención, es decir representa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elegancia por sus elementos y</w:t>
            </w:r>
          </w:p>
          <w:p w:rsidR="008C3143" w:rsidRDefault="00000000">
            <w:pPr>
              <w:pStyle w:val="TableParagraph"/>
              <w:spacing w:line="175" w:lineRule="exact"/>
              <w:rPr>
                <w:sz w:val="18"/>
              </w:rPr>
            </w:pPr>
            <w:r>
              <w:rPr>
                <w:sz w:val="18"/>
              </w:rPr>
              <w:t>conveniencias sociales.</w:t>
            </w:r>
          </w:p>
        </w:tc>
      </w:tr>
      <w:tr w:rsidR="008C3143">
        <w:trPr>
          <w:trHeight w:val="1650"/>
        </w:trPr>
        <w:tc>
          <w:tcPr>
            <w:tcW w:w="1000" w:type="dxa"/>
          </w:tcPr>
          <w:p w:rsidR="008C3143" w:rsidRDefault="00000000">
            <w:pPr>
              <w:pStyle w:val="TableParagraph"/>
              <w:spacing w:line="211" w:lineRule="exac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3680" w:type="dxa"/>
          </w:tcPr>
          <w:p w:rsidR="008C3143" w:rsidRDefault="00000000">
            <w:pPr>
              <w:pStyle w:val="TableParagraph"/>
              <w:spacing w:line="230" w:lineRule="auto"/>
              <w:ind w:left="95" w:right="2003"/>
              <w:rPr>
                <w:sz w:val="18"/>
              </w:rPr>
            </w:pPr>
            <w:r>
              <w:rPr>
                <w:sz w:val="18"/>
              </w:rPr>
              <w:t>R: Palanquín dorado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I: Poder</w:t>
            </w:r>
          </w:p>
          <w:p w:rsidR="008C3143" w:rsidRDefault="00000000">
            <w:pPr>
              <w:pStyle w:val="TableParagraph"/>
              <w:spacing w:line="211" w:lineRule="exact"/>
              <w:ind w:left="95"/>
              <w:rPr>
                <w:sz w:val="18"/>
              </w:rPr>
            </w:pPr>
            <w:r>
              <w:rPr>
                <w:sz w:val="18"/>
              </w:rPr>
              <w:t>O:</w:t>
            </w:r>
          </w:p>
        </w:tc>
        <w:tc>
          <w:tcPr>
            <w:tcW w:w="1620" w:type="dxa"/>
          </w:tcPr>
          <w:p w:rsidR="008C3143" w:rsidRDefault="00000000">
            <w:pPr>
              <w:pStyle w:val="TableParagraph"/>
              <w:spacing w:line="211" w:lineRule="exact"/>
              <w:rPr>
                <w:sz w:val="18"/>
              </w:rPr>
            </w:pPr>
            <w:r>
              <w:rPr>
                <w:sz w:val="18"/>
              </w:rPr>
              <w:t>Símbolo e índice</w:t>
            </w:r>
          </w:p>
        </w:tc>
        <w:tc>
          <w:tcPr>
            <w:tcW w:w="2980" w:type="dxa"/>
          </w:tcPr>
          <w:p w:rsidR="008C3143" w:rsidRDefault="00000000">
            <w:pPr>
              <w:pStyle w:val="TableParagraph"/>
              <w:spacing w:line="230" w:lineRule="auto"/>
              <w:ind w:right="255"/>
              <w:rPr>
                <w:sz w:val="18"/>
              </w:rPr>
            </w:pPr>
            <w:r>
              <w:rPr>
                <w:sz w:val="18"/>
              </w:rPr>
              <w:t>Es símbolo en cuanto el palanquín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dorado se relaciona con su objeto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solo por una conveniencia social,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además puede llegar a ser índice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porque, el signo se conecta</w:t>
            </w:r>
          </w:p>
          <w:p w:rsidR="008C3143" w:rsidRDefault="00000000">
            <w:pPr>
              <w:pStyle w:val="TableParagraph"/>
              <w:spacing w:line="230" w:lineRule="auto"/>
              <w:ind w:right="377"/>
              <w:rPr>
                <w:sz w:val="18"/>
              </w:rPr>
            </w:pPr>
            <w:r>
              <w:rPr>
                <w:sz w:val="18"/>
              </w:rPr>
              <w:t>directamente estableciendo una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relación causal. (Algo ostentoso</w:t>
            </w:r>
          </w:p>
          <w:p w:rsidR="008C3143" w:rsidRDefault="00000000">
            <w:pPr>
              <w:pStyle w:val="TableParagraph"/>
              <w:spacing w:line="160" w:lineRule="exact"/>
              <w:rPr>
                <w:sz w:val="18"/>
              </w:rPr>
            </w:pPr>
            <w:r>
              <w:rPr>
                <w:sz w:val="18"/>
              </w:rPr>
              <w:t>indica poder, dinero, etc)</w:t>
            </w:r>
          </w:p>
        </w:tc>
      </w:tr>
      <w:tr w:rsidR="008C3143">
        <w:trPr>
          <w:trHeight w:val="830"/>
        </w:trPr>
        <w:tc>
          <w:tcPr>
            <w:tcW w:w="1000" w:type="dxa"/>
          </w:tcPr>
          <w:p w:rsidR="008C3143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3680" w:type="dxa"/>
          </w:tcPr>
          <w:p w:rsidR="008C3143" w:rsidRDefault="00000000">
            <w:pPr>
              <w:pStyle w:val="TableParagraph"/>
              <w:spacing w:before="13" w:line="230" w:lineRule="auto"/>
              <w:ind w:left="95" w:right="1564"/>
              <w:rPr>
                <w:sz w:val="18"/>
              </w:rPr>
            </w:pPr>
            <w:r>
              <w:rPr>
                <w:sz w:val="18"/>
              </w:rPr>
              <w:t>R: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Volúmenes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Averroes</w:t>
            </w:r>
            <w:r>
              <w:rPr>
                <w:spacing w:val="-36"/>
                <w:sz w:val="18"/>
              </w:rPr>
              <w:t xml:space="preserve"> </w:t>
            </w:r>
            <w:r>
              <w:rPr>
                <w:sz w:val="18"/>
              </w:rPr>
              <w:t>I: Sapiencia</w:t>
            </w:r>
          </w:p>
          <w:p w:rsidR="008C3143" w:rsidRDefault="00000000">
            <w:pPr>
              <w:pStyle w:val="TableParagraph"/>
              <w:spacing w:line="211" w:lineRule="exact"/>
              <w:ind w:left="95"/>
              <w:rPr>
                <w:sz w:val="18"/>
              </w:rPr>
            </w:pPr>
            <w:r>
              <w:rPr>
                <w:sz w:val="18"/>
              </w:rPr>
              <w:t>O: Sabiduría</w:t>
            </w:r>
          </w:p>
        </w:tc>
        <w:tc>
          <w:tcPr>
            <w:tcW w:w="1620" w:type="dxa"/>
          </w:tcPr>
          <w:p w:rsidR="008C3143" w:rsidRDefault="00000000">
            <w:pPr>
              <w:pStyle w:val="TableParagraph"/>
              <w:spacing w:before="6"/>
              <w:ind w:left="144"/>
              <w:rPr>
                <w:sz w:val="18"/>
              </w:rPr>
            </w:pPr>
            <w:r>
              <w:rPr>
                <w:sz w:val="18"/>
              </w:rPr>
              <w:t>Símbolo e índice</w:t>
            </w:r>
          </w:p>
        </w:tc>
        <w:tc>
          <w:tcPr>
            <w:tcW w:w="2980" w:type="dxa"/>
          </w:tcPr>
          <w:p w:rsidR="008C3143" w:rsidRDefault="00000000">
            <w:pPr>
              <w:pStyle w:val="TableParagraph"/>
              <w:spacing w:before="13" w:line="230" w:lineRule="auto"/>
              <w:ind w:right="112"/>
              <w:rPr>
                <w:sz w:val="18"/>
              </w:rPr>
            </w:pPr>
            <w:r>
              <w:rPr>
                <w:sz w:val="18"/>
              </w:rPr>
              <w:t>Es índice en cuanto los volúmenes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averroes representan sabiduría y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estudio. Se establece una relación</w:t>
            </w:r>
          </w:p>
          <w:p w:rsidR="008C3143" w:rsidRDefault="00000000">
            <w:pPr>
              <w:pStyle w:val="TableParagraph"/>
              <w:spacing w:line="164" w:lineRule="exact"/>
              <w:rPr>
                <w:sz w:val="18"/>
              </w:rPr>
            </w:pPr>
            <w:r>
              <w:rPr>
                <w:sz w:val="18"/>
              </w:rPr>
              <w:t>causal con el objeto que representa.</w:t>
            </w:r>
          </w:p>
        </w:tc>
      </w:tr>
      <w:tr w:rsidR="008C3143">
        <w:trPr>
          <w:trHeight w:val="830"/>
        </w:trPr>
        <w:tc>
          <w:tcPr>
            <w:tcW w:w="1000" w:type="dxa"/>
          </w:tcPr>
          <w:p w:rsidR="008C3143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3680" w:type="dxa"/>
          </w:tcPr>
          <w:p w:rsidR="008C3143" w:rsidRDefault="00000000">
            <w:pPr>
              <w:pStyle w:val="TableParagraph"/>
              <w:spacing w:before="8" w:line="230" w:lineRule="auto"/>
              <w:ind w:left="95" w:right="2257"/>
              <w:rPr>
                <w:sz w:val="18"/>
              </w:rPr>
            </w:pPr>
            <w:r>
              <w:rPr>
                <w:spacing w:val="-1"/>
                <w:sz w:val="18"/>
              </w:rPr>
              <w:t>R: Voluptuosidad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I: Ajorca</w:t>
            </w:r>
          </w:p>
          <w:p w:rsidR="008C3143" w:rsidRDefault="00000000">
            <w:pPr>
              <w:pStyle w:val="TableParagraph"/>
              <w:spacing w:line="211" w:lineRule="exact"/>
              <w:ind w:left="95"/>
              <w:rPr>
                <w:sz w:val="18"/>
              </w:rPr>
            </w:pPr>
            <w:r>
              <w:rPr>
                <w:sz w:val="18"/>
              </w:rPr>
              <w:t>O: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Tobillera.</w:t>
            </w:r>
          </w:p>
        </w:tc>
        <w:tc>
          <w:tcPr>
            <w:tcW w:w="1620" w:type="dxa"/>
          </w:tcPr>
          <w:p w:rsidR="008C3143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Ícono</w:t>
            </w:r>
          </w:p>
        </w:tc>
        <w:tc>
          <w:tcPr>
            <w:tcW w:w="2980" w:type="dxa"/>
          </w:tcPr>
          <w:p w:rsidR="008C3143" w:rsidRDefault="00000000">
            <w:pPr>
              <w:pStyle w:val="TableParagraph"/>
              <w:spacing w:before="8" w:line="230" w:lineRule="auto"/>
              <w:ind w:right="517"/>
              <w:rPr>
                <w:sz w:val="18"/>
              </w:rPr>
            </w:pPr>
            <w:r>
              <w:rPr>
                <w:sz w:val="18"/>
              </w:rPr>
              <w:t>Es icono porque establece una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relación entre el objeto y la</w:t>
            </w:r>
          </w:p>
          <w:p w:rsidR="008C3143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semejanza de representación que</w:t>
            </w:r>
          </w:p>
          <w:p w:rsidR="008C3143" w:rsidRDefault="00000000">
            <w:pPr>
              <w:pStyle w:val="TableParagraph"/>
              <w:spacing w:line="174" w:lineRule="exact"/>
              <w:rPr>
                <w:sz w:val="18"/>
              </w:rPr>
            </w:pPr>
            <w:r>
              <w:rPr>
                <w:sz w:val="18"/>
              </w:rPr>
              <w:t>tiene.</w:t>
            </w:r>
          </w:p>
        </w:tc>
      </w:tr>
      <w:tr w:rsidR="008C3143">
        <w:trPr>
          <w:trHeight w:val="1029"/>
        </w:trPr>
        <w:tc>
          <w:tcPr>
            <w:tcW w:w="1000" w:type="dxa"/>
          </w:tcPr>
          <w:p w:rsidR="008C3143" w:rsidRDefault="00000000">
            <w:pPr>
              <w:pStyle w:val="TableParagraph"/>
              <w:spacing w:line="216" w:lineRule="exac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3680" w:type="dxa"/>
          </w:tcPr>
          <w:p w:rsidR="008C3143" w:rsidRDefault="00000000">
            <w:pPr>
              <w:pStyle w:val="TableParagraph"/>
              <w:spacing w:before="3" w:line="230" w:lineRule="auto"/>
              <w:ind w:left="95" w:right="677"/>
              <w:rPr>
                <w:sz w:val="18"/>
              </w:rPr>
            </w:pPr>
            <w:r>
              <w:rPr>
                <w:sz w:val="18"/>
              </w:rPr>
              <w:t>R: Quemar el cadáver de los parientes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I: Prohibición</w:t>
            </w:r>
          </w:p>
          <w:p w:rsidR="008C3143" w:rsidRDefault="00000000">
            <w:pPr>
              <w:pStyle w:val="TableParagraph"/>
              <w:spacing w:line="211" w:lineRule="exact"/>
              <w:ind w:left="95"/>
              <w:rPr>
                <w:sz w:val="18"/>
              </w:rPr>
            </w:pPr>
            <w:r>
              <w:rPr>
                <w:sz w:val="18"/>
              </w:rPr>
              <w:t>O: Funerarias</w:t>
            </w:r>
          </w:p>
        </w:tc>
        <w:tc>
          <w:tcPr>
            <w:tcW w:w="1620" w:type="dxa"/>
          </w:tcPr>
          <w:p w:rsidR="008C3143" w:rsidRDefault="00000000">
            <w:pPr>
              <w:pStyle w:val="TableParagraph"/>
              <w:spacing w:line="216" w:lineRule="exact"/>
              <w:rPr>
                <w:sz w:val="18"/>
              </w:rPr>
            </w:pPr>
            <w:r>
              <w:rPr>
                <w:sz w:val="18"/>
              </w:rPr>
              <w:t>Índice</w:t>
            </w:r>
          </w:p>
        </w:tc>
        <w:tc>
          <w:tcPr>
            <w:tcW w:w="2980" w:type="dxa"/>
          </w:tcPr>
          <w:p w:rsidR="008C3143" w:rsidRDefault="00000000">
            <w:pPr>
              <w:pStyle w:val="TableParagraph"/>
              <w:spacing w:before="3" w:line="230" w:lineRule="auto"/>
              <w:ind w:right="176"/>
              <w:rPr>
                <w:sz w:val="18"/>
              </w:rPr>
            </w:pPr>
            <w:r>
              <w:rPr>
                <w:sz w:val="18"/>
              </w:rPr>
              <w:t>Es índice en cuanto la quema de un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cadáver representa una gran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prohibición . Se establece una</w:t>
            </w:r>
          </w:p>
          <w:p w:rsidR="008C3143" w:rsidRDefault="00000000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relación causal con el objeto que</w:t>
            </w:r>
          </w:p>
          <w:p w:rsidR="008C3143" w:rsidRDefault="00000000">
            <w:pPr>
              <w:pStyle w:val="TableParagraph"/>
              <w:spacing w:line="169" w:lineRule="exact"/>
              <w:rPr>
                <w:sz w:val="18"/>
              </w:rPr>
            </w:pPr>
            <w:r>
              <w:rPr>
                <w:sz w:val="18"/>
              </w:rPr>
              <w:t>representa.</w:t>
            </w:r>
          </w:p>
        </w:tc>
      </w:tr>
    </w:tbl>
    <w:p w:rsidR="008C3143" w:rsidRDefault="008C3143">
      <w:pPr>
        <w:rPr>
          <w:sz w:val="20"/>
        </w:rPr>
      </w:pPr>
    </w:p>
    <w:p w:rsidR="008C3143" w:rsidRDefault="008C3143">
      <w:pPr>
        <w:spacing w:before="11"/>
        <w:rPr>
          <w:sz w:val="14"/>
        </w:rPr>
      </w:pPr>
    </w:p>
    <w:p w:rsidR="008C3143" w:rsidRDefault="004802F9">
      <w:pPr>
        <w:pStyle w:val="Textoindependiente"/>
        <w:spacing w:before="46" w:line="381" w:lineRule="auto"/>
        <w:ind w:left="240" w:right="6699"/>
        <w:rPr>
          <w:rFonts w:ascii="Candara"/>
        </w:rPr>
      </w:pPr>
      <w:r>
        <w:rPr>
          <w:rFonts w:ascii="Candara"/>
        </w:rPr>
        <w:t>SILENA DAZA</w:t>
      </w:r>
    </w:p>
    <w:sectPr w:rsidR="008C3143">
      <w:pgSz w:w="12240" w:h="15840"/>
      <w:pgMar w:top="1440" w:right="17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3143"/>
    <w:rsid w:val="004802F9"/>
    <w:rsid w:val="008C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B971"/>
  <w15:docId w15:val="{97156D85-3D50-4F42-A78F-ED60ADC4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Candar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ambria" w:eastAsia="Cambria" w:hAnsi="Cambria" w:cs="Cambria"/>
      <w:sz w:val="24"/>
      <w:szCs w:val="24"/>
    </w:rPr>
  </w:style>
  <w:style w:type="paragraph" w:styleId="Ttulo">
    <w:name w:val="Title"/>
    <w:basedOn w:val="Normal"/>
    <w:uiPriority w:val="10"/>
    <w:qFormat/>
    <w:pPr>
      <w:spacing w:before="22"/>
      <w:ind w:left="3274" w:right="3203" w:firstLine="390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1052</Words>
  <Characters>5788</Characters>
  <Application>Microsoft Office Word</Application>
  <DocSecurity>0</DocSecurity>
  <Lines>48</Lines>
  <Paragraphs>13</Paragraphs>
  <ScaleCrop>false</ScaleCrop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análisis 2</dc:title>
  <cp:lastModifiedBy>Usuario de Windows</cp:lastModifiedBy>
  <cp:revision>2</cp:revision>
  <dcterms:created xsi:type="dcterms:W3CDTF">2023-03-24T20:09:00Z</dcterms:created>
  <dcterms:modified xsi:type="dcterms:W3CDTF">2023-03-24T20:14:00Z</dcterms:modified>
</cp:coreProperties>
</file>