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OneToOne — Cartographie du code</w:t>
      </w:r>
    </w:p>
    <w:p>
      <w:pPr>
        <w:spacing w:after="100"/>
      </w:pPr>
      <w:r>
        <w:rPr>
          <w:i/>
          <w:iCs/>
          <w:color w:val="666666"/>
        </w:rPr>
        <w:t xml:space="preserve">Application macOS SwiftUI + SwiftData. Manager d'architectes : suivi projets, entretiens 1:1, STT/diarisation on-device, services IA.</w:t>
      </w:r>
    </w:p>
    <w:p>
      <w:pPr>
        <w:spacing w:after="100"/>
      </w:pPr>
      <w:r>
        <w:rPr>
          <w:i/>
          <w:iCs/>
          <w:color w:val="666666"/>
        </w:rPr>
        <w:t xml:space="preserve">Base : 257 fichiers Swift, environ 60 000 lignes de code. Généré le 10 août 2026.</w:t>
      </w:r>
    </w:p>
    <w:p>
      <w:pPr>
        <w:spacing w:after="100"/>
      </w:pPr>
      <w:r>
        <w:rPr>
          <w:i/>
          <w:iCs/>
          <w:color w:val="666666"/>
        </w:rPr>
        <w:t xml:space="preserve">Voir aussi : docs/architecture/diagram.html (diagrammes Mermaid) et docs/architecture/branch-status.md (état de la branche en cours).</w:t>
      </w:r>
    </w:p>
    <w:p>
      <w:pPr>
        <w:spacing w:after="100"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</w:rPr>
        <w:t xml:space="preserve">Comment lire ce document</w:t>
      </w:r>
    </w:p>
    <w:p>
      <w:pPr>
        <w:spacing w:after="100"/>
      </w:pPr>
      <w:r>
        <w:t xml:space="preserve">Le code est organisé en cinq couches :</w:t>
      </w:r>
    </w:p>
    <w:p>
      <w:pPr>
        <w:spacing w:after="100"/>
      </w:pPr>
      <w:r>
        <w:t xml:space="preserve">1. Modèles SwiftData — persistance et types du domaine.</w:t>
      </w:r>
    </w:p>
    <w:p>
      <w:pPr>
        <w:spacing w:after="100"/>
      </w:pPr>
      <w:r>
        <w:t xml:space="preserve">2. Services métier — logique IA, audio, calendrier, mail, reporting.</w:t>
      </w:r>
    </w:p>
    <w:p>
      <w:pPr>
        <w:spacing w:after="100"/>
      </w:pPr>
      <w:r>
        <w:t xml:space="preserve">3. Éditeur Markdown natif (module OneToOne/Markdown/) — TextKit 1, markdown source de vérité.</w:t>
      </w:r>
    </w:p>
    <w:p>
      <w:pPr>
        <w:spacing w:after="100"/>
      </w:pPr>
      <w:r>
        <w:t xml:space="preserve">4. Vues SwiftUI — composition UI.</w:t>
      </w:r>
    </w:p>
    <w:p>
      <w:pPr>
        <w:spacing w:after="100"/>
      </w:pPr>
      <w:r>
        <w:t xml:space="preserve">5. Point d'entrée + menubar + intégrations système (Spotlight, hotkeys, deep links).</w:t>
      </w:r>
    </w:p>
    <w:p>
      <w:pPr>
        <w:spacing w:after="100"/>
      </w:pPr>
      <w:r>
        <w:t xml:space="preserve">Chaque section liste les fichiers principaux (les fichiers utilitaires &lt; 200 lignes sont regroupés). Pour chaque fichier : rôle + fonctions clés + qui l'appelle.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1. Modèles SwiftData (OneToOne/Models/)</w:t>
      </w:r>
    </w:p>
    <w:p>
      <w:pPr>
        <w:spacing w:after="100"/>
      </w:pPr>
      <w:r>
        <w:t xml:space="preserve">Les entités métier persistées. SwiftData impose stableID Optional? UUID pour éviter des crashes de migration. Enums stockées en rawValue: String + wrapper calculé.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200"/>
      </w:tblGrid>
      <w:tr>
        <w:trPr>
          <w:tblHeader/>
        </w:trPr>
        <w:tc>
          <w:tcPr>
            <w:tcW w:type="dxa" w:w="26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type="dxa" w:w="4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Rôle et fonctions clés</w:t>
            </w:r>
          </w:p>
        </w:tc>
        <w:tc>
          <w:tcPr>
            <w:tcW w:type="dxa" w:w="2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Appelé par / dépend de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Entity.swift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Protocole commun aux entités identifiables (id, dates). Base neutre partagée par Meeting, Project, Collaborator.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Toutes les vues qui listent des entités.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MeetingModels.swift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Enum MeetingKind (globale, oneToOne, work, manager, note, project). Détermine le chrome de MeetingView et le filtrage des sections.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MeetingView, MeetingsListView, BuiltInTemplates, filtres divers.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OtherModels.swift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Meeting, Collaborator, ActionTask et types associés. Meeting.wavFileURL, meeting.audioAvailability, participants, transcriptSegments. Collaborator.projectsAsArchitect / projectsAsManager.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À peu près toutes les vues et services.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Project.swift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Projet client : code, name, status, phase, technicalArchitect, projectManager, tasks, mailAddresses.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MeetingView (variable projet), DetailsViews, ProjectListView, MailProjectMatcher.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ReportTemplate.swift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ReportTemplate persisté (@Model). Champs : name, promptBody, preamble, sections (JSON), historyMode, historyN, historyK, isBuiltIn, kind (ReportTemplateKind).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AIReportService, BuiltInTemplates.seedIfNeeded, ReportTemplateListView.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TranscriptSegment.swift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Segment de transcription : startSeconds, endSeconds, text, speakerID, speaker (Collaborator?), isHighlighted (marqueur utilisateur).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TranscriptionService, TranscriptHighlightsBuilder, TranscriptTextBuilder, MeetingView.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AppSettings.swift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Réglages persistants : llmBackend, directModelRepo, diarizationClusterThreshold, speakerIdEnabled, hotkeys, presets IA…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SettingsView, tout service consommant un réglage.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SchemaVersions.swift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Versions de schéma SwiftData + migration légère. Chaque bump documente le champ ajouté/retiré.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OneToOneApp lors de l'init du ModelContainer.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MeetingTag.swift + TagColorPalette.swift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Tag persisté + palette de couleurs cohérentes (hash déterministe).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MeetingView, MeetingsListView, MeetingTagSuggester.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SavedPrompt.swift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Prompts sauvegardés (ChatbotView, ManagerCRGenerator).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ChatbotView, ChatbotTemplateGallery.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AgendaProjectRule.swift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Règle qui mappe un pattern d'événement calendrier vers un Project (auto-catégorisation).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CalendarAgendaService, AgendaProjectResolver.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ManagerReportModels.swift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Types pour rapports au manager (ManagerCategory, ManagerReport).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ManagerCRGenerator, ManagerReportService.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ProjectMailModels.swift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Types de suggestion mail liés à un projet.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MailProjectMatcher, MailSuggestionService.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ReportRevision.swift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Snapshot d'une révision de rapport IA (permet rollback).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AIReportService (persist), MeetingView (historique).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2. Services métier (OneToOne/Services/)</w:t>
      </w:r>
    </w:p>
    <w:p>
      <w:pPr>
        <w:pStyle w:val="Heading2"/>
        <w:spacing w:after="120" w:before="240"/>
      </w:pPr>
      <w:r>
        <w:rPr>
          <w:b/>
          <w:bCs/>
        </w:rPr>
        <w:t xml:space="preserve">2.1 IA — LLM et Reporting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200"/>
      </w:tblGrid>
      <w:tr>
        <w:trPr>
          <w:tblHeader/>
        </w:trPr>
        <w:tc>
          <w:tcPr>
            <w:tcW w:type="dxa" w:w="26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type="dxa" w:w="4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Rôle et fonctions clés</w:t>
            </w:r>
          </w:p>
        </w:tc>
        <w:tc>
          <w:tcPr>
            <w:tcW w:type="dxa" w:w="2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Appelé par / dépend de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AIClient.swift + AIClientProtocol.swift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Abstraction vers un LLM : stream(prompt) -&gt; AsyncStream&lt;String&gt;. Backends : Anthropic, OpenAI, Ollama, DirectLLM.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AIReportService, AIReformulationService, AIIngestionService, ChatbotView, Agent, MailLLMClassifier.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DirectLLMClient.swift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LLM in-process via MLX (mlx-swift-lm + Gemma4Swift). Chargement lazy du modèle. Défaut = Gemma 4 26b MoE.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AIClient (via AppSettings.llmBackend == .direct).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AnthropicOAuthClient.swift + GeminiOAuthClient.swift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OAuth flow pour Claude et Gemini. Stocke tokens dans Keychain.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AIClient au démarrage, SettingsView pour la reconnexion.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AIReportService.swift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Orchestre la génération d'un rapport de réunion : résout le template, injecte variables, appelle LLM, sauvegarde. Fallbacks append pour collab.projects_context / team.projects_context / transcript.highlights.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MeetingView (bouton Générer), ManagerReportService.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AIReformulationService.swift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Reformule un texte via LLM (raccourcir, améliorer, traduire).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ChatbotView, sélection dans un éditeur.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AIIngestionService.swift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Ingestion IA d'un texte brut vers une note structurée.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MenuBarController (Quick note), QuickNotePopover.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ReportTemplating.swift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TemplateVariableResolver.resolveOne(key, meeting, context) résout {{...}}. ProjectsContextBuilder (build, buildForTeam) construit le contexte projets. HistoryContextBuilder (résumés N derniers).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AIReportService, tests, tout template Seed.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TranscriptTextBuilder.swift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Rend {{transcript}} depuis meeting.transcriptSegments. Segments highlighted entourés de [IMPORTANT].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ReportTemplating.resolveOne case "transcript".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TranscriptHighlightsBuilder.swift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Liste des segments marqués importants, format [mm:ss · Nom] texte, pour {{transcript.highlights}}.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ReportTemplating case "transcript.highlights", AIReportService (fallback append).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BuiltInTemplates.swift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Seeds des templates par défaut (d1_global, d2_oneToOne, ..., d10_archTeam). seedIfNeeded(in:) crée les manquants.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OneToOneApp au démarrage, ReportTemplateListView.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SentenceContextExtractor.swift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Découpe une transcription en phrases avec contexte, pour ancrage RAG.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RAGService.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2.2 Transcription + audio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200"/>
      </w:tblGrid>
      <w:tr>
        <w:trPr>
          <w:tblHeader/>
        </w:trPr>
        <w:tc>
          <w:tcPr>
            <w:tcW w:type="dxa" w:w="26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type="dxa" w:w="4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Rôle et fonctions clés</w:t>
            </w:r>
          </w:p>
        </w:tc>
        <w:tc>
          <w:tcPr>
            <w:tcW w:type="dxa" w:w="2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Appelé par / dépend de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TranscriptionService.swift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Pipeline complet STT + diarization : chunks STT → TurnAligner.align → SpeakerMatcher.match → canonicalizeClusters → persist. Réduit la sur-segmentation Pyannote via canonicalize.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MeetingView (bouton Transcrire), JobQueue.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PyannoteDiarizer.swift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Wrap speech-swift PyannoteDiarizationPipeline. Turns + embeddings par cluster.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TranscriptionService.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SpeakerMatcher.swift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Cosine similarity entre embeddings de cluster et voicePrints de Collaborators. Renvoie Assignment.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TranscriptionService (post-diarization).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DiarizationService.swift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Ancienne interface diarization (retracement en cours vers PyannoteDiarizer).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Legacy.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STT/ (dossier)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Sous-services STT : Cohere HTTP, MLX Whisper local, etc.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TranscriptionService.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AudioRecorderService.swift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Enregistrement .wav via AVAudioEngine. Notification recording-started (option settings).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MeetingView (bouton Enregistrer), Menubar.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AudioPlayerService.swift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Lecture audio du .wav avec seek au segment cliqué.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MeetingView (bouton play sur segment).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AudioFileEditor.swift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Édition wav in-place : trim, split, cut (splice range). AVAudioFile PCM.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AudioEditorSheet, TranscriptEditService.deleteSegment.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AudioImportService.swift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Import d'un audio existant, conversion vers wav 16 kHz mono.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MeetingView, MenuBarController.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AudioWaveform.swift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peaks(url:, buckets:) pour dessiner une waveform.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AudioWaveformEditor, AudioEditorSheet.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TranscriptEditService.swift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deleteSegment(_:in:context:) atomique : splice audio + shift timestamps postérieurs + delete segment.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MeetingView (menu contextuel badge speaker).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2.3 Calendrier + Mail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200"/>
      </w:tblGrid>
      <w:tr>
        <w:trPr>
          <w:tblHeader/>
        </w:trPr>
        <w:tc>
          <w:tcPr>
            <w:tcW w:type="dxa" w:w="26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type="dxa" w:w="4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Rôle et fonctions clés</w:t>
            </w:r>
          </w:p>
        </w:tc>
        <w:tc>
          <w:tcPr>
            <w:tcW w:type="dxa" w:w="2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Appelé par / dépend de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CalendarAgendaService.swift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Lecture EventKit + résolution vers Project via AgendaProjectResolver.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CalendarBoard, AgendaInspectorPanel.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AgendaProjectResolver.swift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Applique les AgendaProjectRule pour mapper événement -&gt; projet.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CalendarAgendaService.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CalendarMeetingImportService.swift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Import d'un événement calendrier comme Meeting.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CalendarMeetingPicker, CalendarEventImportSheet.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MailService.swift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Wrapper AppleScript Mail.app : recherche threads, extrait metadata.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MailBrowserView, MailAutoIndexService, DetailsViews (bouton Mail).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MailProjectMatcher.swift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Match un mail vers un Project via heuristique (from/to/subject + emails du projet).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MailService, MailSuggestionService, MailAutoIndexService.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MailLLMClassifier.swift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Classification LLM d'un email (catégorie manager, action requise…).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ManagerClassificationSheet, MailAutoIndexService.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MailScanStore.swift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Cache des scans mail (thread ids déjà vus).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MailService, MailAutoIndexService.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MailAutoIndexService.swift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Indexation périodique en background des nouveaux mails.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OneToOneApp, MenuBarController.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MailSuggestionService.swift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Suggère un mail à attacher à une réunion ou un projet.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MailSuggestionReviewSheet, MeetingView.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ProjectMailStore.swift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Persistance des associations mail↔projet + statut.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MailService, MailProjectMatcher.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2.4 Préparation, agents, RAG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200"/>
      </w:tblGrid>
      <w:tr>
        <w:trPr>
          <w:tblHeader/>
        </w:trPr>
        <w:tc>
          <w:tcPr>
            <w:tcW w:type="dxa" w:w="26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type="dxa" w:w="4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Rôle et fonctions clés</w:t>
            </w:r>
          </w:p>
        </w:tc>
        <w:tc>
          <w:tcPr>
            <w:tcW w:type="dxa" w:w="2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Appelé par / dépend de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PrepCarryoverService.swift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drainStandingIntoMeeting (déverse la prep permanente dans une nouvelle réunion). carryoverUncheckedFromMeeting (retire les items non-cochés vers la prochaine). extractUncheckedItems (utilitaire pur).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MeetingPrepTab, MeetingView (onAppear), DetailsViews.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Services/Agent/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Assistant IA agentique : AgentCommandBuilder, AgentTurnRunner, AgentWorkspaceStore/Plan, AgentStreamDecoder, SystemAgentProcessLauncher. Lance un Claude Code CLI local, streame les turns.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ChatbotView (mode agent), tests Agent*.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ChatbotEntryCommands.swift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Parseur des commandes de l'assistant IA (/ajouter action, /créer note...).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ChatbotView, tests ChatbotEntryCommands*.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RAGService.swift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Recherche sémantique dans le corpus (embeddings + top-k). Utilisé pour les templates avec historyMode=.rag.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AIReportService (résolution {{historique_rag}}), RAGChatView.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EmbeddingService.swift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Wrapper MLXEmbeddingEngine (multilingual-e5-base par défaut) ou Ollama.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RAGService, MailLLMClassifier.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MLXEmbeddingEngine.swift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Embeddings in-process via MLXEmbedders.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EmbeddingService.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2.5 Manager, Notes, Divers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200"/>
      </w:tblGrid>
      <w:tr>
        <w:trPr>
          <w:tblHeader/>
        </w:trPr>
        <w:tc>
          <w:tcPr>
            <w:tcW w:type="dxa" w:w="26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type="dxa" w:w="4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Rôle et fonctions clés</w:t>
            </w:r>
          </w:p>
        </w:tc>
        <w:tc>
          <w:tcPr>
            <w:tcW w:type="dxa" w:w="2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Appelé par / dépend de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ManagerCRGenerator.swift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Génère un compte-rendu au manager à partir des actions marquées.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ManagerTrackingView, ManagerActionReviewSheet.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ManagerCategoryClassifier.swift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Classe une action dans une catégorie manager (LLM).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ManagerCRGenerator, ManagerClassificationSheet.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ManagerReportService.swift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Génération du rapport manager complet (agrégation multi-réunions).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ManagerTrackingView.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ManagerSnippetElaborator.swift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Enrichit un snippet d'action avec du contexte.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ManagerCRGenerator.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NoteFactory.swift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Crée une Meeting de kind=note à partir d'un QuickNote.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QuickNotePopover, ChatbotEntryCommands, MenuBarController.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NoteMergeService.swift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Fusionne notes en direct + transcription dans meeting.mergedTranscript.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MeetingView (au bouton Générer), AIReportService.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NoteDisplay.swift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Helpers d'affichage note : titre calculé, aperçu.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AllNotesView, NotesSection.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CollaboratorMatcher.swift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Match nom -&gt; Collaborator (fuzzy).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CalendarMeetingImportService, MailProjectMatcher.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LinkedInPhotoSearch.swift + PhotoSearchSheet.swift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Recherche photo LinkedIn pour la fiche collaborateur.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DetailsViews (bouton Rechercher sur LinkedIn).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ContactPhotoService.swift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Récupère photo depuis Contacts.app.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DetailsViews.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MeetingAttachmentService.swift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Attache un fichier à une réunion (copie + hash).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MeetingView (onglet Documents), AttachmentImporter.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AttachmentImporter.swift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Import de multiples attachements (drop, sheet).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MeetingView.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MeetingNotificationService.swift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Notifications macOS : recording-started, meeting-imminent.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AudioRecorderService, CalendarAgendaService.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MeetingTagSuggester.swift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Suggère des tags depuis le résumé (LLM).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MeetingView, MeetingsListView.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MeetingStatsScope.swift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Enum de scope (semaine, mois, projet) + filtrage.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MeetingHeatmapView, DetailsViews.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CalendarBoard-related : CalendarBoard, WeekStripView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Composition semainière des events + réunions.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CalendarBoard (view).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BackupService.swift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Export JSON de toute la base ; restore avec merge.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SettingsView (bouton Exporter/Restaurer).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SpotlightIndexService.swift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Indexe Meeting et Note dans CoreSpotlight (hors transcriptions).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OneToOneApp (au démarrage + observer save).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QuickLaunchURLHandler.swift + QuickLaunchRouter.swift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Deep-links onetoone://meeting/xxx ; route vers MeetingView.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OneToOneApp.onOpenURL.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GlobalHotkeyService.swift + HotkeySpec.swift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Enregistre hotkeys globales macOS (Carbon RegisterEventHotKey).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OneToOneApp, MenuBarController, SettingsHotkeysSection.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ExternalServices.swift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Wrapper NSWorkspace pour ouvrir un chemin, une URL, ou une réunion Teams.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MeetingView, Sidebar.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TeamsLauncher.swift + TeamsURLExtractor.swift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Extraction/ouverture des liens Teams depuis un event.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CalendarAgendaService, MeetingView.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ProjectBacklogImportService.swift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Import CSV/JSON de projets.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SettingsView.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ProjectMatchService.swift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Match texte -&gt; Project (mention @project ou heuristique).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MentionController, ChatbotEntryCommands.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ExportService.swift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Export rapport en HTML/PDF via ReportHTMLBuilder + WKWebView.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MeetingView (bouton Exporter).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Report/ReportHTMLBuilder.swift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Rendu HTML complet du rapport : entête, tableau plan d'actions (colonne Projet conditionnelle : oneToOne || work), signature.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ExportService, MeetingView (aperçu).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Services/Live/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Live transcription (buffers push, incrementally).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MeetingView (mode live).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Services/Maintenance/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AudioCompressionService, WavRetentionService, StorageStatsService, OrphanCleanupService, DatabaseVacuumService, BatchJobsService.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MaintenanceView (SettingsView &gt; Maintenance), OneToOneApp (auto-cleanup au démarrage).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JobQueue.swift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File de jobs async persistée. JobKind : transcription, audioEdit, maintenance...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JobQueueSidebar, TranscriptionService, MaintenanceView.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MenuBarController.swift + MenuBarStats.swift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Menubar : Quick note, Préparer 1:1, hotkeys, stats affichées dans le popover.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OneToOneApp.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MickeyIntegration.swift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Integration avec l'app Mickey (STT). Utilisé pour l'installation du .metallib.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Scripts, doc CLAUDE.md.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IdentifierRepair.swift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Répare les stableID nil ou dupliqués (SwiftData migration).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OneToOneApp au démarrage.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OCRService.swift + PerceptualHasher.swift + ScreenCaptureService.swift + RectSelectorOverlay.swift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Capture d'écran + OCR + hash pour Capture attachée à une réunion.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MeetingView (bouton Capture), ScreenCaptureConfigView.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3. Éditeur Markdown (OneToOne/Markdown/)</w:t>
      </w:r>
    </w:p>
    <w:p>
      <w:pPr>
        <w:spacing w:after="100"/>
      </w:pPr>
      <w:r>
        <w:t xml:space="preserve">Module natif inspiré d'AppFlowy. TextKit 1 (NSTextStorage → NSLayoutManager → NSTextContainer → NSTextView). Le markdown reste la source de vérité — pas de modèle de blocs stocké. Parser/Serializer via swift-markdown (Apple).</w:t>
      </w:r>
    </w:p>
    <w:p>
      <w:pPr>
        <w:pStyle w:val="Heading2"/>
        <w:spacing w:after="120" w:before="240"/>
      </w:pPr>
      <w:r>
        <w:rPr>
          <w:b/>
          <w:bCs/>
        </w:rPr>
        <w:t xml:space="preserve">3.1 Public API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200"/>
      </w:tblGrid>
      <w:tr>
        <w:trPr>
          <w:tblHeader/>
        </w:trPr>
        <w:tc>
          <w:tcPr>
            <w:tcW w:type="dxa" w:w="26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type="dxa" w:w="4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Rôle et fonctions clés</w:t>
            </w:r>
          </w:p>
        </w:tc>
        <w:tc>
          <w:tcPr>
            <w:tcW w:type="dxa" w:w="2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Appelé par / dépend de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MarkdownTextEditor.swift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Wrapper SwiftUI. Point d'entrée : MarkdownTextEditor(text: $binding). Modifiers .markdownFeatures / .markdownMentions / .markdownLinks / .markdownEditorID.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MarkdownNoteEditor, MarkdownEditorView, PrepWindow, MeetingPrepTab, tous les callsites d'édition.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MarkdownFeature.swift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Enum bit-set des features actives (headings, lists, tables, mermaid…). Presets : .full, .minimal.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MarkdownTextEditor.markdownFeatures, SlashController.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Modifiers.swift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.markdownFeatures, .markdownMentions, .markdownLinks, .markdownEditorID (Environment).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Callsites d'édition.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MentionCandidate.swift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Struct pour un candidat de mention (@collab).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MentionController, CollaboratorMentionSource.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3.2 Core — pile TextKit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200"/>
      </w:tblGrid>
      <w:tr>
        <w:trPr>
          <w:tblHeader/>
        </w:trPr>
        <w:tc>
          <w:tcPr>
            <w:tcW w:type="dxa" w:w="26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type="dxa" w:w="4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Rôle et fonctions clés</w:t>
            </w:r>
          </w:p>
        </w:tc>
        <w:tc>
          <w:tcPr>
            <w:tcW w:type="dxa" w:w="2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Appelé par / dépend de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EditorRepresentable.swift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NSViewRepresentable qui monte NSScrollView + EditorTextView. Coordinator gère le binding markdown ↔ NSAttributedString via MarkdownParser/MarkdownSerializer avec debounce.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MarkdownTextEditor (interne).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EditorTextView.swift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NSTextView sous-classée. Intercepte : clic case à cocher, clic sur diagramme mermaid (fermé/ouvert/erreur), clic sur contrôles de tableau, ⌥↑/⌥↓ (déplacement de bloc), ⌘⌥+flèche (édition table). Étape 1 handoff éditeur : NSTrackingArea + hoveredBlockRange + selectedBlockRange + hit-test gouttière.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EditorRepresentable.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MarkdownLayoutManager.swift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NSLayoutManager sous-classée. drawGlyphs surchargé : appelle drawBlockSelectionBackground, drawBlockHoverBackground, super, drawListMarkers, drawBlockquoteRules, drawTablePlaceholders, drawMermaidDiagrams, drawBlockSelectionBorder. Icônes gouttière peintes par EditorTextView.draw (hors clip TextKit).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EditorRepresentable (au montage), EditorTextView (hover/select state).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BlockRange.swift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BlockRange.of(in:at:) : plage du bloc contenant une position. Gère les 3 cas multi-lignes (codeBlock, rawBlock, tableau via tableID).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BlockMoveCommands, EditorTextView (blockRange(at:)), tests.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BlockMoveCommands.swift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moveUp / moveDown : déplace le bloc courant (⌥↑/⌥↓).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EditorRepresentable.Coordinator.moveCurrentBlock.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ListEditingCommands.swift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handle(commandSelector:) : ⏎ / Tab / ⇧Tab / ⌫ dans une liste (continuation, indent, désindent, sortie item vide).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EditorRepresentable.Coordinator.textView(_:doCommandBy:).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TableEditCommands.swift + TableMoveCommands.swift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Ajout/suppression de ligne ou colonne (⌘⌥+flèche). Permutation avec voisine (⌘⌥⌃+flèche).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EditorRepresentable.Coordinator.performTableEdit / performTableMove.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TableControlLayout.swift + TableLayout.swift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Géométrie des contrôles de tableau (pastilles +/-). Constantes et fonctions pures.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MarkdownLayoutManager.drawTableControls, EditorTextView.tableControlGesture.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BlockGutterLayout.swift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Étape 1 handoff éditeur blocs : constantes design tokens + iconsFrame, selectionFrame, hitTest de la gouttière de bloc.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MarkdownLayoutManager.drawBlockSelection*, EditorTextView.blockGutterHit / drawBlockGutterIcons.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ListMarkerLayout.swift + BlockquoteRuleLayout.swift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Position/couleur des marqueurs de liste et du filet de citation.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MarkdownLayoutManager.drawListMarkers / drawBlockquoteRules.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ShortcutDetector.swift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Détecte les shortcuts markdown (#, -, [], etc.) tapés en live et applique la transformation.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EditorRepresentable.Coordinator.textDidChange.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StyleRenderer.swift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applyVisualStyle(to:affectedRange:) : lit les attributs mdBlockType/mdListInfo/... et pose font/color/paragraphStyle. Gère les tableaux NSTextTable partagés par tableID.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EditorRepresentable après un changement, updateMermaidBlockGeometryIfNeeded.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MarkdownBlockCommands.swift + MarkdownEditingCommands.swift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Opérations bas niveau sur le storage (lineRange, transformations de bloc).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BlockMoveCommands, ShortcutDetector.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3.3 Markdown parsing/serialization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200"/>
      </w:tblGrid>
      <w:tr>
        <w:trPr>
          <w:tblHeader/>
        </w:trPr>
        <w:tc>
          <w:tcPr>
            <w:tcW w:type="dxa" w:w="26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type="dxa" w:w="4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Rôle et fonctions clés</w:t>
            </w:r>
          </w:p>
        </w:tc>
        <w:tc>
          <w:tcPr>
            <w:tcW w:type="dxa" w:w="2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Appelé par / dépend de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Markdown/MarkdownParser.swift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md string → NSAttributedString. Pose attributs mdBlockType, mdListInfo, mdTableCell, mdBold, mdItalic, mdLink, mdInlineCode, mdMermaidAttachment, etc. via swift-markdown.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EditorRepresentable (updateNSView), StyleRenderer.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Markdown/MarkdownSerializer.swift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NSAttributedString → md string. trimmingTrailingNewlines, expandingImagePlaceholders, gestion tableau.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EditorRepresentable.Coordinator.textDidChange (debounced).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3.4 Slash menu et mentions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200"/>
      </w:tblGrid>
      <w:tr>
        <w:trPr>
          <w:tblHeader/>
        </w:trPr>
        <w:tc>
          <w:tcPr>
            <w:tcW w:type="dxa" w:w="26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type="dxa" w:w="4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Rôle et fonctions clés</w:t>
            </w:r>
          </w:p>
        </w:tc>
        <w:tc>
          <w:tcPr>
            <w:tcW w:type="dxa" w:w="2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Appelé par / dépend de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Slash/SlashController.swift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Ouvre le panneau "/" quand tapé, filtre les items selon MarkdownFeature + requête, insère la conversion de bloc à la sélection.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EditorRepresentable (créé dans makeNSView).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Slash/SlashCatalog.swift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grouped(features:) : catégories d'items (titres, listes, tableau, image, date, mermaid…).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SlashController.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Slash/SlashPanel.swift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Fenêtre popover NSPanel du menu /.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SlashController.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Mention/MentionController.swift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Ouvre panneau "@" pour collaborateurs, insère un lien onetoone://collaborator/uuid.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EditorRepresentable (créé dans makeNSView si mentionSearch fourni).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Mention/MentionPanel.swift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Fenêtre popover NSPanel du menu @.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MentionController.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3.5 Blocs riches (image, mermaid)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200"/>
      </w:tblGrid>
      <w:tr>
        <w:trPr>
          <w:tblHeader/>
        </w:trPr>
        <w:tc>
          <w:tcPr>
            <w:tcW w:type="dxa" w:w="26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type="dxa" w:w="4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Rôle et fonctions clés</w:t>
            </w:r>
          </w:p>
        </w:tc>
        <w:tc>
          <w:tcPr>
            <w:tcW w:type="dxa" w:w="2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Appelé par / dépend de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Blocks/ImageAttachmentFactory.swift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Crée un NSTextAttachment pour une image ou une pièce jointe.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MarkdownParser (au moment de l'attribut mdImageURL).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Blocks/MermaidRenderer.swift + NativeMermaidRenderer.swift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Rend un diagramme mermaid en NSImage (WKWebView ou natif).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MermaidAttachmentFactory.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Blocks/MermaidAttachmentFactory.swift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NSTextAttachment pour un bloc mermaid rendu ; gestion état erreur (cadre teinté).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MarkdownParser, StyleRenderer.applyMermaidAttachment.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Blocks/MermaidBlockLayout.swift + MermaidSourceLayout.swift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Géométrie : hit-test bloc mermaid, bouton Terminé, bouton Ouvrir le source, source en édition.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MarkdownLayoutManager.drawMermaidDiagrams, EditorTextView.mermaid* hit-tests.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Blocks/MermaidRenderCache.swift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Cache de rendu (source hash -&gt; NSImage).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MermaidAttachmentFactory.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Blocks/MermaidResourceLocator.swift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Résout les ressources externes du bundle pour le rendu.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MermaidRenderer.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4. Vues SwiftUI (OneToOne/Views/)</w:t>
      </w:r>
    </w:p>
    <w:p>
      <w:pPr>
        <w:pStyle w:val="Heading2"/>
        <w:spacing w:after="120" w:before="240"/>
      </w:pPr>
      <w:r>
        <w:rPr>
          <w:b/>
          <w:bCs/>
        </w:rPr>
        <w:t xml:space="preserve">4.1 Vue principale — Meeting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200"/>
      </w:tblGrid>
      <w:tr>
        <w:trPr>
          <w:tblHeader/>
        </w:trPr>
        <w:tc>
          <w:tcPr>
            <w:tcW w:type="dxa" w:w="26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type="dxa" w:w="4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Rôle et fonctions clés</w:t>
            </w:r>
          </w:p>
        </w:tc>
        <w:tc>
          <w:tcPr>
            <w:tcW w:type="dxa" w:w="2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Appelé par / dépend de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MeetingView.swift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Vue centrale d'une réunion. Onglets : Préparation, Notes live, Transcription, Rapport, Documents. Sidebar configurable de droite (Actions, Projets, Capture). Enregistrement audio, transcription, génération IA, contexte, drag-drop.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Sidebar (NavigationSplitView), URL router.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MeetingsListView.swift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Liste filtrable des réunions. Tri par date, filtres kind/tag/projet.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Sidebar.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MeetingPrepTab.swift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Onglet Préparation : éditeur markdown + bouton Générer brouillon IA.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MeetingView.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MeetingPrepContextPanel.swift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Panneau contextuel affichant le pipeline d'items déversés (drainStanding, carryover).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MeetingPrepTab.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MeetingHeatmapView.swift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Heatmap des réunions par jour de la semaine × mois.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DashboardView, DetailsViews.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Meeting/Sidebar/*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ConfigurableRightSidebar + ProjectsPanel + ActionsPanel + CapturePanel + panneau presets configurables.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MeetingView.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Meeting/Dashboard/*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Composants du Tableau de bord (activité, tuiles chiffres, risques).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DashboardView.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MeetingHighlightableTextView.swift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NSTextView pour transcription avec highlight sélectionnable.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MeetingView (onglet Transcription).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Meeting/MarkdownNoteEditor.swift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Wrapper de MarkdownTextEditor pré-câblé (mentions + links).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MeetingView (Notes live), DetailsViews.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4.2 Vues collabo / projet / notes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200"/>
      </w:tblGrid>
      <w:tr>
        <w:trPr>
          <w:tblHeader/>
        </w:trPr>
        <w:tc>
          <w:tcPr>
            <w:tcW w:type="dxa" w:w="26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type="dxa" w:w="4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Rôle et fonctions clés</w:t>
            </w:r>
          </w:p>
        </w:tc>
        <w:tc>
          <w:tcPr>
            <w:tcW w:type="dxa" w:w="2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Appelé par / dépend de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DetailsViews.swift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Fichier volumineux : CollaboratorDetailView + ProjectDetailView. Fiches complètes, préparation permanente, actions en cours, mails liés, photo.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Sidebar, mentions.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AllCollaboratorsView.swift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Grille de collaborateurs avec filtres.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Sidebar.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ProjectListView.swift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Liste des projets avec statut/phase, filtres.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Sidebar.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AllNotesView.swift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Liste des notes (Meeting kind=note) avec recherche.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Sidebar.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NotesSection.swift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Section notes réutilisable (dans Details, Sidebar).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DetailsViews, Sidebar.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ActionsListView.swift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Liste des ActionTask filtrables.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Sidebar.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4.3 Chatbot, Manager, Mail, Autres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200"/>
      </w:tblGrid>
      <w:tr>
        <w:trPr>
          <w:tblHeader/>
        </w:trPr>
        <w:tc>
          <w:tcPr>
            <w:tcW w:type="dxa" w:w="26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type="dxa" w:w="4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Rôle et fonctions clés</w:t>
            </w:r>
          </w:p>
        </w:tc>
        <w:tc>
          <w:tcPr>
            <w:tcW w:type="dxa" w:w="2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Appelé par / dépend de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ChatbotView.swift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Assistant IA conversationnel. Modes chat / agent. Utilise ChatbotEntryCommands pour /ajouter action, /créer note.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Sidebar.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ChatbotTemplateGallery.swift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Galerie de SavedPrompt.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ChatbotView.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ManagerTrackingView.swift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Vue de suivi des actions et catégories manager. Génère un CR.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Sidebar.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ManagerActionReviewSheet.swift + ManagerCategoriesEditor.swift + ManagerClassificationSheet.swift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Sheets de gestion des actions manager.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ManagerTrackingView.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MailBrowserView.swift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Navigation dans les mails classés par projet.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Sidebar.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MailSuggestionReviewSheet.swift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Revue des suggestions mail → réunion/projet.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MailBrowserView, MailAutoIndexService.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CalendarBoard.swift + WeekStripView.swift + AgendaInspectorPanel.swift + CalendarEventImportSheet.swift + CalendarMeetingPicker.swift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Vues calendrier : semainier, inspecteur, import d'event.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Sidebar, Menubar.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KanbanBoard.swift + EisenhowerBoard.swift + StickyBoard.swift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Vues alternatives des actions (kanban, matrice Eisenhower, stickies).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Sidebar, DetailsViews.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RAGChatView.swift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Chat RAG (recherche dans corpus + LLM).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Sidebar.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JobQueueSidebar.swift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Barre inférieure sidebar : jobs en cours (transcription, indexation).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Sidebar.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AudioEditorSheet.swift + AudioWaveformEditor.swift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Éditeur audio (trim/split) avec waveform.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MeetingView (bouton Éditer audio).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AttachmentPreview.swift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Prévisualisation de PJ (QuickLook).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MeetingView, DetailsViews.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PrepWindow.swift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Fenêtre standalone de préparation (invoquée depuis menubar / hotkey).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MenuBarController, hotkey.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EditableTextField.swift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MarkdownEditorView back-compat + MarkdownToolbar. Composant réutilisable des vues Detail.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DetailsViews, MeetingView, PrepWindow.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MarkdownText.swift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Rendu markdown read-only pour affichage (résumé, aperçu).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NotesSection, DetailsViews.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4.4 Menubar, Menus, Settings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200"/>
      </w:tblGrid>
      <w:tr>
        <w:trPr>
          <w:tblHeader/>
        </w:trPr>
        <w:tc>
          <w:tcPr>
            <w:tcW w:type="dxa" w:w="26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type="dxa" w:w="4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Rôle et fonctions clés</w:t>
            </w:r>
          </w:p>
        </w:tc>
        <w:tc>
          <w:tcPr>
            <w:tcW w:type="dxa" w:w="2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Appelé par / dépend de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Menubar/QuickNotePopover.swift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Popover d'entrée rapide d'une note (crée un Meeting kind=note).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MenuBarController.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Menubar/*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Autres composants menubar : PréparerCollab, RapidActions.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MenuBarController.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Menus/MeetingCommands.swift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Commandes du menu Réunion (macOS menu bar principale).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OneToOneApp.commands.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Settings/*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Sections de SettingsView (IA, Audio, Diarization, Maintenance, Hotkeys, Compte).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SettingsView.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SettingsView.swift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Fenêtre Préférences (Cmd+,). Compose les sous-sections.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OneToOneApp.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SettingsHotkeysSection.swift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Section Hotkeys du panneau Réglages.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SettingsView.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Sidebar.swift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NavigationSplitView latérale : Tableau de bord, Assistant IA, Actions, Réunions, Notes, Suivi manager, Collaborateurs.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OneToOneApp.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OneToOneQuickPickerWindow.swift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Popover Cmd+K de recherche universelle.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MenuBarController, hotkey.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4.5 Design System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200"/>
      </w:tblGrid>
      <w:tr>
        <w:trPr>
          <w:tblHeader/>
        </w:trPr>
        <w:tc>
          <w:tcPr>
            <w:tcW w:type="dxa" w:w="26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type="dxa" w:w="4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Rôle et fonctions clés</w:t>
            </w:r>
          </w:p>
        </w:tc>
        <w:tc>
          <w:tcPr>
            <w:tcW w:type="dxa" w:w="2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Appelé par / dépend de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DesignSystem/Components/*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Composants réutilisables : StatusPill, ProjectStatusPalette, avatars, badges.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Toutes les vues.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Layouts/*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Layouts helpers (grilles, colonnes).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Vues.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Shared/AddCollaboratorSheet.swift + CollaboratorMentionSource.swift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Sheet d'ajout de collaborateur + source pour mentions.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MeetingView, DetailsViews, éditeur (mentions).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5. Point d'entrée et intégrations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200"/>
      </w:tblGrid>
      <w:tr>
        <w:trPr>
          <w:tblHeader/>
        </w:trPr>
        <w:tc>
          <w:tcPr>
            <w:tcW w:type="dxa" w:w="26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type="dxa" w:w="4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Rôle et fonctions clés</w:t>
            </w:r>
          </w:p>
        </w:tc>
        <w:tc>
          <w:tcPr>
            <w:tcW w:type="dxa" w:w="2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Appelé par / dépend de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OneToOneApp.swift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Racine SwiftUI @main. Configure ModelContainer (SwiftData + migrations), démarre MenuBarController, seedIfNeeded des templates, hotkeys, Spotlight, mail auto-index, auto-cleanup Maintenance.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macOS launcher, ./run.sh.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AppIntents/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App Intents (Siri, Raccourcis, Spotlight actions).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Système macOS Shortcuts, Spotlight.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Resources/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Assets (icônes, JSON de seeds).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Bundle.main.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6. Tests (Tests/)</w:t>
      </w:r>
    </w:p>
    <w:p>
      <w:pPr>
        <w:spacing w:after="100"/>
      </w:pPr>
      <w:r>
        <w:t xml:space="preserve">Framework mixte : XCTest + Swift Testing. Environ 60 fichiers tests. Convention : un fichier Tests/&lt;Feature&gt;Tests.swift par service ou vue non-triviale.</w:t>
      </w:r>
    </w:p>
    <w:p>
      <w:pPr>
        <w:spacing w:after="100"/>
      </w:pPr>
      <w:r>
        <w:t xml:space="preserve">Commandes utiles :</w:t>
      </w:r>
    </w:p>
    <w:p>
      <w:pPr>
        <w:spacing w:after="100"/>
      </w:pPr>
      <w:r>
        <w:t xml:space="preserve">  swift test — exécute tous les tests.</w:t>
      </w:r>
    </w:p>
    <w:p>
      <w:pPr>
        <w:spacing w:after="100"/>
      </w:pPr>
      <w:r>
        <w:t xml:space="preserve">  swift test --skip CalendarImportEventTests — nécessaire hors bundle applicatif (voir STATUS.md).</w:t>
      </w:r>
    </w:p>
    <w:p>
      <w:pPr>
        <w:spacing w:after="100"/>
      </w:pPr>
      <w:r>
        <w:t xml:space="preserve">  swift test --filter &lt;NomTest&gt; — filtre.</w:t>
      </w:r>
    </w:p>
    <w:p>
      <w:pPr>
        <w:spacing w:after="100"/>
      </w:pPr>
      <w:r>
        <w:t xml:space="preserve">Tests par thème :</w:t>
      </w:r>
    </w:p>
    <w:p>
      <w:pPr>
        <w:spacing w:after="100"/>
      </w:pPr>
      <w:r>
        <w:t xml:space="preserve">• Éditeur markdown : StyleRendererTests, MarkdownParserRoundtripTests, EditorTextViewMermaidClickTests, BlockMoveCommandsTests, TableEditCommandsTests, TableMoveCommandsTests, ShortcutDetectorTests, TurnAlignerTests.</w:t>
      </w:r>
    </w:p>
    <w:p>
      <w:pPr>
        <w:spacing w:after="100"/>
      </w:pPr>
      <w:r>
        <w:t xml:space="preserve">• Transcription : CanonicalizeClustersTests, TranscriptEditServiceTests, TranscriptHighlightsBuilderTests, SpeakerMatcherTests.</w:t>
      </w:r>
    </w:p>
    <w:p>
      <w:pPr>
        <w:spacing w:after="100"/>
      </w:pPr>
      <w:r>
        <w:t xml:space="preserve">• Reporting : ProjectsContextBuilderTests, ReportHTMLBuilderTests, ReportTemplatingCollabNotesTests, BuiltInTemplatesTests, HistoryContextBuilderTests.</w:t>
      </w:r>
    </w:p>
    <w:p>
      <w:pPr>
        <w:spacing w:after="100"/>
      </w:pPr>
      <w:r>
        <w:t xml:space="preserve">• Prep : PrepCarryoverServiceTests, PrepWindowIngressTests.</w:t>
      </w:r>
    </w:p>
    <w:p>
      <w:pPr>
        <w:spacing w:after="100"/>
      </w:pPr>
      <w:r>
        <w:t xml:space="preserve">• Notes / kind : NoteFactoryTests, NoteDisplayTests, NoteListFilteringTests, NotesSectionScopeTests, MeetingVisibleSectionsTests, MeetingStatsScopeTests.</w:t>
      </w:r>
    </w:p>
    <w:p>
      <w:pPr>
        <w:spacing w:after="100"/>
      </w:pPr>
      <w:r>
        <w:t xml:space="preserve">• Agent : AgentCommandBuilderTests, AgentTurnRunnerTests, AgentStateContractTests, AgentStreamDecoderTests, AgentWorkspacePlanTests, AgentWorkspaceStoreTests, SystemAgentProcessLauncherTests, ChatbotEntryCommandsTests.</w:t>
      </w:r>
    </w:p>
    <w:p>
      <w:pPr>
        <w:spacing w:after="100"/>
      </w:pPr>
      <w:r>
        <w:t xml:space="preserve">• Mail : MailProjectMatcherTests, MailSuggestionServiceTests, MailLLMClassifierTests.</w:t>
      </w:r>
    </w:p>
    <w:p>
      <w:pPr>
        <w:spacing w:after="100"/>
      </w:pPr>
      <w:r>
        <w:t xml:space="preserve">• Menubar / Spotlight / URL : SpotlightMeetingIndexTests, QuickLaunchURLHandlerTests, MenuBarStatsTests.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7. Configuration et scripts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200"/>
      </w:tblGrid>
      <w:tr>
        <w:trPr>
          <w:tblHeader/>
        </w:trPr>
        <w:tc>
          <w:tcPr>
            <w:tcW w:type="dxa" w:w="26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type="dxa" w:w="4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Rôle et fonctions clés</w:t>
            </w:r>
          </w:p>
        </w:tc>
        <w:tc>
          <w:tcPr>
            <w:tcW w:type="dxa" w:w="2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Appelé par / dépend de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Package.swift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SwiftPM manifest : dépendances (swift-markdown, mlx-swift, mlx-swift-lm, gemma-4-swift-mlx, speech-swift…).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swift build, xcodebuild.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CLAUDE.md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Instructions projet permanentes (build, MLX metallib, provider IA Direct, éditeur, règles de travail, conventions).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Claude Code (contextes de session).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STATUS.md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État courant, prochaine action, tests skippés connus.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Session dev, avant PR.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run.sh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swift run -c release OneToOne (lance le binaire dev).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Utilisateur.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Scripts/bump-and-build.sh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Build release complet + package .app + install ~/Applications ou /Applications, avec metallib MLX.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Utilisateur (déploiement local).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Scripts/prepare-mlx-metallib.sh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Récupère default.metallib depuis Mickey.app pour embarquer dans le bundle.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bump-and-build.sh.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Info.plist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Bundle metadata, permissions (Contacts, Calendar, Mail, Speech…).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Bundle .app.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docs/architecture/*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Ce document + diagram.html + branch-status.md.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Développeur.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docs/adr/*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Architecture Decision Records (décisions structurantes datées).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Documentation historique.</w:t>
            </w:r>
          </w:p>
        </w:tc>
      </w:tr>
      <w:tr>
        <w:tc>
          <w:tcPr>
            <w:tcW w:type="dxa" w:w="2600"/>
          </w:tcPr>
          <w:p>
            <w:r>
              <w:rPr>
                <w:rFonts w:ascii="Menlo" w:cs="Menlo" w:eastAsia="Menlo" w:hAnsi="Menlo"/>
                <w:b/>
                <w:bCs/>
                <w:sz w:val="18"/>
                <w:szCs w:val="18"/>
              </w:rPr>
              <w:t xml:space="preserve">docs/superpowers/specs/ + plans/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Specs de conception + plans d'implémentation (workflow superpowers/skills).</w:t>
            </w:r>
          </w:p>
        </w:tc>
        <w:tc>
          <w:tcPr>
            <w:tcW w:type="dxa" w:w="2200"/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Développeur en cours d'un chantier.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OneToOne — Cartographie du code</dc:title>
  <dc:creator>OneToOne dev</dc:creator>
  <dc:description>Documentation de l'architecture, des fichiers et fonctions clés.</dc:description>
  <cp:lastModifiedBy>Un-named</cp:lastModifiedBy>
  <cp:revision>1</cp:revision>
  <dcterms:created xsi:type="dcterms:W3CDTF">2026-08-10T15:49:26.762Z</dcterms:created>
  <dcterms:modified xsi:type="dcterms:W3CDTF">2026-08-10T15:49:26.762Z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