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771BACBD" w14:textId="77777777" w:rsidR="00444035" w:rsidRDefault="007B1E5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bookmarkEnd w:id="0"/>
    <w:p w14:paraId="7BBED1DB" w14:textId="77777777" w:rsidR="00444035" w:rsidRDefault="007B1E5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>This template is a simplified version of the Software Architecture Document from the RUP model</w:t>
      </w:r>
      <w:proofErr w:type="gramStart"/>
      <w:r>
        <w:t xml:space="preserve">. </w:t>
      </w:r>
      <w:r w:rsidR="00F34309">
        <w:t>]</w:t>
      </w:r>
      <w:proofErr w:type="gramEnd"/>
      <w:r w:rsidR="00F34309">
        <w:t xml:space="preserve"> </w:t>
      </w: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1" w:name="_Toc456598586"/>
      <w:bookmarkStart w:id="2" w:name="_Toc468193988"/>
      <w:r>
        <w:t>Introduction</w:t>
      </w:r>
      <w:bookmarkEnd w:id="1"/>
      <w:bookmarkEnd w:id="2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3" w:name="_Toc468193989"/>
      <w:r>
        <w:t>Architectural Goals and Constraints</w:t>
      </w:r>
      <w:bookmarkEnd w:id="3"/>
      <w:r>
        <w:t xml:space="preserve"> </w:t>
      </w:r>
    </w:p>
    <w:p w14:paraId="3B1774AE" w14:textId="3ED36378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3F8D6368" w:rsidR="00444035" w:rsidRDefault="00A409E2">
      <w:pPr>
        <w:pStyle w:val="Heading1"/>
      </w:pPr>
      <w:bookmarkStart w:id="4" w:name="_Toc46819399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06FCC2E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 xml:space="preserve">Use-Case </w:t>
      </w:r>
      <w:r w:rsidR="008C1910">
        <w:t>Model</w:t>
      </w:r>
      <w:bookmarkEnd w:id="4"/>
      <w:r w:rsidR="00F34309">
        <w:t xml:space="preserve"> </w:t>
      </w:r>
    </w:p>
    <w:p w14:paraId="7925B685" w14:textId="75BBC54F" w:rsidR="00444035" w:rsidRDefault="00444035"/>
    <w:p w14:paraId="36D8161C" w14:textId="4FC386B4" w:rsidR="00444035" w:rsidRDefault="00A0216D">
      <w:pPr>
        <w:pStyle w:val="Heading1"/>
      </w:pPr>
      <w:bookmarkStart w:id="5" w:name="_Toc468193991"/>
      <w:r>
        <w:t>Logical View</w:t>
      </w:r>
      <w:bookmarkEnd w:id="5"/>
      <w:r>
        <w:t xml:space="preserve"> </w:t>
      </w:r>
    </w:p>
    <w:p w14:paraId="1B13990F" w14:textId="77777777" w:rsidR="00EB1BAF" w:rsidRPr="00EB1BAF" w:rsidRDefault="00EB1BAF" w:rsidP="00EB1BAF"/>
    <w:p w14:paraId="40ACCCCF" w14:textId="20FEA9D3" w:rsidR="00A0216D" w:rsidRDefault="00A0216D" w:rsidP="00A0216D">
      <w:pPr>
        <w:pStyle w:val="Heading2"/>
      </w:pPr>
      <w:bookmarkStart w:id="6" w:name="_Toc468193992"/>
      <w:r>
        <w:t>Componen</w:t>
      </w:r>
      <w:bookmarkEnd w:id="6"/>
      <w:r w:rsidR="00216ED0">
        <w:t xml:space="preserve">t: </w:t>
      </w:r>
      <w:r w:rsidR="00142195">
        <w:t>using Facebook</w:t>
      </w:r>
    </w:p>
    <w:p w14:paraId="1665BD0E" w14:textId="77777777" w:rsidR="00CC611C" w:rsidRDefault="00EB1BAF" w:rsidP="00216ED0">
      <w:pPr>
        <w:pStyle w:val="BodyText"/>
      </w:pPr>
      <w:r>
        <w:tab/>
      </w:r>
    </w:p>
    <w:p w14:paraId="53ACA200" w14:textId="77777777" w:rsidR="00CC611C" w:rsidRDefault="00CC611C" w:rsidP="00216ED0">
      <w:pPr>
        <w:pStyle w:val="BodyText"/>
      </w:pPr>
    </w:p>
    <w:p w14:paraId="598524F7" w14:textId="77777777" w:rsidR="00CC611C" w:rsidRDefault="00CC611C" w:rsidP="00216ED0">
      <w:pPr>
        <w:pStyle w:val="BodyText"/>
      </w:pPr>
    </w:p>
    <w:p w14:paraId="55B82DAF" w14:textId="475002E3" w:rsidR="00216ED0" w:rsidRPr="00216ED0" w:rsidRDefault="00216ED0" w:rsidP="00216ED0">
      <w:pPr>
        <w:pStyle w:val="BodyText"/>
      </w:pPr>
      <w:r>
        <w:lastRenderedPageBreak/>
        <w:tab/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7" w:name="_Toc468193993"/>
      <w:r>
        <w:t>Deployment</w:t>
      </w:r>
      <w:bookmarkEnd w:id="7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0A46CF9C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1159F" w14:textId="77777777" w:rsidR="005A69A5" w:rsidRDefault="005A69A5">
      <w:pPr>
        <w:spacing w:line="240" w:lineRule="auto"/>
      </w:pPr>
      <w:r>
        <w:separator/>
      </w:r>
    </w:p>
  </w:endnote>
  <w:endnote w:type="continuationSeparator" w:id="0">
    <w:p w14:paraId="4C238012" w14:textId="77777777" w:rsidR="005A69A5" w:rsidRDefault="005A6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0C5F4" w14:textId="77777777" w:rsidR="004455A2" w:rsidRDefault="004455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FA18" w14:textId="77777777" w:rsidR="004455A2" w:rsidRDefault="004455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4BD0B3F3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2E0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1146A418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F705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F705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05349" w14:textId="77777777" w:rsidR="005A69A5" w:rsidRDefault="005A69A5">
      <w:pPr>
        <w:spacing w:line="240" w:lineRule="auto"/>
      </w:pPr>
      <w:r>
        <w:separator/>
      </w:r>
    </w:p>
  </w:footnote>
  <w:footnote w:type="continuationSeparator" w:id="0">
    <w:p w14:paraId="1CDE103E" w14:textId="77777777" w:rsidR="005A69A5" w:rsidRDefault="005A6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0049D" w14:textId="77777777" w:rsidR="004455A2" w:rsidRDefault="00445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455A2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F1B61" w14:textId="77777777" w:rsidR="004455A2" w:rsidRDefault="004455A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7B1E55">
          <w:fldSimple w:instr=" SUBJECT  \* MERGEFORMAT ">
            <w:r w:rsidR="004455A2">
              <w:t>&lt;Project Name&gt;</w:t>
            </w:r>
          </w:fldSimple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7B1E55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444035" w:rsidRDefault="00F34309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142195"/>
    <w:rsid w:val="00216ED0"/>
    <w:rsid w:val="00282886"/>
    <w:rsid w:val="002C07A5"/>
    <w:rsid w:val="00444035"/>
    <w:rsid w:val="004455A2"/>
    <w:rsid w:val="00526E1A"/>
    <w:rsid w:val="00573DA9"/>
    <w:rsid w:val="005A69A5"/>
    <w:rsid w:val="0077006E"/>
    <w:rsid w:val="007B1E55"/>
    <w:rsid w:val="007C560D"/>
    <w:rsid w:val="008C1910"/>
    <w:rsid w:val="009871B7"/>
    <w:rsid w:val="00A0216D"/>
    <w:rsid w:val="00A409E2"/>
    <w:rsid w:val="00AC3F88"/>
    <w:rsid w:val="00AF7059"/>
    <w:rsid w:val="00CC611C"/>
    <w:rsid w:val="00DD4FA1"/>
    <w:rsid w:val="00E12E0C"/>
    <w:rsid w:val="00EB1BAF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195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LIENG THE PHY</cp:lastModifiedBy>
  <cp:revision>10</cp:revision>
  <cp:lastPrinted>1899-12-31T17:00:00Z</cp:lastPrinted>
  <dcterms:created xsi:type="dcterms:W3CDTF">2015-06-17T01:17:00Z</dcterms:created>
  <dcterms:modified xsi:type="dcterms:W3CDTF">2017-11-17T03:45:00Z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