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5"/>
        <w:tblpPr w:leftFromText="180" w:rightFromText="180" w:vertAnchor="page" w:horzAnchor="page" w:tblpX="7307" w:tblpY="2240"/>
        <w:tblW w:w="3348" w:type="dxa"/>
        <w:tblInd w:w="0" w:type="dxa"/>
        <w:tblLayout w:type="autofit"/>
        <w:tblCellMar>
          <w:top w:w="0" w:type="dxa"/>
          <w:left w:w="108" w:type="dxa"/>
          <w:bottom w:w="0" w:type="dxa"/>
          <w:right w:w="108" w:type="dxa"/>
        </w:tblCellMar>
      </w:tblPr>
      <w:tblGrid>
        <w:gridCol w:w="967"/>
        <w:gridCol w:w="2381"/>
      </w:tblGrid>
      <w:tr w14:paraId="26F037F4">
        <w:tblPrEx>
          <w:tblCellMar>
            <w:top w:w="0" w:type="dxa"/>
            <w:left w:w="108" w:type="dxa"/>
            <w:bottom w:w="0" w:type="dxa"/>
            <w:right w:w="108" w:type="dxa"/>
          </w:tblCellMar>
        </w:tblPrEx>
        <w:trPr>
          <w:trHeight w:val="459" w:hRule="atLeast"/>
        </w:trPr>
        <w:tc>
          <w:tcPr>
            <w:tcW w:w="967" w:type="dxa"/>
            <w:tcBorders>
              <w:right w:val="single" w:color="auto" w:sz="4" w:space="0"/>
            </w:tcBorders>
            <w:noWrap w:val="0"/>
            <w:tcFitText/>
            <w:vAlign w:val="center"/>
          </w:tcPr>
          <w:p w14:paraId="4E59E006">
            <w:pPr>
              <w:keepNext w:val="0"/>
              <w:keepLines w:val="0"/>
              <w:widowControl/>
              <w:suppressLineNumbers w:val="0"/>
              <w:spacing w:before="0" w:beforeAutospacing="0" w:afterAutospacing="0"/>
              <w:ind w:left="0" w:right="0"/>
              <w:jc w:val="center"/>
              <w:rPr>
                <w:rFonts w:hint="default" w:ascii="Times New Roman" w:hAnsi="Times New Roman" w:eastAsia="宋体" w:cs="Times New Roman"/>
                <w:spacing w:val="0"/>
                <w:sz w:val="24"/>
              </w:rPr>
            </w:pPr>
            <w:r>
              <w:rPr>
                <w:rFonts w:hint="default" w:ascii="Times New Roman" w:hAnsi="Times New Roman" w:eastAsia="宋体" w:cs="Times New Roman"/>
                <w:spacing w:val="5"/>
                <w:sz w:val="24"/>
              </w:rPr>
              <w:t>学号</w:t>
            </w:r>
            <w:r>
              <w:rPr>
                <w:rFonts w:hint="default" w:ascii="Times New Roman" w:hAnsi="Times New Roman" w:eastAsia="宋体" w:cs="Times New Roman"/>
                <w:spacing w:val="0"/>
                <w:sz w:val="24"/>
              </w:rPr>
              <w:t>：</w:t>
            </w:r>
          </w:p>
        </w:tc>
        <w:tc>
          <w:tcPr>
            <w:tcW w:w="2381" w:type="dxa"/>
            <w:tcBorders>
              <w:top w:val="single" w:color="auto" w:sz="4" w:space="0"/>
              <w:left w:val="single" w:color="auto" w:sz="4" w:space="0"/>
              <w:bottom w:val="single" w:color="auto" w:sz="4" w:space="0"/>
              <w:right w:val="single" w:color="auto" w:sz="4" w:space="0"/>
            </w:tcBorders>
            <w:noWrap w:val="0"/>
            <w:tcFitText/>
            <w:vAlign w:val="center"/>
          </w:tcPr>
          <w:p w14:paraId="792FA291">
            <w:pPr>
              <w:keepNext w:val="0"/>
              <w:keepLines w:val="0"/>
              <w:widowControl/>
              <w:suppressLineNumbers w:val="0"/>
              <w:spacing w:before="0" w:beforeAutospacing="0" w:afterAutospacing="0"/>
              <w:ind w:left="0" w:right="0"/>
              <w:jc w:val="center"/>
              <w:rPr>
                <w:rFonts w:hint="default" w:ascii="Times New Roman" w:hAnsi="Times New Roman" w:eastAsia="宋体" w:cs="Times New Roman"/>
                <w:spacing w:val="0"/>
                <w:sz w:val="24"/>
                <w:lang w:val="en-US" w:eastAsia="zh-CN"/>
              </w:rPr>
            </w:pPr>
            <w:r>
              <w:rPr>
                <w:rFonts w:hint="eastAsia" w:ascii="Times New Roman" w:hAnsi="Times New Roman" w:cs="Times New Roman"/>
                <w:spacing w:val="83"/>
                <w:sz w:val="24"/>
                <w:lang w:val="en-US" w:eastAsia="zh-CN"/>
              </w:rPr>
              <w:t>2023510610</w:t>
            </w:r>
            <w:r>
              <w:rPr>
                <w:rFonts w:hint="eastAsia" w:ascii="Times New Roman" w:hAnsi="Times New Roman" w:cs="Times New Roman"/>
                <w:spacing w:val="0"/>
                <w:sz w:val="24"/>
                <w:lang w:val="en-US" w:eastAsia="zh-CN"/>
              </w:rPr>
              <w:t>4</w:t>
            </w:r>
          </w:p>
        </w:tc>
      </w:tr>
    </w:tbl>
    <w:p w14:paraId="622BA316">
      <w:pPr>
        <w:rPr>
          <w:rFonts w:hint="default" w:ascii="Times New Roman" w:hAnsi="Times New Roman" w:eastAsia="华文新魏" w:cs="Times New Roman"/>
          <w:sz w:val="24"/>
        </w:rPr>
      </w:pPr>
    </w:p>
    <w:p w14:paraId="6B5FF4AD">
      <w:pPr>
        <w:rPr>
          <w:rFonts w:hint="default" w:ascii="Times New Roman" w:hAnsi="Times New Roman" w:eastAsia="华文新魏" w:cs="Times New Roman"/>
          <w:sz w:val="24"/>
        </w:rPr>
      </w:pPr>
    </w:p>
    <w:p w14:paraId="3BDEB7D6">
      <w:pPr>
        <w:rPr>
          <w:rFonts w:hint="default" w:ascii="Times New Roman" w:hAnsi="Times New Roman" w:eastAsia="华文新魏" w:cs="Times New Roman"/>
          <w:sz w:val="24"/>
        </w:rPr>
      </w:pPr>
      <w:r>
        <w:rPr>
          <w:rFonts w:hint="default" w:ascii="Times New Roman" w:hAnsi="Times New Roman" w:cs="Times New Roman" w:eastAsiaTheme="minorEastAsia"/>
        </w:rPr>
        <w:drawing>
          <wp:anchor distT="0" distB="0" distL="114300" distR="114300" simplePos="0" relativeHeight="251659264" behindDoc="0" locked="0" layoutInCell="1" allowOverlap="1">
            <wp:simplePos x="0" y="0"/>
            <wp:positionH relativeFrom="column">
              <wp:posOffset>729615</wp:posOffset>
            </wp:positionH>
            <wp:positionV relativeFrom="paragraph">
              <wp:posOffset>187960</wp:posOffset>
            </wp:positionV>
            <wp:extent cx="4074795" cy="934720"/>
            <wp:effectExtent l="0" t="0" r="1905" b="5080"/>
            <wp:wrapNone/>
            <wp:docPr id="20" name="图片 2" descr="信阳师范大学新校名字（最终版）CDR14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信阳师范大学新校名字（最终版）CDR14版本"/>
                    <pic:cNvPicPr>
                      <a:picLocks noChangeAspect="1"/>
                    </pic:cNvPicPr>
                  </pic:nvPicPr>
                  <pic:blipFill>
                    <a:blip r:embed="rId5"/>
                    <a:stretch>
                      <a:fillRect/>
                    </a:stretch>
                  </pic:blipFill>
                  <pic:spPr>
                    <a:xfrm>
                      <a:off x="0" y="0"/>
                      <a:ext cx="4074795" cy="934720"/>
                    </a:xfrm>
                    <a:prstGeom prst="rect">
                      <a:avLst/>
                    </a:prstGeom>
                    <a:noFill/>
                    <a:ln>
                      <a:noFill/>
                    </a:ln>
                  </pic:spPr>
                </pic:pic>
              </a:graphicData>
            </a:graphic>
          </wp:anchor>
        </w:drawing>
      </w:r>
    </w:p>
    <w:p w14:paraId="3DEBA187">
      <w:pPr>
        <w:jc w:val="center"/>
        <w:rPr>
          <w:rFonts w:hint="default" w:ascii="Times New Roman" w:hAnsi="Times New Roman" w:cs="Times New Roman" w:eastAsiaTheme="minorEastAsia"/>
        </w:rPr>
      </w:pPr>
    </w:p>
    <w:p w14:paraId="03E5FFBD">
      <w:pPr>
        <w:jc w:val="center"/>
        <w:rPr>
          <w:rFonts w:hint="default" w:ascii="Times New Roman" w:hAnsi="Times New Roman" w:cs="Times New Roman" w:eastAsiaTheme="minorEastAsia"/>
        </w:rPr>
      </w:pPr>
      <w:r>
        <w:rPr>
          <w:rFonts w:hint="default" w:ascii="Times New Roman" w:hAnsi="Times New Roman" w:cs="Times New Roman" w:eastAsiaTheme="minorEastAsia"/>
        </w:rPr>
        <w:t xml:space="preserve">   </w:t>
      </w:r>
    </w:p>
    <w:p w14:paraId="59592ED0">
      <w:pPr>
        <w:rPr>
          <w:rFonts w:hint="default" w:ascii="Times New Roman" w:hAnsi="Times New Roman" w:cs="Times New Roman" w:eastAsiaTheme="minorEastAsia"/>
        </w:rPr>
      </w:pPr>
    </w:p>
    <w:p w14:paraId="6F01D6B4">
      <w:pPr>
        <w:jc w:val="center"/>
        <w:rPr>
          <w:rFonts w:hint="default" w:ascii="Times New Roman" w:hAnsi="Times New Roman" w:eastAsia="楷体_GB2312" w:cs="Times New Roman"/>
          <w:b/>
          <w:sz w:val="72"/>
          <w:szCs w:val="72"/>
        </w:rPr>
      </w:pPr>
      <w:r>
        <w:rPr>
          <w:rFonts w:hint="default" w:ascii="Times New Roman" w:hAnsi="Times New Roman" w:eastAsia="楷体_GB2312" w:cs="Times New Roman"/>
          <w:b/>
          <w:sz w:val="72"/>
          <w:szCs w:val="72"/>
          <w:lang w:val="en-US" w:eastAsia="zh-CN"/>
        </w:rPr>
        <w:t>专业实践报告</w:t>
      </w:r>
    </w:p>
    <w:p w14:paraId="234F0B5D">
      <w:pPr>
        <w:spacing w:line="700" w:lineRule="exact"/>
        <w:rPr>
          <w:rFonts w:hint="default" w:ascii="Times New Roman" w:hAnsi="Times New Roman" w:eastAsia="宋体" w:cs="Times New Roman"/>
          <w:sz w:val="28"/>
          <w:szCs w:val="28"/>
        </w:rPr>
      </w:pPr>
    </w:p>
    <w:p w14:paraId="0864F971">
      <w:pPr>
        <w:spacing w:line="700" w:lineRule="exact"/>
        <w:ind w:firstLine="980" w:firstLineChars="350"/>
        <w:rPr>
          <w:rFonts w:hint="default" w:ascii="Times New Roman" w:hAnsi="Times New Roman" w:eastAsia="宋体" w:cs="Times New Roman"/>
          <w:sz w:val="28"/>
          <w:szCs w:val="28"/>
          <w:u w:val="single"/>
        </w:rPr>
      </w:pPr>
      <w:r>
        <w:rPr>
          <w:rFonts w:hint="default" w:ascii="Times New Roman" w:hAnsi="Times New Roman" w:eastAsia="宋体" w:cs="Times New Roman"/>
          <w:sz w:val="28"/>
          <w:szCs w:val="28"/>
        </w:rPr>
        <w:t>学    院</w:t>
      </w:r>
      <w:r>
        <w:rPr>
          <w:rFonts w:hint="default" w:ascii="Times New Roman" w:hAnsi="Times New Roman" w:eastAsia="宋体" w:cs="Times New Roman"/>
          <w:sz w:val="28"/>
          <w:szCs w:val="28"/>
          <w:u w:val="single"/>
        </w:rPr>
        <w:t xml:space="preserve">                 </w:t>
      </w:r>
      <w:r>
        <w:rPr>
          <w:rFonts w:hint="eastAsia" w:ascii="Times New Roman" w:hAnsi="Times New Roman" w:eastAsia="宋体" w:cs="Times New Roman"/>
          <w:sz w:val="28"/>
          <w:szCs w:val="28"/>
          <w:u w:val="single"/>
          <w:lang w:val="en-US" w:eastAsia="zh-CN"/>
        </w:rPr>
        <w:t>人工智能学院</w:t>
      </w:r>
      <w:r>
        <w:rPr>
          <w:rFonts w:hint="default" w:ascii="Times New Roman" w:hAnsi="Times New Roman" w:eastAsia="宋体" w:cs="Times New Roman"/>
          <w:sz w:val="28"/>
          <w:szCs w:val="28"/>
          <w:u w:val="single"/>
        </w:rPr>
        <w:t xml:space="preserve">                      </w:t>
      </w:r>
    </w:p>
    <w:p w14:paraId="4DADD02A">
      <w:pPr>
        <w:spacing w:line="700" w:lineRule="exact"/>
        <w:ind w:firstLine="980" w:firstLineChars="35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专    业</w:t>
      </w:r>
      <w:r>
        <w:rPr>
          <w:rFonts w:hint="default" w:ascii="Times New Roman" w:hAnsi="Times New Roman" w:eastAsia="宋体" w:cs="Times New Roman"/>
          <w:sz w:val="28"/>
          <w:szCs w:val="28"/>
          <w:u w:val="single"/>
        </w:rPr>
        <w:t xml:space="preserve">                 </w:t>
      </w:r>
      <w:r>
        <w:rPr>
          <w:rFonts w:hint="eastAsia" w:ascii="Times New Roman" w:hAnsi="Times New Roman" w:eastAsia="宋体" w:cs="Times New Roman"/>
          <w:sz w:val="28"/>
          <w:szCs w:val="28"/>
          <w:u w:val="single"/>
          <w:lang w:val="en-US" w:eastAsia="zh-CN"/>
        </w:rPr>
        <w:t>数据科学与大数据技术</w:t>
      </w:r>
      <w:r>
        <w:rPr>
          <w:rFonts w:hint="default" w:ascii="Times New Roman" w:hAnsi="Times New Roman" w:eastAsia="宋体" w:cs="Times New Roman"/>
          <w:sz w:val="28"/>
          <w:szCs w:val="28"/>
          <w:u w:val="single"/>
        </w:rPr>
        <w:t xml:space="preserve">                      </w:t>
      </w:r>
    </w:p>
    <w:p w14:paraId="14ACBAAA">
      <w:pPr>
        <w:spacing w:line="700" w:lineRule="exact"/>
        <w:ind w:firstLine="980" w:firstLineChars="35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年    级</w:t>
      </w:r>
      <w:r>
        <w:rPr>
          <w:rFonts w:hint="default" w:ascii="Times New Roman" w:hAnsi="Times New Roman" w:eastAsia="宋体" w:cs="Times New Roman"/>
          <w:sz w:val="28"/>
          <w:szCs w:val="28"/>
          <w:u w:val="single"/>
        </w:rPr>
        <w:t xml:space="preserve">                 </w:t>
      </w:r>
      <w:r>
        <w:rPr>
          <w:rFonts w:hint="eastAsia" w:ascii="Times New Roman" w:hAnsi="Times New Roman" w:eastAsia="宋体" w:cs="Times New Roman"/>
          <w:sz w:val="28"/>
          <w:szCs w:val="28"/>
          <w:u w:val="single"/>
          <w:lang w:val="en-US" w:eastAsia="zh-CN"/>
        </w:rPr>
        <w:t>2023级</w:t>
      </w:r>
      <w:r>
        <w:rPr>
          <w:rFonts w:hint="default" w:ascii="Times New Roman" w:hAnsi="Times New Roman" w:eastAsia="宋体" w:cs="Times New Roman"/>
          <w:sz w:val="28"/>
          <w:szCs w:val="28"/>
          <w:u w:val="single"/>
        </w:rPr>
        <w:t xml:space="preserve">                      </w:t>
      </w:r>
    </w:p>
    <w:p w14:paraId="60C0D476">
      <w:pPr>
        <w:spacing w:line="700" w:lineRule="exact"/>
        <w:ind w:firstLine="980" w:firstLineChars="35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姓    名</w:t>
      </w:r>
      <w:r>
        <w:rPr>
          <w:rFonts w:hint="default" w:ascii="Times New Roman" w:hAnsi="Times New Roman" w:eastAsia="宋体" w:cs="Times New Roman"/>
          <w:sz w:val="28"/>
          <w:szCs w:val="28"/>
          <w:u w:val="single"/>
        </w:rPr>
        <w:t xml:space="preserve">                 </w:t>
      </w:r>
      <w:r>
        <w:rPr>
          <w:rFonts w:hint="eastAsia" w:ascii="Times New Roman" w:hAnsi="Times New Roman" w:eastAsia="宋体" w:cs="Times New Roman"/>
          <w:sz w:val="28"/>
          <w:szCs w:val="28"/>
          <w:u w:val="single"/>
          <w:lang w:val="en-US" w:eastAsia="zh-CN"/>
        </w:rPr>
        <w:t>李定晨</w:t>
      </w:r>
      <w:r>
        <w:rPr>
          <w:rFonts w:hint="default" w:ascii="Times New Roman" w:hAnsi="Times New Roman" w:eastAsia="宋体" w:cs="Times New Roman"/>
          <w:sz w:val="28"/>
          <w:szCs w:val="28"/>
          <w:u w:val="single"/>
        </w:rPr>
        <w:t xml:space="preserve">                      </w:t>
      </w:r>
    </w:p>
    <w:p w14:paraId="14E64989">
      <w:pPr>
        <w:spacing w:line="700" w:lineRule="exact"/>
        <w:ind w:firstLine="980" w:firstLineChars="350"/>
        <w:rPr>
          <w:rFonts w:hint="default" w:ascii="Times New Roman" w:hAnsi="Times New Roman" w:eastAsia="宋体" w:cs="Times New Roman"/>
          <w:sz w:val="28"/>
          <w:szCs w:val="28"/>
          <w:u w:val="single"/>
        </w:rPr>
      </w:pPr>
      <w:r>
        <w:rPr>
          <w:rFonts w:hint="default" w:ascii="Times New Roman" w:hAnsi="Times New Roman" w:eastAsia="宋体" w:cs="Times New Roman"/>
          <w:sz w:val="28"/>
          <w:szCs w:val="28"/>
        </w:rPr>
        <w:t>论文（设计）题目</w:t>
      </w:r>
      <w:r>
        <w:rPr>
          <w:rFonts w:hint="default" w:ascii="Times New Roman" w:hAnsi="Times New Roman" w:eastAsia="宋体" w:cs="Times New Roman"/>
          <w:sz w:val="28"/>
          <w:szCs w:val="28"/>
          <w:u w:val="single"/>
        </w:rPr>
        <w:t xml:space="preserve">          </w:t>
      </w:r>
      <w:r>
        <w:rPr>
          <w:rFonts w:hint="eastAsia" w:ascii="Times New Roman" w:hAnsi="Times New Roman" w:eastAsia="宋体" w:cs="Times New Roman"/>
          <w:sz w:val="28"/>
          <w:szCs w:val="28"/>
          <w:u w:val="single"/>
          <w:lang w:val="en-US" w:eastAsia="zh-CN"/>
        </w:rPr>
        <w:t>基于Spark的智能手表睡眠健康</w:t>
      </w:r>
    </w:p>
    <w:p w14:paraId="1A12CBCB">
      <w:pPr>
        <w:spacing w:line="700" w:lineRule="exact"/>
        <w:ind w:firstLine="980" w:firstLineChars="350"/>
        <w:rPr>
          <w:rFonts w:hint="default" w:ascii="Times New Roman" w:hAnsi="Times New Roman" w:eastAsia="宋体" w:cs="Times New Roman"/>
          <w:sz w:val="28"/>
          <w:szCs w:val="28"/>
          <w:u w:val="single"/>
        </w:rPr>
      </w:pPr>
      <w:r>
        <w:rPr>
          <w:rFonts w:hint="default" w:ascii="Times New Roman" w:hAnsi="Times New Roman" w:eastAsia="宋体" w:cs="Times New Roman"/>
          <w:sz w:val="28"/>
          <w:szCs w:val="28"/>
        </w:rPr>
        <w:t xml:space="preserve">                </w:t>
      </w:r>
      <w:r>
        <w:rPr>
          <w:rFonts w:hint="default" w:ascii="Times New Roman" w:hAnsi="Times New Roman" w:eastAsia="宋体" w:cs="Times New Roman"/>
          <w:sz w:val="28"/>
          <w:szCs w:val="28"/>
          <w:u w:val="single"/>
        </w:rPr>
        <w:t xml:space="preserve">           </w:t>
      </w:r>
      <w:r>
        <w:rPr>
          <w:rFonts w:hint="eastAsia" w:ascii="Times New Roman" w:hAnsi="Times New Roman" w:eastAsia="宋体" w:cs="Times New Roman"/>
          <w:sz w:val="28"/>
          <w:szCs w:val="28"/>
          <w:u w:val="single"/>
          <w:lang w:val="en-US" w:eastAsia="zh-CN"/>
        </w:rPr>
        <w:t>分析与预测系统</w:t>
      </w:r>
      <w:r>
        <w:rPr>
          <w:rFonts w:hint="default" w:ascii="Times New Roman" w:hAnsi="Times New Roman" w:eastAsia="宋体" w:cs="Times New Roman"/>
          <w:sz w:val="28"/>
          <w:szCs w:val="28"/>
          <w:u w:val="single"/>
        </w:rPr>
        <w:t xml:space="preserve">                    </w:t>
      </w:r>
    </w:p>
    <w:p w14:paraId="3C7E0BF6">
      <w:pPr>
        <w:spacing w:line="700" w:lineRule="exact"/>
        <w:ind w:firstLine="980" w:firstLineChars="350"/>
        <w:rPr>
          <w:rFonts w:hint="default" w:ascii="Times New Roman" w:hAnsi="Times New Roman" w:eastAsia="宋体" w:cs="Times New Roman"/>
          <w:sz w:val="28"/>
          <w:szCs w:val="28"/>
          <w:u w:val="single"/>
        </w:rPr>
      </w:pPr>
      <w:r>
        <w:rPr>
          <w:rFonts w:hint="default" w:ascii="Times New Roman" w:hAnsi="Times New Roman" w:eastAsia="宋体" w:cs="Times New Roman"/>
          <w:sz w:val="28"/>
          <w:szCs w:val="28"/>
        </w:rPr>
        <w:t>指导教师</w:t>
      </w:r>
      <w:r>
        <w:rPr>
          <w:rFonts w:hint="default" w:ascii="Times New Roman" w:hAnsi="Times New Roman" w:eastAsia="宋体" w:cs="Times New Roman"/>
          <w:sz w:val="28"/>
          <w:szCs w:val="28"/>
          <w:u w:val="single"/>
        </w:rPr>
        <w:t xml:space="preserve">     </w:t>
      </w:r>
      <w:r>
        <w:rPr>
          <w:rFonts w:hint="eastAsia" w:ascii="Times New Roman" w:hAnsi="Times New Roman" w:eastAsia="宋体" w:cs="Times New Roman"/>
          <w:sz w:val="28"/>
          <w:szCs w:val="28"/>
          <w:u w:val="single"/>
          <w:lang w:val="en-US" w:eastAsia="zh-CN"/>
        </w:rPr>
        <w:t>尚旭鹏</w:t>
      </w:r>
      <w:r>
        <w:rPr>
          <w:rFonts w:hint="default" w:ascii="Times New Roman" w:hAnsi="Times New Roman" w:eastAsia="宋体" w:cs="Times New Roman"/>
          <w:sz w:val="28"/>
          <w:szCs w:val="28"/>
          <w:u w:val="single"/>
        </w:rPr>
        <w:t xml:space="preserve">            </w:t>
      </w:r>
      <w:r>
        <w:rPr>
          <w:rFonts w:hint="default" w:ascii="Times New Roman" w:hAnsi="Times New Roman" w:eastAsia="宋体" w:cs="Times New Roman"/>
          <w:sz w:val="28"/>
          <w:szCs w:val="28"/>
        </w:rPr>
        <w:t xml:space="preserve"> 职称 </w:t>
      </w:r>
      <w:r>
        <w:rPr>
          <w:rFonts w:hint="default" w:ascii="Times New Roman" w:hAnsi="Times New Roman" w:eastAsia="宋体" w:cs="Times New Roman"/>
          <w:sz w:val="28"/>
          <w:szCs w:val="28"/>
          <w:u w:val="single"/>
        </w:rPr>
        <w:t xml:space="preserve">                </w:t>
      </w:r>
    </w:p>
    <w:p w14:paraId="749E842C">
      <w:pPr>
        <w:ind w:firstLine="980" w:firstLineChars="350"/>
        <w:jc w:val="center"/>
        <w:rPr>
          <w:rFonts w:hint="default" w:ascii="Times New Roman" w:hAnsi="Times New Roman" w:cs="Times New Roman"/>
          <w:sz w:val="28"/>
          <w:szCs w:val="28"/>
        </w:rPr>
      </w:pPr>
    </w:p>
    <w:p w14:paraId="754C7303">
      <w:pPr>
        <w:jc w:val="center"/>
        <w:rPr>
          <w:rFonts w:hint="default" w:ascii="Times New Roman" w:hAnsi="Times New Roman" w:cs="Times New Roman"/>
          <w:sz w:val="36"/>
          <w:szCs w:val="36"/>
        </w:rPr>
      </w:pPr>
      <w:r>
        <w:rPr>
          <w:rFonts w:hint="default" w:ascii="Times New Roman" w:hAnsi="Times New Roman" w:eastAsia="宋体" w:cs="Times New Roman"/>
          <w:sz w:val="36"/>
          <w:szCs w:val="36"/>
        </w:rPr>
        <w:t xml:space="preserve">2026年  </w:t>
      </w:r>
      <w:r>
        <w:rPr>
          <w:rFonts w:hint="eastAsia" w:ascii="Times New Roman" w:hAnsi="Times New Roman" w:cs="Times New Roman"/>
          <w:sz w:val="36"/>
          <w:szCs w:val="36"/>
          <w:lang w:val="en-US" w:eastAsia="zh-CN"/>
        </w:rPr>
        <w:t>7</w:t>
      </w:r>
      <w:r>
        <w:rPr>
          <w:rFonts w:hint="default" w:ascii="Times New Roman" w:hAnsi="Times New Roman" w:eastAsia="宋体" w:cs="Times New Roman"/>
          <w:sz w:val="36"/>
          <w:szCs w:val="36"/>
        </w:rPr>
        <w:t xml:space="preserve"> 月  </w:t>
      </w:r>
      <w:r>
        <w:rPr>
          <w:rFonts w:hint="eastAsia" w:ascii="Times New Roman" w:hAnsi="Times New Roman" w:cs="Times New Roman"/>
          <w:sz w:val="36"/>
          <w:szCs w:val="36"/>
          <w:lang w:val="en-US" w:eastAsia="zh-CN"/>
        </w:rPr>
        <w:t>25</w:t>
      </w:r>
      <w:r>
        <w:rPr>
          <w:rFonts w:hint="default" w:ascii="Times New Roman" w:hAnsi="Times New Roman" w:eastAsia="宋体" w:cs="Times New Roman"/>
          <w:sz w:val="36"/>
          <w:szCs w:val="36"/>
        </w:rPr>
        <w:t xml:space="preserve"> 日</w:t>
      </w:r>
    </w:p>
    <w:p w14:paraId="485ED497">
      <w:pPr>
        <w:pStyle w:val="21"/>
        <w:rPr>
          <w:rFonts w:hint="default" w:ascii="Times New Roman" w:hAnsi="Times New Roman" w:eastAsia="仿宋_GB2312" w:cs="Times New Roman"/>
          <w:b/>
          <w:spacing w:val="0"/>
          <w:kern w:val="2"/>
          <w:sz w:val="32"/>
          <w:szCs w:val="32"/>
          <w:lang w:eastAsia="zh-CN"/>
        </w:rPr>
        <w:sectPr>
          <w:pgSz w:w="12240" w:h="15840"/>
          <w:pgMar w:top="1440" w:right="1800" w:bottom="1440" w:left="1800" w:header="720" w:footer="720" w:gutter="0"/>
          <w:cols w:space="720" w:num="1"/>
        </w:sectPr>
      </w:pPr>
    </w:p>
    <w:p w14:paraId="6284817C">
      <w:pPr>
        <w:pStyle w:val="3"/>
        <w:jc w:val="center"/>
        <w:rPr>
          <w:rFonts w:hint="default" w:ascii="Times New Roman" w:hAnsi="Times New Roman" w:eastAsia="宋体" w:cs="Times New Roman"/>
          <w:b/>
          <w:bCs/>
          <w:sz w:val="36"/>
          <w:szCs w:val="36"/>
          <w:lang w:val="en-US" w:eastAsia="zh-CN"/>
        </w:rPr>
      </w:pPr>
      <w:r>
        <w:rPr>
          <w:rFonts w:hint="default" w:ascii="Times New Roman" w:hAnsi="Times New Roman" w:eastAsia="宋体" w:cs="Times New Roman"/>
          <w:b/>
          <w:bCs/>
          <w:sz w:val="36"/>
          <w:szCs w:val="36"/>
          <w:lang w:val="en-US" w:eastAsia="zh-CN"/>
        </w:rPr>
        <w:t>专业实训成绩评定表</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378"/>
        <w:gridCol w:w="697"/>
        <w:gridCol w:w="934"/>
        <w:gridCol w:w="588"/>
        <w:gridCol w:w="1831"/>
        <w:gridCol w:w="1844"/>
        <w:gridCol w:w="1108"/>
        <w:gridCol w:w="721"/>
        <w:gridCol w:w="755"/>
      </w:tblGrid>
      <w:tr w14:paraId="0B43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8856"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756E27BC">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b/>
                <w:bCs/>
                <w:kern w:val="0"/>
                <w:sz w:val="21"/>
                <w:szCs w:val="21"/>
                <w:u w:val="none"/>
                <w:lang w:val="en-US" w:eastAsia="zh-CN" w:bidi="ar"/>
              </w:rPr>
              <w:t>小组设计题目与职责划分</w:t>
            </w:r>
          </w:p>
        </w:tc>
      </w:tr>
      <w:tr w14:paraId="5A151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856" w:type="dxa"/>
            <w:gridSpan w:val="9"/>
            <w:tcBorders>
              <w:top w:val="single" w:color="auto" w:sz="4" w:space="0"/>
              <w:left w:val="single" w:color="auto" w:sz="4" w:space="0"/>
              <w:bottom w:val="single" w:color="auto" w:sz="4" w:space="0"/>
              <w:right w:val="single" w:color="auto" w:sz="4" w:space="0"/>
            </w:tcBorders>
            <w:shd w:val="clear" w:color="auto" w:fill="auto"/>
            <w:vAlign w:val="center"/>
          </w:tcPr>
          <w:p w14:paraId="4083133A">
            <w:pPr>
              <w:keepNext w:val="0"/>
              <w:keepLines w:val="0"/>
              <w:widowControl/>
              <w:suppressLineNumbers w:val="0"/>
              <w:spacing w:before="0" w:beforeAutospacing="0" w:afterAutospacing="0"/>
              <w:ind w:left="0" w:right="0"/>
              <w:rPr>
                <w:rFonts w:hint="default"/>
              </w:rPr>
            </w:pPr>
            <w:r>
              <w:rPr>
                <w:rFonts w:hint="default"/>
              </w:rPr>
              <w:t>(设计题目) 基于Spark的智能手表睡眠健康分析与预测系统</w:t>
            </w:r>
          </w:p>
        </w:tc>
      </w:tr>
      <w:tr w14:paraId="51AD8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075"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54DEB678">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学生姓名</w:t>
            </w:r>
          </w:p>
        </w:tc>
        <w:tc>
          <w:tcPr>
            <w:tcW w:w="1522"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074A283A">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学号</w:t>
            </w:r>
          </w:p>
        </w:tc>
        <w:tc>
          <w:tcPr>
            <w:tcW w:w="1831" w:type="dxa"/>
            <w:tcBorders>
              <w:top w:val="single" w:color="auto" w:sz="4" w:space="0"/>
              <w:left w:val="single" w:color="auto" w:sz="4" w:space="0"/>
              <w:bottom w:val="single" w:color="auto" w:sz="4" w:space="0"/>
              <w:right w:val="single" w:color="auto" w:sz="4" w:space="0"/>
            </w:tcBorders>
            <w:shd w:val="clear" w:color="auto" w:fill="auto"/>
            <w:vAlign w:val="top"/>
          </w:tcPr>
          <w:p w14:paraId="48F91E83">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所在学院</w:t>
            </w:r>
          </w:p>
        </w:tc>
        <w:tc>
          <w:tcPr>
            <w:tcW w:w="1844" w:type="dxa"/>
            <w:tcBorders>
              <w:top w:val="single" w:color="auto" w:sz="4" w:space="0"/>
              <w:left w:val="single" w:color="auto" w:sz="4" w:space="0"/>
              <w:bottom w:val="single" w:color="auto" w:sz="4" w:space="0"/>
              <w:right w:val="single" w:color="auto" w:sz="4" w:space="0"/>
            </w:tcBorders>
            <w:shd w:val="clear" w:color="auto" w:fill="auto"/>
            <w:vAlign w:val="top"/>
          </w:tcPr>
          <w:p w14:paraId="110D2AD7">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专业</w:t>
            </w:r>
          </w:p>
        </w:tc>
        <w:tc>
          <w:tcPr>
            <w:tcW w:w="1108" w:type="dxa"/>
            <w:tcBorders>
              <w:top w:val="single" w:color="auto" w:sz="4" w:space="0"/>
              <w:left w:val="single" w:color="auto" w:sz="4" w:space="0"/>
              <w:bottom w:val="single" w:color="auto" w:sz="4" w:space="0"/>
              <w:right w:val="single" w:color="auto" w:sz="4" w:space="0"/>
            </w:tcBorders>
            <w:shd w:val="clear" w:color="auto" w:fill="auto"/>
            <w:vAlign w:val="top"/>
          </w:tcPr>
          <w:p w14:paraId="260FFA49">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角色</w:t>
            </w:r>
          </w:p>
        </w:tc>
        <w:tc>
          <w:tcPr>
            <w:tcW w:w="1476"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5EEDD44B">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职责</w:t>
            </w:r>
          </w:p>
        </w:tc>
      </w:tr>
      <w:tr w14:paraId="7007E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075"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79C93383">
            <w:pPr>
              <w:keepNext w:val="0"/>
              <w:keepLines w:val="0"/>
              <w:widowControl/>
              <w:suppressLineNumbers w:val="0"/>
              <w:spacing w:before="0" w:beforeAutospacing="0" w:afterAutospacing="0"/>
              <w:ind w:left="0" w:right="0"/>
              <w:rPr>
                <w:rFonts w:hint="default"/>
              </w:rPr>
            </w:pPr>
            <w:r>
              <w:rPr>
                <w:rFonts w:hint="default"/>
              </w:rPr>
              <w:t>赵国旭</w:t>
            </w:r>
          </w:p>
        </w:tc>
        <w:tc>
          <w:tcPr>
            <w:tcW w:w="1522"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72A2EC5E">
            <w:pPr>
              <w:keepNext w:val="0"/>
              <w:keepLines w:val="0"/>
              <w:widowControl/>
              <w:suppressLineNumbers w:val="0"/>
              <w:spacing w:before="0" w:beforeAutospacing="0" w:afterAutospacing="0"/>
              <w:ind w:left="0" w:right="0"/>
              <w:rPr>
                <w:rFonts w:hint="default" w:eastAsiaTheme="minorEastAsia"/>
                <w:lang w:val="en-US" w:eastAsia="zh-CN"/>
              </w:rPr>
            </w:pPr>
            <w:r>
              <w:rPr>
                <w:rFonts w:hint="eastAsia"/>
                <w:lang w:val="en-US" w:eastAsia="zh-CN"/>
              </w:rPr>
              <w:t>20235106123</w:t>
            </w:r>
          </w:p>
        </w:tc>
        <w:tc>
          <w:tcPr>
            <w:tcW w:w="1831" w:type="dxa"/>
            <w:tcBorders>
              <w:top w:val="single" w:color="auto" w:sz="4" w:space="0"/>
              <w:left w:val="single" w:color="auto" w:sz="4" w:space="0"/>
              <w:bottom w:val="single" w:color="auto" w:sz="4" w:space="0"/>
              <w:right w:val="single" w:color="auto" w:sz="4" w:space="0"/>
            </w:tcBorders>
            <w:shd w:val="clear" w:color="auto" w:fill="auto"/>
            <w:vAlign w:val="top"/>
          </w:tcPr>
          <w:p w14:paraId="19EFB67F">
            <w:pPr>
              <w:keepNext w:val="0"/>
              <w:keepLines w:val="0"/>
              <w:widowControl/>
              <w:suppressLineNumbers w:val="0"/>
              <w:spacing w:before="0" w:beforeAutospacing="0" w:afterAutospacing="0"/>
              <w:ind w:left="0" w:right="0"/>
              <w:rPr>
                <w:rFonts w:hint="default"/>
              </w:rPr>
            </w:pPr>
            <w:r>
              <w:rPr>
                <w:rFonts w:hint="default"/>
              </w:rPr>
              <w:t>人工智能学院</w:t>
            </w:r>
          </w:p>
        </w:tc>
        <w:tc>
          <w:tcPr>
            <w:tcW w:w="1844" w:type="dxa"/>
            <w:tcBorders>
              <w:top w:val="single" w:color="auto" w:sz="4" w:space="0"/>
              <w:left w:val="single" w:color="auto" w:sz="4" w:space="0"/>
              <w:bottom w:val="single" w:color="auto" w:sz="4" w:space="0"/>
              <w:right w:val="single" w:color="auto" w:sz="4" w:space="0"/>
            </w:tcBorders>
            <w:shd w:val="clear" w:color="auto" w:fill="auto"/>
            <w:vAlign w:val="top"/>
          </w:tcPr>
          <w:p w14:paraId="7B86B8AA">
            <w:pPr>
              <w:keepNext w:val="0"/>
              <w:keepLines w:val="0"/>
              <w:widowControl/>
              <w:suppressLineNumbers w:val="0"/>
              <w:spacing w:before="0" w:beforeAutospacing="0" w:afterAutospacing="0"/>
              <w:ind w:left="0" w:right="0"/>
              <w:rPr>
                <w:rFonts w:hint="default"/>
              </w:rPr>
            </w:pPr>
            <w:r>
              <w:rPr>
                <w:rFonts w:hint="default"/>
              </w:rPr>
              <w:t>数据科学与大数据技术</w:t>
            </w:r>
          </w:p>
        </w:tc>
        <w:tc>
          <w:tcPr>
            <w:tcW w:w="1108" w:type="dxa"/>
            <w:tcBorders>
              <w:top w:val="single" w:color="auto" w:sz="4" w:space="0"/>
              <w:left w:val="single" w:color="auto" w:sz="4" w:space="0"/>
              <w:bottom w:val="single" w:color="auto" w:sz="4" w:space="0"/>
              <w:right w:val="single" w:color="auto" w:sz="4" w:space="0"/>
            </w:tcBorders>
            <w:shd w:val="clear" w:color="auto" w:fill="auto"/>
            <w:vAlign w:val="top"/>
          </w:tcPr>
          <w:p w14:paraId="2882F758">
            <w:pPr>
              <w:keepNext w:val="0"/>
              <w:keepLines w:val="0"/>
              <w:widowControl/>
              <w:suppressLineNumbers w:val="0"/>
              <w:spacing w:before="0" w:beforeAutospacing="0" w:afterAutospacing="0"/>
              <w:ind w:left="0" w:right="0"/>
              <w:rPr>
                <w:rFonts w:hint="default"/>
              </w:rPr>
            </w:pPr>
            <w:r>
              <w:rPr>
                <w:rFonts w:hint="default"/>
              </w:rPr>
              <w:t xml:space="preserve">产品经理 </w:t>
            </w:r>
          </w:p>
        </w:tc>
        <w:tc>
          <w:tcPr>
            <w:tcW w:w="1476"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70C44E77">
            <w:pPr>
              <w:keepNext w:val="0"/>
              <w:keepLines w:val="0"/>
              <w:widowControl/>
              <w:suppressLineNumbers w:val="0"/>
              <w:spacing w:before="0" w:beforeAutospacing="0" w:afterAutospacing="0"/>
              <w:ind w:left="0" w:right="0"/>
              <w:rPr>
                <w:rFonts w:hint="default"/>
              </w:rPr>
            </w:pPr>
            <w:r>
              <w:rPr>
                <w:rFonts w:hint="default"/>
              </w:rPr>
              <w:t>系统架构设计</w:t>
            </w:r>
          </w:p>
          <w:p w14:paraId="114736A6">
            <w:pPr>
              <w:keepNext w:val="0"/>
              <w:keepLines w:val="0"/>
              <w:widowControl/>
              <w:suppressLineNumbers w:val="0"/>
              <w:spacing w:before="0" w:beforeAutospacing="0" w:afterAutospacing="0"/>
              <w:ind w:left="0" w:right="0"/>
              <w:rPr>
                <w:rFonts w:hint="default"/>
              </w:rPr>
            </w:pPr>
            <w:r>
              <w:rPr>
                <w:rFonts w:hint="default"/>
              </w:rPr>
              <w:t>整体技术选型</w:t>
            </w:r>
          </w:p>
          <w:p w14:paraId="45F7D552">
            <w:pPr>
              <w:keepNext w:val="0"/>
              <w:keepLines w:val="0"/>
              <w:widowControl/>
              <w:suppressLineNumbers w:val="0"/>
              <w:spacing w:before="0" w:beforeAutospacing="0" w:afterAutospacing="0"/>
              <w:ind w:left="0" w:right="0"/>
              <w:rPr>
                <w:rFonts w:hint="default"/>
              </w:rPr>
            </w:pPr>
            <w:r>
              <w:rPr>
                <w:rFonts w:hint="default"/>
              </w:rPr>
              <w:t>Spark 集群与流水线</w:t>
            </w:r>
          </w:p>
          <w:p w14:paraId="55F4054C">
            <w:pPr>
              <w:keepNext w:val="0"/>
              <w:keepLines w:val="0"/>
              <w:widowControl/>
              <w:suppressLineNumbers w:val="0"/>
              <w:spacing w:before="0" w:beforeAutospacing="0" w:afterAutospacing="0"/>
              <w:ind w:left="0" w:right="0"/>
              <w:rPr>
                <w:rFonts w:hint="default"/>
              </w:rPr>
            </w:pPr>
            <w:r>
              <w:rPr>
                <w:rFonts w:hint="default"/>
              </w:rPr>
              <w:t>PMML 模型推理服务</w:t>
            </w:r>
          </w:p>
          <w:p w14:paraId="50C63051">
            <w:pPr>
              <w:keepNext w:val="0"/>
              <w:keepLines w:val="0"/>
              <w:widowControl/>
              <w:suppressLineNumbers w:val="0"/>
              <w:spacing w:before="0" w:beforeAutospacing="0" w:afterAutospacing="0"/>
              <w:ind w:left="0" w:right="0"/>
              <w:rPr>
                <w:rFonts w:hint="default"/>
              </w:rPr>
            </w:pPr>
            <w:r>
              <w:rPr>
                <w:rFonts w:hint="default"/>
              </w:rPr>
              <w:t>分布式集群设计</w:t>
            </w:r>
          </w:p>
          <w:p w14:paraId="0F30AC0B">
            <w:pPr>
              <w:keepNext w:val="0"/>
              <w:keepLines w:val="0"/>
              <w:widowControl/>
              <w:suppressLineNumbers w:val="0"/>
              <w:spacing w:before="0" w:beforeAutospacing="0" w:afterAutospacing="0"/>
              <w:ind w:left="0" w:right="0"/>
              <w:rPr>
                <w:rFonts w:hint="default"/>
              </w:rPr>
            </w:pPr>
          </w:p>
        </w:tc>
      </w:tr>
      <w:tr w14:paraId="0DAB9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1075"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2C1D5F7A">
            <w:pPr>
              <w:keepNext w:val="0"/>
              <w:keepLines w:val="0"/>
              <w:widowControl/>
              <w:suppressLineNumbers w:val="0"/>
              <w:spacing w:before="0" w:beforeAutospacing="0" w:afterAutospacing="0"/>
              <w:ind w:left="0" w:right="0"/>
              <w:rPr>
                <w:rFonts w:hint="default"/>
              </w:rPr>
            </w:pPr>
            <w:r>
              <w:rPr>
                <w:rFonts w:hint="default"/>
              </w:rPr>
              <w:t>李定晨</w:t>
            </w:r>
          </w:p>
        </w:tc>
        <w:tc>
          <w:tcPr>
            <w:tcW w:w="1522"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62E5AA00">
            <w:pPr>
              <w:keepNext w:val="0"/>
              <w:keepLines w:val="0"/>
              <w:widowControl/>
              <w:suppressLineNumbers w:val="0"/>
              <w:spacing w:before="0" w:beforeAutospacing="0" w:afterAutospacing="0"/>
              <w:ind w:left="0" w:right="0"/>
              <w:rPr>
                <w:rFonts w:hint="default" w:eastAsiaTheme="minorEastAsia"/>
                <w:lang w:val="en-US" w:eastAsia="zh-CN"/>
              </w:rPr>
            </w:pPr>
            <w:r>
              <w:rPr>
                <w:rFonts w:hint="eastAsia"/>
                <w:lang w:val="en-US" w:eastAsia="zh-CN"/>
              </w:rPr>
              <w:t>20235106104</w:t>
            </w:r>
          </w:p>
        </w:tc>
        <w:tc>
          <w:tcPr>
            <w:tcW w:w="1831" w:type="dxa"/>
            <w:tcBorders>
              <w:top w:val="single" w:color="auto" w:sz="4" w:space="0"/>
              <w:left w:val="single" w:color="auto" w:sz="4" w:space="0"/>
              <w:bottom w:val="single" w:color="auto" w:sz="4" w:space="0"/>
              <w:right w:val="single" w:color="auto" w:sz="4" w:space="0"/>
            </w:tcBorders>
            <w:shd w:val="clear" w:color="auto" w:fill="auto"/>
            <w:vAlign w:val="top"/>
          </w:tcPr>
          <w:p w14:paraId="1C3CAEAA">
            <w:pPr>
              <w:keepNext w:val="0"/>
              <w:keepLines w:val="0"/>
              <w:widowControl/>
              <w:suppressLineNumbers w:val="0"/>
              <w:spacing w:before="0" w:beforeAutospacing="0" w:afterAutospacing="0"/>
              <w:ind w:left="0" w:right="0"/>
              <w:rPr>
                <w:rFonts w:hint="default"/>
              </w:rPr>
            </w:pPr>
            <w:r>
              <w:rPr>
                <w:rFonts w:hint="default"/>
              </w:rPr>
              <w:t>人工智能学院</w:t>
            </w:r>
          </w:p>
        </w:tc>
        <w:tc>
          <w:tcPr>
            <w:tcW w:w="1844" w:type="dxa"/>
            <w:tcBorders>
              <w:top w:val="single" w:color="auto" w:sz="4" w:space="0"/>
              <w:left w:val="single" w:color="auto" w:sz="4" w:space="0"/>
              <w:bottom w:val="single" w:color="auto" w:sz="4" w:space="0"/>
              <w:right w:val="single" w:color="auto" w:sz="4" w:space="0"/>
            </w:tcBorders>
            <w:shd w:val="clear" w:color="auto" w:fill="auto"/>
            <w:vAlign w:val="top"/>
          </w:tcPr>
          <w:p w14:paraId="6F2D3C42">
            <w:pPr>
              <w:keepNext w:val="0"/>
              <w:keepLines w:val="0"/>
              <w:widowControl/>
              <w:suppressLineNumbers w:val="0"/>
              <w:spacing w:before="0" w:beforeAutospacing="0" w:afterAutospacing="0"/>
              <w:ind w:left="0" w:right="0"/>
              <w:rPr>
                <w:rFonts w:hint="default"/>
              </w:rPr>
            </w:pPr>
            <w:r>
              <w:rPr>
                <w:rFonts w:hint="default"/>
              </w:rPr>
              <w:t>数据科学与大数据技术</w:t>
            </w:r>
          </w:p>
        </w:tc>
        <w:tc>
          <w:tcPr>
            <w:tcW w:w="1108" w:type="dxa"/>
            <w:tcBorders>
              <w:top w:val="single" w:color="auto" w:sz="4" w:space="0"/>
              <w:left w:val="single" w:color="auto" w:sz="4" w:space="0"/>
              <w:bottom w:val="single" w:color="auto" w:sz="4" w:space="0"/>
              <w:right w:val="single" w:color="auto" w:sz="4" w:space="0"/>
            </w:tcBorders>
            <w:shd w:val="clear" w:color="auto" w:fill="auto"/>
            <w:vAlign w:val="top"/>
          </w:tcPr>
          <w:p w14:paraId="637E4732">
            <w:pPr>
              <w:keepNext w:val="0"/>
              <w:keepLines w:val="0"/>
              <w:widowControl/>
              <w:suppressLineNumbers w:val="0"/>
              <w:spacing w:before="0" w:beforeAutospacing="0" w:afterAutospacing="0"/>
              <w:ind w:left="0" w:right="0"/>
              <w:rPr>
                <w:rFonts w:hint="default"/>
              </w:rPr>
            </w:pPr>
            <w:r>
              <w:rPr>
                <w:rFonts w:hint="default"/>
              </w:rPr>
              <w:t>测试工程师</w:t>
            </w:r>
          </w:p>
        </w:tc>
        <w:tc>
          <w:tcPr>
            <w:tcW w:w="1476"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04E2690B">
            <w:pPr>
              <w:keepNext w:val="0"/>
              <w:keepLines w:val="0"/>
              <w:widowControl/>
              <w:suppressLineNumbers w:val="0"/>
              <w:spacing w:before="0" w:beforeAutospacing="0" w:afterAutospacing="0"/>
              <w:ind w:left="0" w:right="0"/>
              <w:rPr>
                <w:rFonts w:hint="default"/>
              </w:rPr>
            </w:pPr>
            <w:r>
              <w:rPr>
                <w:rFonts w:hint="default"/>
              </w:rPr>
              <w:t>Hive 数仓分层建模</w:t>
            </w:r>
          </w:p>
          <w:p w14:paraId="5184A6A3">
            <w:pPr>
              <w:keepNext w:val="0"/>
              <w:keepLines w:val="0"/>
              <w:widowControl/>
              <w:suppressLineNumbers w:val="0"/>
              <w:spacing w:before="0" w:beforeAutospacing="0" w:afterAutospacing="0"/>
              <w:ind w:left="0" w:right="0"/>
              <w:rPr>
                <w:rFonts w:hint="default"/>
              </w:rPr>
            </w:pPr>
            <w:r>
              <w:rPr>
                <w:rFonts w:hint="default"/>
              </w:rPr>
              <w:t>性能基准测试调优</w:t>
            </w:r>
          </w:p>
          <w:p w14:paraId="071FD829">
            <w:pPr>
              <w:keepNext w:val="0"/>
              <w:keepLines w:val="0"/>
              <w:widowControl/>
              <w:suppressLineNumbers w:val="0"/>
              <w:spacing w:before="0" w:beforeAutospacing="0" w:afterAutospacing="0"/>
              <w:ind w:left="0" w:right="0"/>
              <w:rPr>
                <w:rFonts w:hint="default"/>
              </w:rPr>
            </w:pPr>
            <w:r>
              <w:rPr>
                <w:rFonts w:hint="default"/>
              </w:rPr>
              <w:t>ETL 数据清洗流水线</w:t>
            </w:r>
          </w:p>
          <w:p w14:paraId="290EA432">
            <w:pPr>
              <w:keepNext w:val="0"/>
              <w:keepLines w:val="0"/>
              <w:widowControl/>
              <w:suppressLineNumbers w:val="0"/>
              <w:spacing w:before="0" w:beforeAutospacing="0" w:afterAutospacing="0"/>
              <w:ind w:left="0" w:right="0"/>
              <w:rPr>
                <w:rFonts w:hint="default"/>
              </w:rPr>
            </w:pPr>
            <w:r>
              <w:rPr>
                <w:rFonts w:hint="default"/>
              </w:rPr>
              <w:t>数据关联性注入</w:t>
            </w:r>
          </w:p>
          <w:p w14:paraId="245BB102">
            <w:pPr>
              <w:keepNext w:val="0"/>
              <w:keepLines w:val="0"/>
              <w:widowControl/>
              <w:suppressLineNumbers w:val="0"/>
              <w:spacing w:before="0" w:beforeAutospacing="0" w:afterAutospacing="0"/>
              <w:ind w:left="0" w:right="0"/>
              <w:rPr>
                <w:rFonts w:hint="default"/>
              </w:rPr>
            </w:pPr>
            <w:r>
              <w:rPr>
                <w:rFonts w:hint="default"/>
              </w:rPr>
              <w:t>数据集调研验证</w:t>
            </w:r>
          </w:p>
          <w:p w14:paraId="531502FE">
            <w:pPr>
              <w:keepNext w:val="0"/>
              <w:keepLines w:val="0"/>
              <w:widowControl/>
              <w:suppressLineNumbers w:val="0"/>
              <w:spacing w:before="0" w:beforeAutospacing="0" w:afterAutospacing="0"/>
              <w:ind w:left="0" w:right="0"/>
              <w:rPr>
                <w:rFonts w:hint="default"/>
              </w:rPr>
            </w:pPr>
          </w:p>
        </w:tc>
      </w:tr>
      <w:tr w14:paraId="3E4E5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1075"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16E08084">
            <w:pPr>
              <w:keepNext w:val="0"/>
              <w:keepLines w:val="0"/>
              <w:widowControl/>
              <w:suppressLineNumbers w:val="0"/>
              <w:spacing w:before="0" w:beforeAutospacing="0" w:afterAutospacing="0"/>
              <w:ind w:left="0" w:right="0"/>
              <w:rPr>
                <w:rFonts w:hint="default"/>
              </w:rPr>
            </w:pPr>
            <w:r>
              <w:rPr>
                <w:rFonts w:hint="default"/>
              </w:rPr>
              <w:t>杜心浩</w:t>
            </w:r>
          </w:p>
        </w:tc>
        <w:tc>
          <w:tcPr>
            <w:tcW w:w="1522"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212E3D9B">
            <w:pPr>
              <w:keepNext w:val="0"/>
              <w:keepLines w:val="0"/>
              <w:widowControl/>
              <w:suppressLineNumbers w:val="0"/>
              <w:spacing w:before="0" w:beforeAutospacing="0" w:afterAutospacing="0"/>
              <w:ind w:left="0" w:right="0"/>
              <w:rPr>
                <w:rFonts w:hint="default" w:eastAsiaTheme="minorEastAsia"/>
                <w:lang w:val="en-US" w:eastAsia="zh-CN"/>
              </w:rPr>
            </w:pPr>
            <w:r>
              <w:rPr>
                <w:rFonts w:hint="eastAsia"/>
                <w:lang w:val="en-US" w:eastAsia="zh-CN"/>
              </w:rPr>
              <w:t>20235106102</w:t>
            </w:r>
          </w:p>
        </w:tc>
        <w:tc>
          <w:tcPr>
            <w:tcW w:w="1831" w:type="dxa"/>
            <w:tcBorders>
              <w:top w:val="single" w:color="auto" w:sz="4" w:space="0"/>
              <w:left w:val="single" w:color="auto" w:sz="4" w:space="0"/>
              <w:bottom w:val="single" w:color="auto" w:sz="4" w:space="0"/>
              <w:right w:val="single" w:color="auto" w:sz="4" w:space="0"/>
            </w:tcBorders>
            <w:shd w:val="clear" w:color="auto" w:fill="auto"/>
            <w:vAlign w:val="top"/>
          </w:tcPr>
          <w:p w14:paraId="42A1AC7F">
            <w:pPr>
              <w:keepNext w:val="0"/>
              <w:keepLines w:val="0"/>
              <w:widowControl/>
              <w:suppressLineNumbers w:val="0"/>
              <w:spacing w:before="0" w:beforeAutospacing="0" w:afterAutospacing="0"/>
              <w:ind w:left="0" w:right="0"/>
              <w:rPr>
                <w:rFonts w:hint="default"/>
              </w:rPr>
            </w:pPr>
            <w:r>
              <w:rPr>
                <w:rFonts w:hint="default"/>
              </w:rPr>
              <w:t>人工智能学院</w:t>
            </w:r>
          </w:p>
        </w:tc>
        <w:tc>
          <w:tcPr>
            <w:tcW w:w="1844" w:type="dxa"/>
            <w:tcBorders>
              <w:top w:val="single" w:color="auto" w:sz="4" w:space="0"/>
              <w:left w:val="single" w:color="auto" w:sz="4" w:space="0"/>
              <w:bottom w:val="single" w:color="auto" w:sz="4" w:space="0"/>
              <w:right w:val="single" w:color="auto" w:sz="4" w:space="0"/>
            </w:tcBorders>
            <w:shd w:val="clear" w:color="auto" w:fill="auto"/>
            <w:vAlign w:val="top"/>
          </w:tcPr>
          <w:p w14:paraId="39AF19C2">
            <w:pPr>
              <w:keepNext w:val="0"/>
              <w:keepLines w:val="0"/>
              <w:widowControl/>
              <w:suppressLineNumbers w:val="0"/>
              <w:spacing w:before="0" w:beforeAutospacing="0" w:afterAutospacing="0"/>
              <w:ind w:left="0" w:right="0"/>
              <w:rPr>
                <w:rFonts w:hint="default"/>
              </w:rPr>
            </w:pPr>
            <w:r>
              <w:rPr>
                <w:rFonts w:hint="default"/>
              </w:rPr>
              <w:t>数据科学与大数据技术</w:t>
            </w:r>
          </w:p>
        </w:tc>
        <w:tc>
          <w:tcPr>
            <w:tcW w:w="1108" w:type="dxa"/>
            <w:tcBorders>
              <w:top w:val="single" w:color="auto" w:sz="4" w:space="0"/>
              <w:left w:val="single" w:color="auto" w:sz="4" w:space="0"/>
              <w:bottom w:val="single" w:color="auto" w:sz="4" w:space="0"/>
              <w:right w:val="single" w:color="auto" w:sz="4" w:space="0"/>
            </w:tcBorders>
            <w:shd w:val="clear" w:color="auto" w:fill="auto"/>
            <w:vAlign w:val="top"/>
          </w:tcPr>
          <w:p w14:paraId="3DAB5228">
            <w:pPr>
              <w:keepNext w:val="0"/>
              <w:keepLines w:val="0"/>
              <w:widowControl/>
              <w:suppressLineNumbers w:val="0"/>
              <w:spacing w:before="0" w:beforeAutospacing="0" w:afterAutospacing="0"/>
              <w:ind w:left="0" w:right="0"/>
              <w:rPr>
                <w:rFonts w:hint="default"/>
              </w:rPr>
            </w:pPr>
            <w:r>
              <w:rPr>
                <w:rFonts w:hint="default"/>
              </w:rPr>
              <w:t>后端开发工程师</w:t>
            </w:r>
          </w:p>
        </w:tc>
        <w:tc>
          <w:tcPr>
            <w:tcW w:w="1476"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5AD13B47">
            <w:pPr>
              <w:keepNext w:val="0"/>
              <w:keepLines w:val="0"/>
              <w:widowControl/>
              <w:suppressLineNumbers w:val="0"/>
              <w:spacing w:before="0" w:beforeAutospacing="0" w:afterAutospacing="0"/>
              <w:ind w:left="0" w:right="0"/>
              <w:rPr>
                <w:rFonts w:hint="default"/>
              </w:rPr>
            </w:pPr>
            <w:r>
              <w:rPr>
                <w:rFonts w:hint="default"/>
              </w:rPr>
              <w:t>Spark 性能调优</w:t>
            </w:r>
          </w:p>
          <w:p w14:paraId="2A9A1BE9">
            <w:pPr>
              <w:keepNext w:val="0"/>
              <w:keepLines w:val="0"/>
              <w:widowControl/>
              <w:suppressLineNumbers w:val="0"/>
              <w:spacing w:before="0" w:beforeAutospacing="0" w:afterAutospacing="0"/>
              <w:ind w:left="0" w:right="0"/>
              <w:rPr>
                <w:rFonts w:hint="default"/>
              </w:rPr>
            </w:pPr>
            <w:r>
              <w:rPr>
                <w:rFonts w:hint="default"/>
              </w:rPr>
              <w:t>模型评估指标</w:t>
            </w:r>
          </w:p>
          <w:p w14:paraId="03100ACA">
            <w:pPr>
              <w:keepNext w:val="0"/>
              <w:keepLines w:val="0"/>
              <w:widowControl/>
              <w:suppressLineNumbers w:val="0"/>
              <w:spacing w:before="0" w:beforeAutospacing="0" w:afterAutospacing="0"/>
              <w:ind w:left="0" w:right="0"/>
              <w:rPr>
                <w:rFonts w:hint="default"/>
              </w:rPr>
            </w:pPr>
            <w:r>
              <w:rPr>
                <w:rFonts w:hint="default"/>
              </w:rPr>
              <w:t>随机森林模型训练</w:t>
            </w:r>
          </w:p>
          <w:p w14:paraId="2850CA3F">
            <w:pPr>
              <w:keepNext w:val="0"/>
              <w:keepLines w:val="0"/>
              <w:widowControl/>
              <w:suppressLineNumbers w:val="0"/>
              <w:spacing w:before="0" w:beforeAutospacing="0" w:afterAutospacing="0"/>
              <w:ind w:left="0" w:right="0"/>
              <w:rPr>
                <w:rFonts w:hint="default"/>
              </w:rPr>
            </w:pPr>
            <w:r>
              <w:rPr>
                <w:rFonts w:hint="default"/>
              </w:rPr>
              <w:t>KMeans + PCA 聚类</w:t>
            </w:r>
          </w:p>
          <w:p w14:paraId="13DF53D1">
            <w:pPr>
              <w:keepNext w:val="0"/>
              <w:keepLines w:val="0"/>
              <w:widowControl/>
              <w:suppressLineNumbers w:val="0"/>
              <w:spacing w:before="0" w:beforeAutospacing="0" w:afterAutospacing="0"/>
              <w:ind w:left="0" w:right="0"/>
              <w:rPr>
                <w:rFonts w:hint="default"/>
              </w:rPr>
            </w:pPr>
            <w:r>
              <w:rPr>
                <w:rFonts w:hint="default"/>
              </w:rPr>
              <w:t>ES 索引设计与同步</w:t>
            </w:r>
          </w:p>
        </w:tc>
      </w:tr>
      <w:tr w14:paraId="32107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atLeast"/>
        </w:trPr>
        <w:tc>
          <w:tcPr>
            <w:tcW w:w="1075"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06609C74">
            <w:pPr>
              <w:keepNext w:val="0"/>
              <w:keepLines w:val="0"/>
              <w:widowControl/>
              <w:suppressLineNumbers w:val="0"/>
              <w:spacing w:before="0" w:beforeAutospacing="0" w:afterAutospacing="0"/>
              <w:ind w:left="0" w:right="0"/>
              <w:rPr>
                <w:rFonts w:hint="default"/>
              </w:rPr>
            </w:pPr>
            <w:r>
              <w:rPr>
                <w:rFonts w:hint="default"/>
              </w:rPr>
              <w:t>白天航</w:t>
            </w:r>
          </w:p>
        </w:tc>
        <w:tc>
          <w:tcPr>
            <w:tcW w:w="1522"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709E9CD3">
            <w:pPr>
              <w:keepNext w:val="0"/>
              <w:keepLines w:val="0"/>
              <w:widowControl/>
              <w:suppressLineNumbers w:val="0"/>
              <w:spacing w:before="0" w:beforeAutospacing="0" w:afterAutospacing="0"/>
              <w:ind w:left="0" w:right="0"/>
              <w:rPr>
                <w:rFonts w:hint="default" w:eastAsiaTheme="minorEastAsia"/>
                <w:lang w:val="en-US" w:eastAsia="zh-CN"/>
              </w:rPr>
            </w:pPr>
            <w:r>
              <w:rPr>
                <w:rFonts w:hint="eastAsia"/>
                <w:lang w:val="en-US" w:eastAsia="zh-CN"/>
              </w:rPr>
              <w:t>20235106103</w:t>
            </w:r>
          </w:p>
        </w:tc>
        <w:tc>
          <w:tcPr>
            <w:tcW w:w="1831" w:type="dxa"/>
            <w:tcBorders>
              <w:top w:val="single" w:color="auto" w:sz="4" w:space="0"/>
              <w:left w:val="single" w:color="auto" w:sz="4" w:space="0"/>
              <w:bottom w:val="single" w:color="auto" w:sz="4" w:space="0"/>
              <w:right w:val="single" w:color="auto" w:sz="4" w:space="0"/>
            </w:tcBorders>
            <w:shd w:val="clear" w:color="auto" w:fill="auto"/>
            <w:vAlign w:val="top"/>
          </w:tcPr>
          <w:p w14:paraId="350AF64E">
            <w:pPr>
              <w:keepNext w:val="0"/>
              <w:keepLines w:val="0"/>
              <w:widowControl/>
              <w:suppressLineNumbers w:val="0"/>
              <w:spacing w:before="0" w:beforeAutospacing="0" w:afterAutospacing="0"/>
              <w:ind w:left="0" w:right="0"/>
              <w:rPr>
                <w:rFonts w:hint="default"/>
              </w:rPr>
            </w:pPr>
            <w:r>
              <w:rPr>
                <w:rFonts w:hint="default"/>
              </w:rPr>
              <w:t>人工智能学院</w:t>
            </w:r>
          </w:p>
        </w:tc>
        <w:tc>
          <w:tcPr>
            <w:tcW w:w="1844" w:type="dxa"/>
            <w:tcBorders>
              <w:top w:val="single" w:color="auto" w:sz="4" w:space="0"/>
              <w:left w:val="single" w:color="auto" w:sz="4" w:space="0"/>
              <w:bottom w:val="single" w:color="auto" w:sz="4" w:space="0"/>
              <w:right w:val="single" w:color="auto" w:sz="4" w:space="0"/>
            </w:tcBorders>
            <w:shd w:val="clear" w:color="auto" w:fill="auto"/>
            <w:vAlign w:val="top"/>
          </w:tcPr>
          <w:p w14:paraId="135419F7">
            <w:pPr>
              <w:keepNext w:val="0"/>
              <w:keepLines w:val="0"/>
              <w:widowControl/>
              <w:suppressLineNumbers w:val="0"/>
              <w:spacing w:before="0" w:beforeAutospacing="0" w:afterAutospacing="0"/>
              <w:ind w:left="0" w:right="0"/>
              <w:rPr>
                <w:rFonts w:hint="default"/>
              </w:rPr>
            </w:pPr>
            <w:r>
              <w:rPr>
                <w:rFonts w:hint="default"/>
              </w:rPr>
              <w:t>数据科学与大数据技术</w:t>
            </w:r>
          </w:p>
        </w:tc>
        <w:tc>
          <w:tcPr>
            <w:tcW w:w="1108" w:type="dxa"/>
            <w:tcBorders>
              <w:top w:val="single" w:color="auto" w:sz="4" w:space="0"/>
              <w:left w:val="single" w:color="auto" w:sz="4" w:space="0"/>
              <w:bottom w:val="single" w:color="auto" w:sz="4" w:space="0"/>
              <w:right w:val="single" w:color="auto" w:sz="4" w:space="0"/>
            </w:tcBorders>
            <w:shd w:val="clear" w:color="auto" w:fill="auto"/>
            <w:vAlign w:val="top"/>
          </w:tcPr>
          <w:p w14:paraId="54DB094E">
            <w:pPr>
              <w:keepNext w:val="0"/>
              <w:keepLines w:val="0"/>
              <w:widowControl/>
              <w:suppressLineNumbers w:val="0"/>
              <w:spacing w:before="0" w:beforeAutospacing="0" w:afterAutospacing="0"/>
              <w:ind w:left="0" w:right="0"/>
              <w:rPr>
                <w:rFonts w:hint="default"/>
              </w:rPr>
            </w:pPr>
            <w:r>
              <w:rPr>
                <w:rFonts w:hint="default"/>
              </w:rPr>
              <w:t>后端开发工程师</w:t>
            </w:r>
          </w:p>
        </w:tc>
        <w:tc>
          <w:tcPr>
            <w:tcW w:w="1476"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017C994B">
            <w:pPr>
              <w:keepNext w:val="0"/>
              <w:keepLines w:val="0"/>
              <w:widowControl/>
              <w:suppressLineNumbers w:val="0"/>
              <w:bidi w:val="0"/>
              <w:spacing w:before="0" w:beforeAutospacing="0" w:afterAutospacing="0"/>
              <w:ind w:left="0" w:right="0"/>
              <w:jc w:val="both"/>
              <w:rPr>
                <w:rFonts w:hint="default" w:eastAsia="宋体" w:asciiTheme="minorAscii" w:hAnsiTheme="minorAscii" w:cstheme="minorBidi"/>
                <w:sz w:val="24"/>
                <w:szCs w:val="24"/>
                <w:lang w:val="en-US" w:eastAsia="en-US" w:bidi="ar-SA"/>
              </w:rPr>
            </w:pPr>
            <w:r>
              <w:rPr>
                <w:rFonts w:hint="default" w:eastAsia="宋体" w:asciiTheme="minorAscii" w:hAnsiTheme="minorAscii" w:cstheme="minorBidi"/>
                <w:sz w:val="24"/>
                <w:szCs w:val="24"/>
                <w:lang w:val="en-US" w:eastAsia="en-US" w:bidi="ar-SA"/>
              </w:rPr>
              <w:t>Docker 集群搭建</w:t>
            </w:r>
          </w:p>
          <w:p w14:paraId="6FAFB25A">
            <w:pPr>
              <w:keepNext w:val="0"/>
              <w:keepLines w:val="0"/>
              <w:widowControl/>
              <w:suppressLineNumbers w:val="0"/>
              <w:bidi w:val="0"/>
              <w:spacing w:before="0" w:beforeAutospacing="0" w:afterAutospacing="0"/>
              <w:ind w:left="0" w:right="0"/>
              <w:jc w:val="center"/>
              <w:rPr>
                <w:rFonts w:hint="default" w:eastAsia="宋体" w:asciiTheme="minorAscii" w:hAnsiTheme="minorAscii" w:cstheme="minorBidi"/>
                <w:sz w:val="24"/>
                <w:szCs w:val="24"/>
                <w:lang w:val="en-US" w:eastAsia="en-US" w:bidi="ar-SA"/>
              </w:rPr>
            </w:pPr>
            <w:r>
              <w:rPr>
                <w:rFonts w:hint="default" w:eastAsia="宋体" w:asciiTheme="minorAscii" w:hAnsiTheme="minorAscii" w:cstheme="minorBidi"/>
                <w:sz w:val="24"/>
                <w:szCs w:val="24"/>
                <w:lang w:val="en-US" w:eastAsia="en-US" w:bidi="ar-SA"/>
              </w:rPr>
              <w:t>HDFS / Hive 环境配置</w:t>
            </w:r>
          </w:p>
          <w:p w14:paraId="1EDACBF1">
            <w:pPr>
              <w:keepNext w:val="0"/>
              <w:keepLines w:val="0"/>
              <w:widowControl/>
              <w:suppressLineNumbers w:val="0"/>
              <w:bidi w:val="0"/>
              <w:spacing w:before="0" w:beforeAutospacing="0" w:afterAutospacing="0"/>
              <w:ind w:left="0" w:right="0"/>
              <w:jc w:val="center"/>
              <w:rPr>
                <w:rFonts w:hint="default" w:eastAsia="宋体" w:asciiTheme="minorAscii" w:hAnsiTheme="minorAscii" w:cstheme="minorBidi"/>
                <w:sz w:val="24"/>
                <w:szCs w:val="24"/>
                <w:lang w:val="en-US" w:eastAsia="en-US" w:bidi="ar-SA"/>
              </w:rPr>
            </w:pPr>
            <w:r>
              <w:rPr>
                <w:rFonts w:hint="default" w:eastAsia="宋体" w:asciiTheme="minorAscii" w:hAnsiTheme="minorAscii" w:cstheme="minorBidi"/>
                <w:sz w:val="24"/>
                <w:szCs w:val="24"/>
                <w:lang w:val="en-US" w:eastAsia="en-US" w:bidi="ar-SA"/>
              </w:rPr>
              <w:t>MySQL 数据库设计</w:t>
            </w:r>
          </w:p>
          <w:p w14:paraId="76FF7DA8">
            <w:pPr>
              <w:keepNext w:val="0"/>
              <w:keepLines w:val="0"/>
              <w:widowControl/>
              <w:suppressLineNumbers w:val="0"/>
              <w:bidi w:val="0"/>
              <w:spacing w:before="0" w:beforeAutospacing="0" w:afterAutospacing="0"/>
              <w:ind w:left="0" w:right="0"/>
              <w:jc w:val="center"/>
              <w:rPr>
                <w:rFonts w:hint="default" w:eastAsia="宋体" w:asciiTheme="minorAscii" w:hAnsiTheme="minorAscii" w:cstheme="minorBidi"/>
                <w:sz w:val="24"/>
                <w:szCs w:val="24"/>
                <w:lang w:val="en-US" w:eastAsia="en-US" w:bidi="ar-SA"/>
              </w:rPr>
            </w:pPr>
            <w:r>
              <w:rPr>
                <w:rFonts w:hint="default" w:eastAsia="宋体" w:asciiTheme="minorAscii" w:hAnsiTheme="minorAscii" w:cstheme="minorBidi"/>
                <w:sz w:val="24"/>
                <w:szCs w:val="24"/>
                <w:lang w:val="en-US" w:eastAsia="en-US" w:bidi="ar-SA"/>
              </w:rPr>
              <w:t>ES 集群管理</w:t>
            </w:r>
          </w:p>
          <w:p w14:paraId="68A95D85">
            <w:pPr>
              <w:keepNext w:val="0"/>
              <w:keepLines w:val="0"/>
              <w:widowControl/>
              <w:suppressLineNumbers w:val="0"/>
              <w:bidi w:val="0"/>
              <w:spacing w:before="0" w:beforeAutospacing="0" w:afterAutospacing="0"/>
              <w:ind w:left="0" w:right="0"/>
              <w:jc w:val="center"/>
              <w:rPr>
                <w:rFonts w:hint="default" w:eastAsia="宋体" w:asciiTheme="minorAscii" w:hAnsiTheme="minorAscii" w:cstheme="minorBidi"/>
                <w:sz w:val="24"/>
                <w:szCs w:val="24"/>
                <w:lang w:val="en-US" w:eastAsia="en-US" w:bidi="ar-SA"/>
              </w:rPr>
            </w:pPr>
            <w:r>
              <w:rPr>
                <w:rFonts w:hint="default" w:eastAsia="宋体" w:asciiTheme="minorAscii" w:hAnsiTheme="minorAscii" w:cstheme="minorBidi"/>
                <w:sz w:val="24"/>
                <w:szCs w:val="24"/>
                <w:lang w:val="en-US" w:eastAsia="en-US" w:bidi="ar-SA"/>
              </w:rPr>
              <w:t>Springboot rest api 设计</w:t>
            </w:r>
          </w:p>
        </w:tc>
      </w:tr>
      <w:tr w14:paraId="7AB6E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1075"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362DE603">
            <w:pPr>
              <w:keepNext w:val="0"/>
              <w:keepLines w:val="0"/>
              <w:widowControl/>
              <w:suppressLineNumbers w:val="0"/>
              <w:spacing w:before="0" w:beforeAutospacing="0" w:afterAutospacing="0"/>
              <w:ind w:left="0" w:right="0"/>
              <w:rPr>
                <w:rFonts w:hint="default"/>
              </w:rPr>
            </w:pPr>
            <w:r>
              <w:rPr>
                <w:rFonts w:hint="default"/>
              </w:rPr>
              <w:t>王宛强</w:t>
            </w:r>
          </w:p>
        </w:tc>
        <w:tc>
          <w:tcPr>
            <w:tcW w:w="1522"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3C411AD3">
            <w:pPr>
              <w:keepNext w:val="0"/>
              <w:keepLines w:val="0"/>
              <w:widowControl/>
              <w:suppressLineNumbers w:val="0"/>
              <w:spacing w:before="0" w:beforeAutospacing="0" w:afterAutospacing="0"/>
              <w:ind w:left="0" w:right="0"/>
              <w:rPr>
                <w:rFonts w:hint="default" w:eastAsiaTheme="minorEastAsia"/>
                <w:lang w:val="en-US" w:eastAsia="zh-CN"/>
              </w:rPr>
            </w:pPr>
            <w:r>
              <w:rPr>
                <w:rFonts w:hint="eastAsia"/>
                <w:lang w:val="en-US" w:eastAsia="zh-CN"/>
              </w:rPr>
              <w:t>20235106101</w:t>
            </w:r>
          </w:p>
        </w:tc>
        <w:tc>
          <w:tcPr>
            <w:tcW w:w="1831" w:type="dxa"/>
            <w:tcBorders>
              <w:top w:val="single" w:color="auto" w:sz="4" w:space="0"/>
              <w:left w:val="single" w:color="auto" w:sz="4" w:space="0"/>
              <w:bottom w:val="single" w:color="auto" w:sz="4" w:space="0"/>
              <w:right w:val="single" w:color="auto" w:sz="4" w:space="0"/>
            </w:tcBorders>
            <w:shd w:val="clear" w:color="auto" w:fill="auto"/>
            <w:vAlign w:val="top"/>
          </w:tcPr>
          <w:p w14:paraId="6E8459D6">
            <w:pPr>
              <w:keepNext w:val="0"/>
              <w:keepLines w:val="0"/>
              <w:widowControl/>
              <w:suppressLineNumbers w:val="0"/>
              <w:spacing w:before="0" w:beforeAutospacing="0" w:afterAutospacing="0"/>
              <w:ind w:left="0" w:right="0"/>
              <w:rPr>
                <w:rFonts w:hint="default"/>
              </w:rPr>
            </w:pPr>
            <w:r>
              <w:rPr>
                <w:rFonts w:hint="default"/>
              </w:rPr>
              <w:t>人工智能学院</w:t>
            </w:r>
          </w:p>
        </w:tc>
        <w:tc>
          <w:tcPr>
            <w:tcW w:w="1844" w:type="dxa"/>
            <w:tcBorders>
              <w:top w:val="single" w:color="auto" w:sz="4" w:space="0"/>
              <w:left w:val="single" w:color="auto" w:sz="4" w:space="0"/>
              <w:bottom w:val="single" w:color="auto" w:sz="4" w:space="0"/>
              <w:right w:val="single" w:color="auto" w:sz="4" w:space="0"/>
            </w:tcBorders>
            <w:shd w:val="clear" w:color="auto" w:fill="auto"/>
            <w:vAlign w:val="top"/>
          </w:tcPr>
          <w:p w14:paraId="2ACBB1AD">
            <w:pPr>
              <w:keepNext w:val="0"/>
              <w:keepLines w:val="0"/>
              <w:widowControl/>
              <w:suppressLineNumbers w:val="0"/>
              <w:spacing w:before="0" w:beforeAutospacing="0" w:afterAutospacing="0"/>
              <w:ind w:left="0" w:right="0"/>
              <w:rPr>
                <w:rFonts w:hint="default"/>
              </w:rPr>
            </w:pPr>
            <w:r>
              <w:rPr>
                <w:rFonts w:hint="default"/>
              </w:rPr>
              <w:t>数据科学与大数据技术</w:t>
            </w:r>
          </w:p>
        </w:tc>
        <w:tc>
          <w:tcPr>
            <w:tcW w:w="1108" w:type="dxa"/>
            <w:tcBorders>
              <w:top w:val="single" w:color="auto" w:sz="4" w:space="0"/>
              <w:left w:val="single" w:color="auto" w:sz="4" w:space="0"/>
              <w:bottom w:val="single" w:color="auto" w:sz="4" w:space="0"/>
              <w:right w:val="single" w:color="auto" w:sz="4" w:space="0"/>
            </w:tcBorders>
            <w:shd w:val="clear" w:color="auto" w:fill="auto"/>
            <w:vAlign w:val="top"/>
          </w:tcPr>
          <w:p w14:paraId="7D7F78BA">
            <w:pPr>
              <w:keepNext w:val="0"/>
              <w:keepLines w:val="0"/>
              <w:widowControl/>
              <w:suppressLineNumbers w:val="0"/>
              <w:spacing w:before="0" w:beforeAutospacing="0" w:afterAutospacing="0"/>
              <w:ind w:left="0" w:right="0"/>
              <w:rPr>
                <w:rFonts w:hint="default"/>
              </w:rPr>
            </w:pPr>
            <w:r>
              <w:rPr>
                <w:rFonts w:hint="default"/>
              </w:rPr>
              <w:t>前端开发工程师</w:t>
            </w:r>
          </w:p>
        </w:tc>
        <w:tc>
          <w:tcPr>
            <w:tcW w:w="1476"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0F39EA61">
            <w:pPr>
              <w:keepNext w:val="0"/>
              <w:keepLines w:val="0"/>
              <w:widowControl/>
              <w:suppressLineNumbers w:val="0"/>
              <w:spacing w:before="0" w:beforeAutospacing="0" w:afterAutospacing="0"/>
              <w:ind w:left="0" w:right="0"/>
              <w:rPr>
                <w:rFonts w:hint="default"/>
              </w:rPr>
            </w:pPr>
            <w:r>
              <w:rPr>
                <w:rFonts w:hint="default"/>
              </w:rPr>
              <w:t>Vue3 项目搭建</w:t>
            </w:r>
          </w:p>
          <w:p w14:paraId="343DD2E9">
            <w:pPr>
              <w:keepNext w:val="0"/>
              <w:keepLines w:val="0"/>
              <w:widowControl/>
              <w:suppressLineNumbers w:val="0"/>
              <w:spacing w:before="0" w:beforeAutospacing="0" w:afterAutospacing="0"/>
              <w:ind w:left="0" w:right="0"/>
              <w:rPr>
                <w:rFonts w:hint="default"/>
              </w:rPr>
            </w:pPr>
            <w:r>
              <w:rPr>
                <w:rFonts w:hint="default"/>
              </w:rPr>
              <w:t>5 大屏可视化开发</w:t>
            </w:r>
          </w:p>
          <w:p w14:paraId="757D44F9">
            <w:pPr>
              <w:keepNext w:val="0"/>
              <w:keepLines w:val="0"/>
              <w:widowControl/>
              <w:suppressLineNumbers w:val="0"/>
              <w:spacing w:before="0" w:beforeAutospacing="0" w:afterAutospacing="0"/>
              <w:ind w:left="0" w:right="0"/>
              <w:rPr>
                <w:rFonts w:hint="default"/>
              </w:rPr>
            </w:pPr>
            <w:r>
              <w:rPr>
                <w:rFonts w:hint="default"/>
              </w:rPr>
              <w:t>ECharts / GL 图表</w:t>
            </w:r>
          </w:p>
          <w:p w14:paraId="2C0CDF08">
            <w:pPr>
              <w:keepNext w:val="0"/>
              <w:keepLines w:val="0"/>
              <w:widowControl/>
              <w:suppressLineNumbers w:val="0"/>
              <w:spacing w:before="0" w:beforeAutospacing="0" w:afterAutospacing="0"/>
              <w:ind w:left="0" w:right="0"/>
              <w:rPr>
                <w:rFonts w:hint="default"/>
              </w:rPr>
            </w:pPr>
            <w:r>
              <w:rPr>
                <w:rFonts w:hint="default"/>
              </w:rPr>
              <w:t>路由守卫与鉴权</w:t>
            </w:r>
          </w:p>
          <w:p w14:paraId="43CC546B">
            <w:pPr>
              <w:keepNext w:val="0"/>
              <w:keepLines w:val="0"/>
              <w:widowControl/>
              <w:suppressLineNumbers w:val="0"/>
              <w:spacing w:before="0" w:beforeAutospacing="0" w:afterAutospacing="0"/>
              <w:ind w:left="0" w:right="0"/>
              <w:rPr>
                <w:rFonts w:hint="default"/>
              </w:rPr>
            </w:pPr>
            <w:r>
              <w:rPr>
                <w:rFonts w:hint="default"/>
              </w:rPr>
              <w:t>AI 助手前端组件</w:t>
            </w:r>
          </w:p>
          <w:p w14:paraId="4BC22DAF">
            <w:pPr>
              <w:keepNext w:val="0"/>
              <w:keepLines w:val="0"/>
              <w:widowControl/>
              <w:suppressLineNumbers w:val="0"/>
              <w:spacing w:before="0" w:beforeAutospacing="0" w:afterAutospacing="0"/>
              <w:ind w:left="0" w:right="0"/>
              <w:rPr>
                <w:rFonts w:hint="default"/>
              </w:rPr>
            </w:pPr>
          </w:p>
        </w:tc>
      </w:tr>
      <w:tr w14:paraId="610FF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7380" w:type="dxa"/>
            <w:gridSpan w:val="7"/>
            <w:tcBorders>
              <w:top w:val="single" w:color="auto" w:sz="4" w:space="0"/>
              <w:left w:val="single" w:color="auto" w:sz="4" w:space="0"/>
              <w:bottom w:val="single" w:color="auto" w:sz="4" w:space="0"/>
              <w:right w:val="single" w:color="auto" w:sz="4" w:space="0"/>
            </w:tcBorders>
            <w:shd w:val="clear" w:color="auto" w:fill="auto"/>
            <w:vAlign w:val="top"/>
          </w:tcPr>
          <w:p w14:paraId="4C7D451C">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b/>
                <w:bCs/>
                <w:sz w:val="21"/>
                <w:szCs w:val="21"/>
                <w:u w:val="none"/>
                <w:lang w:val="en-US" w:eastAsia="zh-CN"/>
              </w:rPr>
            </w:pPr>
            <w:r>
              <w:rPr>
                <w:rFonts w:hint="default" w:ascii="Times New Roman" w:hAnsi="Times New Roman" w:eastAsia="仿宋" w:cs="Times New Roman"/>
                <w:b/>
                <w:bCs/>
                <w:kern w:val="0"/>
                <w:sz w:val="21"/>
                <w:szCs w:val="21"/>
                <w:u w:val="none"/>
                <w:lang w:val="en-US" w:eastAsia="zh-CN" w:bidi="ar"/>
              </w:rPr>
              <w:t>评分项</w:t>
            </w:r>
          </w:p>
        </w:tc>
        <w:tc>
          <w:tcPr>
            <w:tcW w:w="721" w:type="dxa"/>
            <w:tcBorders>
              <w:top w:val="single" w:color="auto" w:sz="4" w:space="0"/>
              <w:left w:val="single" w:color="auto" w:sz="4" w:space="0"/>
              <w:bottom w:val="single" w:color="auto" w:sz="4" w:space="0"/>
              <w:right w:val="single" w:color="auto" w:sz="4" w:space="0"/>
            </w:tcBorders>
            <w:shd w:val="clear" w:color="auto" w:fill="auto"/>
            <w:vAlign w:val="top"/>
          </w:tcPr>
          <w:p w14:paraId="255DF96F">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b/>
                <w:bCs/>
                <w:sz w:val="21"/>
                <w:szCs w:val="21"/>
                <w:u w:val="none"/>
                <w:lang w:val="en-US" w:eastAsia="zh-CN"/>
              </w:rPr>
            </w:pPr>
            <w:r>
              <w:rPr>
                <w:rFonts w:hint="default" w:ascii="Times New Roman" w:hAnsi="Times New Roman" w:eastAsia="仿宋" w:cs="Times New Roman"/>
                <w:b/>
                <w:bCs/>
                <w:kern w:val="0"/>
                <w:sz w:val="21"/>
                <w:szCs w:val="21"/>
                <w:u w:val="none"/>
                <w:lang w:val="en-US" w:eastAsia="zh-CN" w:bidi="ar"/>
              </w:rPr>
              <w:t>分值</w:t>
            </w:r>
          </w:p>
        </w:tc>
        <w:tc>
          <w:tcPr>
            <w:tcW w:w="755" w:type="dxa"/>
            <w:tcBorders>
              <w:top w:val="single" w:color="auto" w:sz="4" w:space="0"/>
              <w:left w:val="single" w:color="auto" w:sz="4" w:space="0"/>
              <w:bottom w:val="single" w:color="auto" w:sz="4" w:space="0"/>
              <w:right w:val="single" w:color="auto" w:sz="4" w:space="0"/>
            </w:tcBorders>
            <w:shd w:val="clear" w:color="auto" w:fill="auto"/>
            <w:vAlign w:val="top"/>
          </w:tcPr>
          <w:p w14:paraId="55C7A2EC">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b/>
                <w:bCs/>
                <w:sz w:val="21"/>
                <w:szCs w:val="21"/>
                <w:u w:val="none"/>
                <w:lang w:val="en-US" w:eastAsia="zh-CN"/>
              </w:rPr>
            </w:pPr>
            <w:r>
              <w:rPr>
                <w:rFonts w:hint="default" w:ascii="Times New Roman" w:hAnsi="Times New Roman" w:eastAsia="仿宋" w:cs="Times New Roman"/>
                <w:b/>
                <w:bCs/>
                <w:kern w:val="0"/>
                <w:sz w:val="21"/>
                <w:szCs w:val="21"/>
                <w:u w:val="none"/>
                <w:lang w:val="en-US" w:eastAsia="zh-CN" w:bidi="ar"/>
              </w:rPr>
              <w:t>得分</w:t>
            </w:r>
          </w:p>
        </w:tc>
      </w:tr>
      <w:tr w14:paraId="2B3BD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37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18E9BC0">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b/>
                <w:bCs/>
                <w:sz w:val="21"/>
                <w:szCs w:val="21"/>
                <w:u w:val="none"/>
                <w:lang w:val="en-US" w:eastAsia="zh-CN"/>
              </w:rPr>
            </w:pPr>
            <w:r>
              <w:rPr>
                <w:rFonts w:hint="default" w:ascii="Times New Roman" w:hAnsi="Times New Roman" w:eastAsia="仿宋" w:cs="Times New Roman"/>
                <w:b/>
                <w:bCs/>
                <w:kern w:val="0"/>
                <w:sz w:val="21"/>
                <w:szCs w:val="21"/>
                <w:u w:val="none"/>
                <w:lang w:val="en-US" w:eastAsia="zh-CN" w:bidi="ar"/>
              </w:rPr>
              <w:t>课堂作业</w:t>
            </w:r>
          </w:p>
        </w:tc>
        <w:tc>
          <w:tcPr>
            <w:tcW w:w="1631"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A29AEAF">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需求分析报告</w:t>
            </w:r>
          </w:p>
          <w:p w14:paraId="1F7FA00D">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（10分）</w:t>
            </w: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4F6983F9">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693F4822">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需求描述的完整性与清晰度。是否涵盖了用户角色、核心业务功能、非功能性需求？是否有模糊不清、逻辑矛盾的地方？</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449F6F6F">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5</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541AB240">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733AC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37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B51242E">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631"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7B2758C">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271A31A9">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2</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611893EE">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需求获取与建模的规范性。是否使用了标准化的工具或模型？需求条目是否可追溯、可验证？</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250746D0">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5</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0AD8E688">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6B927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37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3A6C817">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631"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9703F9E">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详细设计报告</w:t>
            </w:r>
          </w:p>
          <w:p w14:paraId="35153215">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（10分）</w:t>
            </w: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52E68770">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4A44A7FB">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系统架构与模块划分的合理性。是否明确了技术栈、数据库设计方案？模块之间的接口和交互逻辑是否清晰？</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7F73F429">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5</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57EEBE92">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527AA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37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A3D494D">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631"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6DCC5F2">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68F04DB8">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2</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00F698A8">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设计细节的颗粒度与可实施性。类图、时序图或接口文档是否足够详细，能否直接指导编码实现？是否考虑了异常处理和边界条件？</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133F27E7">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5</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6AFF5AE4">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5EF71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37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D7F029E">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631"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41CAFAD">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系统测试报告</w:t>
            </w:r>
          </w:p>
          <w:p w14:paraId="1583B42C">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（10分）</w:t>
            </w: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7FD07B14">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24F5952F">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测试用例的覆盖度与设计质量。是否覆盖了核心功能的正向、反向及边界测试？测试用例的输入、步骤、预期结果是否规范明确？</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02179863">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5</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60FA464A">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33783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37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518F64D">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631"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5FCCFE1">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50E4BF4B">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2</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3C33EE94">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测试执行的充分性与缺陷分析。是否包含测试环境、执行记录、缺陷统计与修复跟踪？是否对遗留问题有合理的分析和说明？</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7CAD0A95">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5</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3702C578">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0BE4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37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AF7D2F9">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631"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D032C15">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部署运行报告</w:t>
            </w:r>
          </w:p>
          <w:p w14:paraId="5574CE44">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（10分）</w:t>
            </w: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1E60D8ED">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01075508">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部署流程的完整性与可操作性。是否包含软硬件环境配置、部署步骤、初始化数据等？</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124685A2">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5</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2542EE63">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7C414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378"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2F9D363">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631"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983FD28">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60FF183E">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2</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1465FAA6">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运行验证与问题处理。是否包含了系统启动、核心功能运行成功的验证截图？是否记录了部署中遇到的典型问题及解决方案？</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1AE99147">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5</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6B8937E6">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02F93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378" w:type="dxa"/>
            <w:vMerge w:val="restart"/>
            <w:tcBorders>
              <w:top w:val="single" w:color="auto" w:sz="4" w:space="0"/>
              <w:left w:val="single" w:color="auto" w:sz="4" w:space="0"/>
              <w:bottom w:val="single" w:color="auto" w:sz="4" w:space="0"/>
              <w:right w:val="single" w:color="auto" w:sz="4" w:space="0"/>
            </w:tcBorders>
            <w:shd w:val="clear" w:color="auto" w:fill="auto"/>
            <w:vAlign w:val="top"/>
          </w:tcPr>
          <w:p w14:paraId="0DAF5063">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b/>
                <w:bCs/>
                <w:sz w:val="21"/>
                <w:szCs w:val="21"/>
                <w:u w:val="none"/>
                <w:lang w:val="en-US" w:eastAsia="zh-CN"/>
              </w:rPr>
            </w:pPr>
            <w:r>
              <w:rPr>
                <w:rFonts w:hint="default" w:ascii="Times New Roman" w:hAnsi="Times New Roman" w:eastAsia="仿宋" w:cs="Times New Roman"/>
                <w:b/>
                <w:bCs/>
                <w:kern w:val="0"/>
                <w:sz w:val="21"/>
                <w:szCs w:val="21"/>
                <w:u w:val="none"/>
                <w:lang w:val="en-US" w:eastAsia="zh-CN" w:bidi="ar"/>
              </w:rPr>
              <w:t>课程设计</w:t>
            </w:r>
          </w:p>
        </w:tc>
        <w:tc>
          <w:tcPr>
            <w:tcW w:w="1631"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77FC23E">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技能水平</w:t>
            </w:r>
          </w:p>
          <w:p w14:paraId="45A6E94B">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（30分）</w:t>
            </w: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59537A06">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39984D14">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工具与框架掌握程度。是否熟练使用了指定的开发工具、版本控制、构建工具等？对采用的框架的理解和应用是否到位？</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7C110595">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49AFC464">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365D8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378" w:type="dxa"/>
            <w:vMerge w:val="continue"/>
            <w:tcBorders>
              <w:top w:val="single" w:color="auto" w:sz="4" w:space="0"/>
              <w:left w:val="single" w:color="auto" w:sz="4" w:space="0"/>
              <w:bottom w:val="single" w:color="auto" w:sz="4" w:space="0"/>
              <w:right w:val="single" w:color="auto" w:sz="4" w:space="0"/>
            </w:tcBorders>
            <w:shd w:val="clear" w:color="auto" w:fill="auto"/>
            <w:vAlign w:val="top"/>
          </w:tcPr>
          <w:p w14:paraId="5761DF78">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631"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BCD9E32">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344EA5A7">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2</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3C33A88D">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编码实现质量。代码风格是否规范、可读性高？是否遵循了设计模式或良好架构原则？核心功能逻辑是否正确、高效？</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1761063D">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71B157FE">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1AEF0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378" w:type="dxa"/>
            <w:vMerge w:val="continue"/>
            <w:tcBorders>
              <w:top w:val="single" w:color="auto" w:sz="4" w:space="0"/>
              <w:left w:val="single" w:color="auto" w:sz="4" w:space="0"/>
              <w:bottom w:val="single" w:color="auto" w:sz="4" w:space="0"/>
              <w:right w:val="single" w:color="auto" w:sz="4" w:space="0"/>
            </w:tcBorders>
            <w:shd w:val="clear" w:color="auto" w:fill="auto"/>
            <w:vAlign w:val="top"/>
          </w:tcPr>
          <w:p w14:paraId="272CE071">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631"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AD10479">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21C66F94">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3</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0CA106ED">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问题解决与调试能力。在开发过程中遇到技术难题时，是否能独立分析、利用搜索引擎或调试工具有效解决？</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53FBC841">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461E5145">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5D931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378" w:type="dxa"/>
            <w:vMerge w:val="continue"/>
            <w:tcBorders>
              <w:top w:val="single" w:color="auto" w:sz="4" w:space="0"/>
              <w:left w:val="single" w:color="auto" w:sz="4" w:space="0"/>
              <w:bottom w:val="single" w:color="auto" w:sz="4" w:space="0"/>
              <w:right w:val="single" w:color="auto" w:sz="4" w:space="0"/>
            </w:tcBorders>
            <w:shd w:val="clear" w:color="auto" w:fill="auto"/>
            <w:vAlign w:val="top"/>
          </w:tcPr>
          <w:p w14:paraId="0A78BE0E">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63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1C6E7D96">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写作规范</w:t>
            </w:r>
          </w:p>
          <w:p w14:paraId="1A715231">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（10分）</w:t>
            </w: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1B242362">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4</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51D5B376">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文档的专业性、格式与逻辑。报告整体排版是否整洁统一？语言表达是否专业、客观、无歧义？逻辑结构是否连贯，前后呼应</w:t>
            </w:r>
            <w:r>
              <w:rPr>
                <w:rFonts w:hint="default" w:ascii="Times New Roman" w:hAnsi="Times New Roman" w:eastAsia="仿宋" w:cs="Times New Roman"/>
                <w:color w:val="0F1115"/>
                <w:kern w:val="0"/>
                <w:sz w:val="19"/>
                <w:szCs w:val="19"/>
                <w:u w:val="none"/>
                <w:shd w:val="clear" w:fill="FFFFFF"/>
                <w:lang w:val="en-US" w:eastAsia="zh-CN" w:bidi="ar"/>
              </w:rPr>
              <w:t>？</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50B933FA">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33E954D2">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4E48A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378" w:type="dxa"/>
            <w:vMerge w:val="restart"/>
            <w:tcBorders>
              <w:top w:val="single" w:color="auto" w:sz="4" w:space="0"/>
              <w:left w:val="single" w:color="auto" w:sz="4" w:space="0"/>
              <w:bottom w:val="single" w:color="auto" w:sz="4" w:space="0"/>
              <w:right w:val="single" w:color="auto" w:sz="4" w:space="0"/>
            </w:tcBorders>
            <w:shd w:val="clear" w:color="auto" w:fill="auto"/>
            <w:vAlign w:val="top"/>
          </w:tcPr>
          <w:p w14:paraId="29A8033B">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b/>
                <w:bCs/>
                <w:sz w:val="21"/>
                <w:szCs w:val="21"/>
                <w:u w:val="none"/>
                <w:lang w:val="en-US" w:eastAsia="zh-CN"/>
              </w:rPr>
            </w:pPr>
            <w:r>
              <w:rPr>
                <w:rFonts w:hint="default" w:ascii="Times New Roman" w:hAnsi="Times New Roman" w:eastAsia="仿宋" w:cs="Times New Roman"/>
                <w:b/>
                <w:bCs/>
                <w:kern w:val="0"/>
                <w:sz w:val="21"/>
                <w:szCs w:val="21"/>
                <w:u w:val="none"/>
                <w:lang w:val="en-US" w:eastAsia="zh-CN" w:bidi="ar"/>
              </w:rPr>
              <w:t>答辩</w:t>
            </w:r>
          </w:p>
        </w:tc>
        <w:tc>
          <w:tcPr>
            <w:tcW w:w="163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B0CB096">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选题意义</w:t>
            </w:r>
          </w:p>
          <w:p w14:paraId="7C1D906B">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(10分)</w:t>
            </w: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6BFA900A">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0AB7E6AE">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项目的创新性与实用价值。选题是否来源于实际需求？相比现有解决方案，是否有功能、技术或应用场景上的改进或特色？</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19527AA1">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4B3A4879">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02356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378" w:type="dxa"/>
            <w:vMerge w:val="continue"/>
            <w:tcBorders>
              <w:top w:val="single" w:color="auto" w:sz="4" w:space="0"/>
              <w:left w:val="single" w:color="auto" w:sz="4" w:space="0"/>
              <w:bottom w:val="single" w:color="auto" w:sz="4" w:space="0"/>
              <w:right w:val="single" w:color="auto" w:sz="4" w:space="0"/>
            </w:tcBorders>
            <w:shd w:val="clear" w:color="auto" w:fill="auto"/>
            <w:vAlign w:val="top"/>
          </w:tcPr>
          <w:p w14:paraId="38A3AED8">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631"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2FBECC2B">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汇报表述</w:t>
            </w:r>
          </w:p>
          <w:p w14:paraId="04B547EF">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（10分）</w:t>
            </w:r>
          </w:p>
        </w:tc>
        <w:tc>
          <w:tcPr>
            <w:tcW w:w="588" w:type="dxa"/>
            <w:tcBorders>
              <w:top w:val="single" w:color="auto" w:sz="4" w:space="0"/>
              <w:left w:val="single" w:color="auto" w:sz="4" w:space="0"/>
              <w:bottom w:val="single" w:color="auto" w:sz="4" w:space="0"/>
              <w:right w:val="single" w:color="auto" w:sz="4" w:space="0"/>
            </w:tcBorders>
            <w:shd w:val="clear" w:color="auto" w:fill="auto"/>
            <w:vAlign w:val="center"/>
          </w:tcPr>
          <w:p w14:paraId="26391197">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2</w:t>
            </w:r>
          </w:p>
        </w:tc>
        <w:tc>
          <w:tcPr>
            <w:tcW w:w="4783" w:type="dxa"/>
            <w:gridSpan w:val="3"/>
            <w:tcBorders>
              <w:top w:val="single" w:color="auto" w:sz="4" w:space="0"/>
              <w:left w:val="single" w:color="auto" w:sz="4" w:space="0"/>
              <w:bottom w:val="single" w:color="auto" w:sz="4" w:space="0"/>
              <w:right w:val="single" w:color="auto" w:sz="4" w:space="0"/>
            </w:tcBorders>
            <w:shd w:val="clear" w:color="auto" w:fill="auto"/>
            <w:vAlign w:val="top"/>
          </w:tcPr>
          <w:p w14:paraId="32D65A7F">
            <w:pPr>
              <w:keepNext w:val="0"/>
              <w:keepLines w:val="0"/>
              <w:widowControl/>
              <w:suppressLineNumbers w:val="0"/>
              <w:tabs>
                <w:tab w:val="left" w:pos="541"/>
              </w:tabs>
              <w:spacing w:before="0" w:beforeAutospacing="0" w:after="0" w:afterAutospacing="0" w:line="240" w:lineRule="auto"/>
              <w:ind w:left="0" w:right="0" w:firstLine="0" w:firstLineChars="0"/>
              <w:jc w:val="lef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color w:val="0F1115"/>
                <w:kern w:val="0"/>
                <w:sz w:val="19"/>
                <w:szCs w:val="19"/>
                <w:u w:val="none"/>
                <w:shd w:val="clear" w:fill="FFFFFF"/>
                <w:lang w:eastAsia="zh-CN" w:bidi="ar"/>
              </w:rPr>
              <w:t>展示效果与临场应变。</w:t>
            </w:r>
            <w:r>
              <w:rPr>
                <w:rFonts w:hint="default" w:ascii="Times New Roman" w:hAnsi="Times New Roman" w:eastAsia="仿宋" w:cs="Times New Roman"/>
                <w:color w:val="0F1115"/>
                <w:kern w:val="0"/>
                <w:sz w:val="19"/>
                <w:szCs w:val="19"/>
                <w:u w:val="none"/>
                <w:shd w:val="clear" w:fill="FFFFFF"/>
                <w:lang w:val="en-US" w:eastAsia="zh-CN" w:bidi="ar"/>
              </w:rPr>
              <w:t>PPT</w:t>
            </w:r>
            <w:r>
              <w:rPr>
                <w:rFonts w:hint="default" w:ascii="Times New Roman" w:hAnsi="Times New Roman" w:eastAsia="仿宋" w:cs="Times New Roman"/>
                <w:color w:val="0F1115"/>
                <w:kern w:val="0"/>
                <w:sz w:val="19"/>
                <w:szCs w:val="19"/>
                <w:u w:val="none"/>
                <w:shd w:val="clear" w:fill="FFFFFF"/>
                <w:lang w:eastAsia="zh-CN" w:bidi="ar"/>
              </w:rPr>
              <w:t>是否重点突出、视觉清晰？演讲是否流畅、自信、把控时间？能否清晰回答老师提问，并对技术方案进行合理辩解或反思？</w:t>
            </w:r>
          </w:p>
        </w:tc>
        <w:tc>
          <w:tcPr>
            <w:tcW w:w="721" w:type="dxa"/>
            <w:tcBorders>
              <w:top w:val="single" w:color="auto" w:sz="4" w:space="0"/>
              <w:left w:val="single" w:color="auto" w:sz="4" w:space="0"/>
              <w:bottom w:val="single" w:color="auto" w:sz="4" w:space="0"/>
              <w:right w:val="single" w:color="auto" w:sz="4" w:space="0"/>
            </w:tcBorders>
            <w:shd w:val="clear" w:color="auto" w:fill="auto"/>
            <w:vAlign w:val="center"/>
          </w:tcPr>
          <w:p w14:paraId="3E5FCC12">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10</w:t>
            </w:r>
          </w:p>
        </w:tc>
        <w:tc>
          <w:tcPr>
            <w:tcW w:w="755" w:type="dxa"/>
            <w:tcBorders>
              <w:top w:val="single" w:color="auto" w:sz="4" w:space="0"/>
              <w:left w:val="single" w:color="auto" w:sz="4" w:space="0"/>
              <w:bottom w:val="single" w:color="auto" w:sz="4" w:space="0"/>
              <w:right w:val="single" w:color="auto" w:sz="4" w:space="0"/>
            </w:tcBorders>
            <w:shd w:val="clear" w:color="auto" w:fill="auto"/>
            <w:vAlign w:val="center"/>
          </w:tcPr>
          <w:p w14:paraId="401E0DCE">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4096A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1" w:hRule="atLeast"/>
        </w:trPr>
        <w:tc>
          <w:tcPr>
            <w:tcW w:w="200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5127AD3F">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b/>
                <w:bCs/>
                <w:kern w:val="0"/>
                <w:sz w:val="21"/>
                <w:szCs w:val="21"/>
                <w:u w:val="none"/>
                <w:lang w:val="en-US" w:eastAsia="zh-CN" w:bidi="ar"/>
              </w:rPr>
              <w:t>合计</w:t>
            </w:r>
          </w:p>
        </w:tc>
        <w:tc>
          <w:tcPr>
            <w:tcW w:w="2419"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9FAC9FC">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c>
          <w:tcPr>
            <w:tcW w:w="1844" w:type="dxa"/>
            <w:tcBorders>
              <w:top w:val="single" w:color="auto" w:sz="4" w:space="0"/>
              <w:left w:val="single" w:color="auto" w:sz="4" w:space="0"/>
              <w:bottom w:val="single" w:color="auto" w:sz="4" w:space="0"/>
              <w:right w:val="single" w:color="auto" w:sz="4" w:space="0"/>
            </w:tcBorders>
            <w:shd w:val="clear" w:color="auto" w:fill="auto"/>
            <w:vAlign w:val="center"/>
          </w:tcPr>
          <w:p w14:paraId="335C31E7">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b/>
                <w:bCs/>
                <w:kern w:val="0"/>
                <w:sz w:val="21"/>
                <w:szCs w:val="21"/>
                <w:u w:val="none"/>
                <w:lang w:val="en-US" w:eastAsia="zh-CN" w:bidi="ar"/>
              </w:rPr>
              <w:t>等级</w:t>
            </w:r>
          </w:p>
        </w:tc>
        <w:tc>
          <w:tcPr>
            <w:tcW w:w="2584"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24D9326A">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p>
        </w:tc>
      </w:tr>
      <w:tr w14:paraId="78A15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200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937D5D7">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教师评语</w:t>
            </w:r>
          </w:p>
        </w:tc>
        <w:tc>
          <w:tcPr>
            <w:tcW w:w="6847"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13BA5105">
            <w:pPr>
              <w:keepNext w:val="0"/>
              <w:keepLines w:val="0"/>
              <w:widowControl/>
              <w:suppressLineNumbers w:val="0"/>
              <w:tabs>
                <w:tab w:val="left" w:pos="541"/>
              </w:tabs>
              <w:spacing w:before="0" w:beforeAutospacing="0" w:after="0" w:afterAutospacing="0" w:line="240" w:lineRule="auto"/>
              <w:ind w:left="0" w:right="0" w:firstLine="420" w:firstLineChars="20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教师确定签字：</w:t>
            </w:r>
            <w:r>
              <w:rPr>
                <w:rFonts w:hint="default" w:ascii="Times New Roman" w:hAnsi="Times New Roman" w:eastAsia="仿宋" w:cs="Times New Roman"/>
                <w:sz w:val="21"/>
                <w:szCs w:val="21"/>
                <w:u w:val="none"/>
                <w:lang w:val="en-US" w:eastAsia="zh-CN"/>
              </w:rPr>
              <w:drawing>
                <wp:inline distT="0" distB="0" distL="114300" distR="114300">
                  <wp:extent cx="547370" cy="196850"/>
                  <wp:effectExtent l="0" t="0" r="11430" b="6350"/>
                  <wp:docPr id="18" name="图片 1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
                          <pic:cNvPicPr>
                            <a:picLocks noChangeAspect="1"/>
                          </pic:cNvPicPr>
                        </pic:nvPicPr>
                        <pic:blipFill>
                          <a:blip r:embed="rId6"/>
                          <a:stretch>
                            <a:fillRect/>
                          </a:stretch>
                        </pic:blipFill>
                        <pic:spPr>
                          <a:xfrm>
                            <a:off x="0" y="0"/>
                            <a:ext cx="547370" cy="196850"/>
                          </a:xfrm>
                          <a:prstGeom prst="rect">
                            <a:avLst/>
                          </a:prstGeom>
                        </pic:spPr>
                      </pic:pic>
                    </a:graphicData>
                  </a:graphic>
                </wp:inline>
              </w:drawing>
            </w:r>
          </w:p>
          <w:p w14:paraId="088EA052">
            <w:pPr>
              <w:keepNext w:val="0"/>
              <w:keepLines w:val="0"/>
              <w:widowControl/>
              <w:suppressLineNumbers w:val="0"/>
              <w:tabs>
                <w:tab w:val="left" w:pos="541"/>
              </w:tabs>
              <w:spacing w:before="0" w:beforeAutospacing="0" w:after="0" w:afterAutospacing="0" w:line="240" w:lineRule="auto"/>
              <w:ind w:left="0" w:right="0" w:firstLine="420" w:firstLineChars="200"/>
              <w:jc w:val="right"/>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年     月     日</w:t>
            </w:r>
          </w:p>
        </w:tc>
      </w:tr>
      <w:tr w14:paraId="06FBD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2009"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1550D21E">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成绩等级说明</w:t>
            </w:r>
          </w:p>
        </w:tc>
        <w:tc>
          <w:tcPr>
            <w:tcW w:w="6847"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2FA268F9">
            <w:pPr>
              <w:keepNext w:val="0"/>
              <w:keepLines w:val="0"/>
              <w:widowControl/>
              <w:suppressLineNumbers w:val="0"/>
              <w:tabs>
                <w:tab w:val="left" w:pos="541"/>
              </w:tabs>
              <w:spacing w:before="0" w:beforeAutospacing="0" w:after="0" w:afterAutospacing="0" w:line="240" w:lineRule="auto"/>
              <w:ind w:left="0" w:right="0" w:firstLine="0" w:firstLineChars="0"/>
              <w:jc w:val="center"/>
              <w:rPr>
                <w:rFonts w:hint="default" w:ascii="Times New Roman" w:hAnsi="Times New Roman" w:eastAsia="仿宋" w:cs="Times New Roman"/>
                <w:sz w:val="21"/>
                <w:szCs w:val="21"/>
                <w:u w:val="none"/>
                <w:lang w:val="en-US" w:eastAsia="zh-CN"/>
              </w:rPr>
            </w:pPr>
            <w:r>
              <w:rPr>
                <w:rFonts w:hint="default" w:ascii="Times New Roman" w:hAnsi="Times New Roman" w:eastAsia="仿宋" w:cs="Times New Roman"/>
                <w:kern w:val="0"/>
                <w:sz w:val="21"/>
                <w:szCs w:val="21"/>
                <w:u w:val="none"/>
                <w:lang w:val="en-US" w:eastAsia="zh-CN" w:bidi="ar"/>
              </w:rPr>
              <w:t>优秀：90 - 100、良好：80 - 89、中等：70 - 79、及格：60-69、不及格：&lt; 60</w:t>
            </w:r>
          </w:p>
        </w:tc>
      </w:tr>
    </w:tbl>
    <w:p w14:paraId="6B164231">
      <w:pPr>
        <w:pStyle w:val="3"/>
        <w:ind w:firstLine="440" w:firstLineChars="200"/>
        <w:rPr>
          <w:rFonts w:hint="default" w:ascii="Times New Roman" w:hAnsi="Times New Roman" w:eastAsia="宋体" w:cs="Times New Roman"/>
          <w:b/>
          <w:bCs/>
          <w:sz w:val="36"/>
          <w:szCs w:val="36"/>
          <w:lang w:val="en-US" w:eastAsia="zh-CN"/>
        </w:rPr>
        <w:sectPr>
          <w:pgSz w:w="12240" w:h="15840"/>
          <w:pgMar w:top="1440" w:right="1800" w:bottom="1440" w:left="1800" w:header="720" w:footer="720" w:gutter="0"/>
          <w:cols w:space="720" w:num="1"/>
        </w:sectPr>
      </w:pPr>
      <w:r>
        <w:rPr>
          <w:rFonts w:hint="default" w:ascii="Times New Roman" w:hAnsi="Times New Roman" w:eastAsia="宋体" w:cs="Times New Roman"/>
          <w:sz w:val="22"/>
          <w:szCs w:val="22"/>
          <w:lang w:val="en-US" w:eastAsia="zh-CN"/>
        </w:rPr>
        <w:t>注：专业实训评分标准是在实训项目设计的基础上，根据对应成员职责完成情况</w:t>
      </w:r>
    </w:p>
    <w:sdt>
      <w:sdtPr>
        <w:rPr>
          <w:rFonts w:ascii="宋体" w:hAnsi="宋体" w:eastAsia="宋体" w:cstheme="minorBidi"/>
          <w:sz w:val="21"/>
          <w:szCs w:val="24"/>
          <w:lang w:val="en-US" w:eastAsia="en-US" w:bidi="ar-SA"/>
        </w:rPr>
        <w:id w:val="147468642"/>
        <w15:color w:val="DBDBDB"/>
        <w:docPartObj>
          <w:docPartGallery w:val="Table of Contents"/>
          <w:docPartUnique/>
        </w:docPartObj>
      </w:sdtPr>
      <w:sdtEndPr>
        <w:rPr>
          <w:rFonts w:hint="default" w:ascii="Times New Roman" w:hAnsi="Times New Roman" w:eastAsia="宋体" w:cs="Times New Roman"/>
          <w:sz w:val="24"/>
          <w:szCs w:val="24"/>
          <w:lang w:val="en-US" w:eastAsia="zh-CN" w:bidi="ar-SA"/>
        </w:rPr>
      </w:sdtEndPr>
      <w:sdtContent>
        <w:p w14:paraId="705BD3AF">
          <w:pPr>
            <w:spacing w:before="0" w:beforeLines="0" w:after="0" w:afterLines="0" w:line="240" w:lineRule="auto"/>
            <w:ind w:left="0" w:leftChars="0" w:right="0" w:rightChars="0" w:firstLine="0" w:firstLineChars="0"/>
            <w:jc w:val="center"/>
          </w:pPr>
          <w:r>
            <w:rPr>
              <w:rFonts w:hint="eastAsia" w:ascii="黑体" w:hAnsi="黑体" w:eastAsia="黑体" w:cs="黑体"/>
              <w:sz w:val="32"/>
              <w:szCs w:val="32"/>
            </w:rPr>
            <w:t>目录</w:t>
          </w:r>
        </w:p>
        <w:p w14:paraId="25E62E6E">
          <w:pPr>
            <w:pStyle w:val="97"/>
            <w:tabs>
              <w:tab w:val="right" w:leader="dot" w:pos="8640"/>
            </w:tabs>
            <w:rPr>
              <w:rFonts w:hint="eastAsia" w:ascii="宋体" w:hAnsi="宋体" w:eastAsia="宋体" w:cs="宋体"/>
              <w:sz w:val="24"/>
              <w:szCs w:val="24"/>
            </w:rPr>
          </w:pPr>
          <w:r>
            <w:rPr>
              <w:rFonts w:hint="default" w:ascii="Times New Roman" w:hAnsi="Times New Roman" w:cs="Times New Roman"/>
              <w:b/>
              <w:lang w:val="en-US" w:eastAsia="zh-CN"/>
            </w:rPr>
            <w:fldChar w:fldCharType="begin"/>
          </w:r>
          <w:r>
            <w:rPr>
              <w:rFonts w:hint="default" w:ascii="Times New Roman" w:hAnsi="Times New Roman" w:cs="Times New Roman"/>
              <w:b/>
              <w:lang w:val="en-US" w:eastAsia="zh-CN"/>
            </w:rPr>
            <w:instrText xml:space="preserve">TOC \o "1-3" \h \u </w:instrText>
          </w:r>
          <w:r>
            <w:rPr>
              <w:rFonts w:hint="default" w:ascii="Times New Roman" w:hAnsi="Times New Roman" w:cs="Times New Roman"/>
              <w:b/>
              <w:lang w:val="en-US" w:eastAsia="zh-CN"/>
            </w:rPr>
            <w:fldChar w:fldCharType="separate"/>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_Toc25850 </w:instrText>
          </w:r>
          <w:r>
            <w:rPr>
              <w:rFonts w:hint="eastAsia" w:ascii="宋体" w:hAnsi="宋体" w:eastAsia="宋体" w:cs="宋体"/>
              <w:sz w:val="24"/>
              <w:szCs w:val="24"/>
              <w:lang w:val="en-US" w:eastAsia="zh-CN"/>
            </w:rPr>
            <w:fldChar w:fldCharType="separate"/>
          </w:r>
          <w:r>
            <w:rPr>
              <w:rFonts w:hint="eastAsia" w:ascii="宋体" w:hAnsi="宋体" w:eastAsia="宋体" w:cs="宋体"/>
              <w:bCs/>
              <w:sz w:val="24"/>
              <w:szCs w:val="24"/>
            </w:rPr>
            <w:t>摘  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_Toc25850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5DB94BF">
          <w:pPr>
            <w:pStyle w:val="97"/>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_Toc22594 </w:instrText>
          </w:r>
          <w:r>
            <w:rPr>
              <w:rFonts w:hint="eastAsia" w:ascii="宋体" w:hAnsi="宋体" w:eastAsia="宋体" w:cs="宋体"/>
              <w:sz w:val="24"/>
              <w:szCs w:val="24"/>
              <w:lang w:val="en-US" w:eastAsia="zh-CN"/>
            </w:rPr>
            <w:fldChar w:fldCharType="separate"/>
          </w:r>
          <w:r>
            <w:rPr>
              <w:rFonts w:hint="default" w:ascii="Times New Roman" w:hAnsi="Times New Roman" w:eastAsia="宋体" w:cs="Times New Roman"/>
              <w:b/>
              <w:bCs w:val="0"/>
              <w:sz w:val="24"/>
              <w:szCs w:val="24"/>
            </w:rPr>
            <w:t>Abstract: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_Toc22594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2A0CE86E">
          <w:pPr>
            <w:pStyle w:val="97"/>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_Toc15122 </w:instrText>
          </w:r>
          <w:r>
            <w:rPr>
              <w:rFonts w:hint="eastAsia" w:ascii="宋体" w:hAnsi="宋体" w:eastAsia="宋体" w:cs="宋体"/>
              <w:sz w:val="24"/>
              <w:szCs w:val="24"/>
              <w:lang w:val="en-US" w:eastAsia="zh-CN"/>
            </w:rPr>
            <w:fldChar w:fldCharType="separate"/>
          </w:r>
          <w:r>
            <w:rPr>
              <w:rFonts w:hint="eastAsia" w:ascii="宋体" w:hAnsi="宋体" w:eastAsia="宋体" w:cs="宋体"/>
              <w:bCs/>
              <w:sz w:val="24"/>
              <w:szCs w:val="24"/>
              <w:lang w:val="en-US" w:eastAsia="zh-CN"/>
            </w:rPr>
            <w:t>1</w:t>
          </w:r>
          <w:r>
            <w:rPr>
              <w:rFonts w:hint="eastAsia" w:ascii="宋体" w:hAnsi="宋体" w:eastAsia="宋体" w:cs="宋体"/>
              <w:bCs/>
              <w:sz w:val="24"/>
              <w:szCs w:val="24"/>
              <w:lang w:eastAsia="zh-CN"/>
            </w:rPr>
            <w:t xml:space="preserve"> 研究背景与意义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_Toc15122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446B53C8">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_Toc23898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1.1 研究背景与意义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_Toc23898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54AE744D">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_Toc21580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1.2 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_Toc21580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062B267">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_Toc23618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1.2.1 国外研究现状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_Toc23618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FEB6D77">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_Toc11114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1.2.2 国内研究现状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_Toc11114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7E87802B">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_Toc16516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1.3 研究内容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_Toc16516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54FF67BA">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_Toc4724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1.4 项目组织结构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_Toc4724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64B0113C">
          <w:pPr>
            <w:pStyle w:val="97"/>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_Toc24097 </w:instrText>
          </w:r>
          <w:r>
            <w:rPr>
              <w:rFonts w:hint="eastAsia" w:ascii="宋体" w:hAnsi="宋体" w:eastAsia="宋体" w:cs="宋体"/>
              <w:sz w:val="24"/>
              <w:szCs w:val="24"/>
              <w:lang w:val="en-US" w:eastAsia="zh-CN"/>
            </w:rPr>
            <w:fldChar w:fldCharType="separate"/>
          </w:r>
          <w:r>
            <w:rPr>
              <w:rFonts w:hint="eastAsia" w:ascii="宋体" w:hAnsi="宋体" w:eastAsia="宋体" w:cs="宋体"/>
              <w:bCs/>
              <w:sz w:val="24"/>
              <w:szCs w:val="24"/>
              <w:lang w:val="en-US" w:eastAsia="zh-CN"/>
            </w:rPr>
            <w:t>2 相关理论与技术基础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_Toc24097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2D822787">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_Toc5906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 xml:space="preserve">2.1 </w:t>
          </w:r>
          <w:r>
            <w:rPr>
              <w:rFonts w:hint="eastAsia" w:ascii="宋体" w:hAnsi="宋体" w:eastAsia="宋体" w:cs="宋体"/>
              <w:bCs/>
              <w:sz w:val="24"/>
              <w:szCs w:val="24"/>
              <w:lang w:val="en-US" w:eastAsia="zh-CN" w:bidi="ar-SA"/>
            </w:rPr>
            <w:t>Spark</w:t>
          </w:r>
          <w:r>
            <w:rPr>
              <w:rFonts w:hint="eastAsia" w:ascii="宋体" w:hAnsi="宋体" w:eastAsia="宋体" w:cs="宋体"/>
              <w:sz w:val="24"/>
              <w:szCs w:val="24"/>
              <w:lang w:eastAsia="zh-CN"/>
            </w:rPr>
            <w:t>大数据处理引擎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_Toc5906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17626A52">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_Toc14086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2.2 Spring Boot后端框架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_Toc14086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72775992">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_Toc23232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2.3 Vue 3前端框架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_Toc23232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A489253">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_Toc30973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2.4 MySQL数据库与Hive数据仓库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_Toc30973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29BB9BF0">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_Toc1400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2.5 Elasticsearch搜索引擎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_Toc1400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1C285614">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_Toc24610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2.6 ECharts可视化框架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_Toc24610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55B50DDE">
          <w:pPr>
            <w:pStyle w:val="97"/>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_Toc28355 </w:instrText>
          </w:r>
          <w:r>
            <w:rPr>
              <w:rFonts w:hint="eastAsia" w:ascii="宋体" w:hAnsi="宋体" w:eastAsia="宋体" w:cs="宋体"/>
              <w:sz w:val="24"/>
              <w:szCs w:val="24"/>
              <w:lang w:val="en-US" w:eastAsia="zh-CN"/>
            </w:rPr>
            <w:fldChar w:fldCharType="separate"/>
          </w:r>
          <w:r>
            <w:rPr>
              <w:rFonts w:hint="eastAsia" w:ascii="宋体" w:hAnsi="宋体" w:eastAsia="宋体" w:cs="宋体"/>
              <w:bCs/>
              <w:sz w:val="24"/>
              <w:szCs w:val="24"/>
              <w:lang w:val="en-US" w:eastAsia="zh-CN"/>
            </w:rPr>
            <w:t>3 系统需求分析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_Toc28355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5D6137A6">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_Toc18996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3.1 系统可行性分析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_Toc18996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23E56122">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_Toc14424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3.1.1 经济可行性分析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_Toc14424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B93B340">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_Toc26933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3.1.2 技术可行性研究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_Toc26933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42FD8A50">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_Toc11954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3.1.3 运行可行性研究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_Toc11954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291A180C">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_Toc14385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3.2 系统总体需求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_Toc14385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25766516">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_Toc10045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3.2.1 系统总体概述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_Toc10045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19538D86">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_Toc11054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3.2.2 系统业务流程分析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_Toc11054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098CD365">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_Toc4366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3.3 系统功能需求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_Toc4366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53F455BE">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_Toc7046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3.3.1 总体睡眠健康大屏功能模块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_Toc7046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7B634BA8">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_Toc21573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3.3.2 个人睡眠画像功能模块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_Toc21573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00D9506F">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_Toc15428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3.3.3 关联分析与智能预测功能模块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_Toc15428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CA31E0F">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_Toc15747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3.3.4 极速检索与AI助手功能模块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_Toc15747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5B9D9A3B">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_Toc32315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3.4 非功能性需求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_Toc32315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4D9FFEAA">
          <w:pPr>
            <w:pStyle w:val="97"/>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_Toc24100 </w:instrText>
          </w:r>
          <w:r>
            <w:rPr>
              <w:rFonts w:hint="eastAsia" w:ascii="宋体" w:hAnsi="宋体" w:eastAsia="宋体" w:cs="宋体"/>
              <w:sz w:val="24"/>
              <w:szCs w:val="24"/>
              <w:lang w:val="en-US" w:eastAsia="zh-CN"/>
            </w:rPr>
            <w:fldChar w:fldCharType="separate"/>
          </w:r>
          <w:r>
            <w:rPr>
              <w:rFonts w:hint="eastAsia" w:ascii="宋体" w:hAnsi="宋体" w:eastAsia="宋体" w:cs="宋体"/>
              <w:bCs/>
              <w:sz w:val="24"/>
              <w:szCs w:val="24"/>
              <w:lang w:val="en-US" w:eastAsia="zh-CN"/>
            </w:rPr>
            <w:t>4 系统设计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_Toc24100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00289CFC">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_Toc18921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4.1 系统总体设计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_Toc18921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6296FDB2">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_Toc20241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4.1.1 系统总体架构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_Toc20241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62D594D9">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_Toc25958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4.1.2 系统功能模块设计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_Toc25958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6B7096B6">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_Toc29547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4.1.3 系统网络拓扑架构设计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_Toc29547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1E738600">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_Toc20217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4.2 数据库设计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_Toc20217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100ADEAC">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_Toc361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4.2.1 数据库的概念模型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_Toc361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55E84509">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_Toc22780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4.2.2 数据库物理结构设计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_Toc22780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2FD3645D">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_Toc2827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4.3 系统详细设计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_Toc2827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6B716075">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_Toc31288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4.3.1 Spark ETL数据处理流程设计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_Toc31288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5EDA97D5">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_Toc19866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4.3.2 后端API接口设计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_Toc19866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1545C481">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_Toc7655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4.3.3 前端大屏可视化设计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_Toc7655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03106206">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_Toc1556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4.4 平台推荐功能设计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_Toc1556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0B5545FC">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_Toc22779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4.4.1 推荐模型设计目标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_Toc22779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0562B6EA">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_Toc14828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4.4.2 推荐流程设计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_Toc14828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450252A9">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_Toc22105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4.4.3 推荐模型的冷启动问题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_Toc22105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7C093209">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_Toc7875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4.4.4 推荐模型的简计算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_Toc7875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574F473">
          <w:pPr>
            <w:pStyle w:val="97"/>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_Toc6693 </w:instrText>
          </w:r>
          <w:r>
            <w:rPr>
              <w:rFonts w:hint="eastAsia" w:ascii="宋体" w:hAnsi="宋体" w:eastAsia="宋体" w:cs="宋体"/>
              <w:sz w:val="24"/>
              <w:szCs w:val="24"/>
              <w:lang w:val="en-US" w:eastAsia="zh-CN"/>
            </w:rPr>
            <w:fldChar w:fldCharType="separate"/>
          </w:r>
          <w:r>
            <w:rPr>
              <w:rFonts w:hint="eastAsia" w:ascii="宋体" w:hAnsi="宋体" w:eastAsia="宋体" w:cs="宋体"/>
              <w:bCs/>
              <w:sz w:val="24"/>
              <w:szCs w:val="24"/>
              <w:lang w:val="en-US" w:eastAsia="zh-CN"/>
            </w:rPr>
            <w:t>5 系统实现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_Toc6693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4F7D6824">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_Toc24844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5.1 系统实现环境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_Toc24844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59510417">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_Toc31839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5.2 Spark数据处理管道实现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_Toc31839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593E4782">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_Toc18620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5.3 后端接口实现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_Toc18620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00AA9251">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_Toc32085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5.4 前端大屏实现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_Toc32085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62CD671">
          <w:pPr>
            <w:pStyle w:val="97"/>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_Toc29802 </w:instrText>
          </w:r>
          <w:r>
            <w:rPr>
              <w:rFonts w:hint="eastAsia" w:ascii="宋体" w:hAnsi="宋体" w:eastAsia="宋体" w:cs="宋体"/>
              <w:sz w:val="24"/>
              <w:szCs w:val="24"/>
              <w:lang w:val="en-US" w:eastAsia="zh-CN"/>
            </w:rPr>
            <w:fldChar w:fldCharType="separate"/>
          </w:r>
          <w:r>
            <w:rPr>
              <w:rFonts w:hint="eastAsia" w:ascii="宋体" w:hAnsi="宋体" w:eastAsia="宋体" w:cs="宋体"/>
              <w:bCs/>
              <w:sz w:val="24"/>
              <w:szCs w:val="24"/>
              <w:lang w:val="en-US" w:eastAsia="zh-CN"/>
            </w:rPr>
            <w:t>6 系统测试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_Toc29802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71BE4268">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_Toc27321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6.1 测试目的与工具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_Toc27321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9228823">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_Toc26260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6.1.1 测试环境描述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_Toc26260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2E2068DA">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_Toc16990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6.1.2 测试目的与工具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_Toc16990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1F60AF4C">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_Toc15840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6.1.3 测试流程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_Toc15840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2531EEFF">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_Toc26601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6.2 重点功能模块测试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_Toc26601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5947F5DF">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_Toc30866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6.2.1 用户认证模块测试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_Toc30866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C950ADA">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_Toc11512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6.2.2 五屏可视化模块测试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_Toc11512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7A90A583">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_Toc25748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6.2.3 Spark数据处理管道测试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_Toc25748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4B3AFCC9">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_Toc26506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6.3 系统测试结果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_Toc26506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47D69226">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_Toc10423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6.3.1 测试总结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_Toc10423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21D92FE9">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_Toc28853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6.3.2 测试用例分析统计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_Toc28853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5C831849">
          <w:pPr>
            <w:pStyle w:val="93"/>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_Toc31007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6.3.3 测试结果分析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_Toc31007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05DAE863">
          <w:pPr>
            <w:pStyle w:val="97"/>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_Toc30179 </w:instrText>
          </w:r>
          <w:r>
            <w:rPr>
              <w:rFonts w:hint="eastAsia" w:ascii="宋体" w:hAnsi="宋体" w:eastAsia="宋体" w:cs="宋体"/>
              <w:sz w:val="24"/>
              <w:szCs w:val="24"/>
              <w:lang w:val="en-US" w:eastAsia="zh-CN"/>
            </w:rPr>
            <w:fldChar w:fldCharType="separate"/>
          </w:r>
          <w:r>
            <w:rPr>
              <w:rFonts w:hint="eastAsia" w:ascii="宋体" w:hAnsi="宋体" w:eastAsia="宋体" w:cs="宋体"/>
              <w:bCs/>
              <w:sz w:val="24"/>
              <w:szCs w:val="24"/>
              <w:lang w:val="en-US" w:eastAsia="zh-CN"/>
            </w:rPr>
            <w:t>7 总结与展望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_Toc30179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4B3DE933">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_Toc22523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7.1 研究工作总结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_Toc22523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4F889498">
          <w:pPr>
            <w:pStyle w:val="98"/>
            <w:tabs>
              <w:tab w:val="right" w:leader="dot" w:pos="8640"/>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_Toc6454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eastAsia="zh-CN"/>
            </w:rPr>
            <w:t>7.2 未来工作展望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_Toc6454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6D8D3E00">
          <w:pPr>
            <w:pStyle w:val="97"/>
            <w:tabs>
              <w:tab w:val="right" w:leader="dot" w:pos="8640"/>
            </w:tabs>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_Toc3311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_Toc3311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85C5573">
          <w:pPr>
            <w:spacing w:after="240" w:afterLines="100" w:line="360" w:lineRule="auto"/>
            <w:jc w:val="both"/>
            <w:rPr>
              <w:rFonts w:hint="default" w:ascii="Times New Roman" w:hAnsi="Times New Roman" w:eastAsia="宋体" w:cs="Times New Roman"/>
              <w:sz w:val="24"/>
              <w:szCs w:val="24"/>
              <w:lang w:val="en-US" w:eastAsia="zh-CN" w:bidi="ar-SA"/>
            </w:rPr>
          </w:pPr>
          <w:r>
            <w:rPr>
              <w:rFonts w:hint="default" w:ascii="Times New Roman" w:hAnsi="Times New Roman" w:cs="Times New Roman"/>
              <w:lang w:val="en-US" w:eastAsia="zh-CN"/>
            </w:rPr>
            <w:fldChar w:fldCharType="end"/>
          </w:r>
        </w:p>
      </w:sdtContent>
    </w:sdt>
    <w:p w14:paraId="5116AD48">
      <w:pPr>
        <w:spacing w:after="240" w:afterLines="100" w:line="360" w:lineRule="auto"/>
        <w:jc w:val="both"/>
        <w:rPr>
          <w:rFonts w:hint="default" w:ascii="Times New Roman" w:hAnsi="Times New Roman" w:eastAsia="宋体" w:cs="Times New Roman"/>
          <w:sz w:val="24"/>
          <w:szCs w:val="24"/>
          <w:lang w:val="en-US" w:eastAsia="zh-CN" w:bidi="ar-SA"/>
        </w:rPr>
        <w:sectPr>
          <w:pgSz w:w="12240" w:h="15840"/>
          <w:pgMar w:top="1440" w:right="1800" w:bottom="1440" w:left="1800" w:header="720" w:footer="720" w:gutter="0"/>
          <w:cols w:space="720" w:num="1"/>
        </w:sectPr>
      </w:pPr>
    </w:p>
    <w:p w14:paraId="0BDD09E5">
      <w:pPr>
        <w:snapToGrid w:val="0"/>
        <w:spacing w:line="460" w:lineRule="exact"/>
        <w:ind w:firstLine="482" w:firstLineChars="200"/>
        <w:rPr>
          <w:rFonts w:hint="default" w:ascii="Times New Roman" w:hAnsi="Times New Roman" w:cs="Times New Roman"/>
          <w:color w:val="000000"/>
          <w:sz w:val="24"/>
        </w:rPr>
      </w:pPr>
      <w:bookmarkStart w:id="0" w:name="_Toc25850"/>
      <w:bookmarkStart w:id="1" w:name="_Toc22052"/>
      <w:bookmarkStart w:id="2" w:name="第一章-研究背景与意义"/>
      <w:r>
        <w:rPr>
          <w:rStyle w:val="35"/>
          <w:rFonts w:hint="eastAsia" w:ascii="黑体" w:hAnsi="黑体" w:eastAsia="黑体" w:cs="黑体"/>
          <w:b/>
          <w:bCs/>
          <w:color w:val="auto"/>
          <w:sz w:val="24"/>
          <w:szCs w:val="24"/>
        </w:rPr>
        <w:t>摘  要：</w:t>
      </w:r>
      <w:bookmarkEnd w:id="0"/>
      <w:bookmarkEnd w:id="1"/>
      <w:r>
        <w:rPr>
          <w:rFonts w:hint="default" w:ascii="Times New Roman" w:hAnsi="Times New Roman" w:eastAsia="楷体_GB2312" w:cs="Times New Roman"/>
          <w:color w:val="000000"/>
          <w:sz w:val="24"/>
        </w:rPr>
        <w:t>随着可穿戴设备的普及，智能手表采集的睡眠健康数据规模日益庞大，但现有工具普遍存在数据分散、分析维度单一、缺乏预测预警机制及检索效率低下等问题。本课题设计并实现了一套基于Spark的智能手表睡眠健康分析与预测系统，覆盖从数据采集、ETL清洗、数仓建模到可视化展现的完整数据生命周期。系统采用Hadoop+Spark+Hive构建ODS→DWD→DWS→ADS四层数据仓库，对近6万条睡眠监测原始数据进行去重、空值过滤、年龄分桶、BMI计算、地域解析等清洗与特征工程操作，并通过Pearson相关性分析、随机森林回归预测和KMeans聚类等机器学习方法挖掘睡眠健康深层规律。后端基于Spring Boot提供RESTful API，前端采用Vue 3+ECharts实现五屏联动的可视化大屏，分别从总体概览、个人画像、关联分析、智能预测和极速检索五个维度全面呈现睡眠健康态势。系统还集成Elasticsearch实现毫秒级多条件检索，并对接DeepSeek大语言模型提供AI智能助手功能。经过系统测试验证，各功能模块运行稳定，接口响应时间满足性能要求，为智能手表睡眠健康数据的规模化分析和个性化服务提供了有效的技术方案。</w:t>
      </w:r>
    </w:p>
    <w:p w14:paraId="055EE77F">
      <w:pPr>
        <w:snapToGrid w:val="0"/>
        <w:spacing w:line="460" w:lineRule="exact"/>
        <w:ind w:firstLine="480" w:firstLineChars="200"/>
        <w:rPr>
          <w:rFonts w:hint="default" w:ascii="Times New Roman" w:hAnsi="Times New Roman" w:eastAsia="楷体_GB2312" w:cs="Times New Roman"/>
          <w:color w:val="000000"/>
          <w:sz w:val="24"/>
        </w:rPr>
      </w:pPr>
      <w:r>
        <w:rPr>
          <w:rStyle w:val="28"/>
          <w:rFonts w:hint="default" w:ascii="Times New Roman" w:hAnsi="Times New Roman" w:eastAsia="黑体" w:cs="Times New Roman"/>
          <w:b w:val="0"/>
          <w:color w:val="000000"/>
          <w:sz w:val="24"/>
        </w:rPr>
        <w:t>关键词：</w:t>
      </w:r>
      <w:r>
        <w:rPr>
          <w:rFonts w:hint="default" w:ascii="Times New Roman" w:hAnsi="Times New Roman" w:eastAsia="楷体_GB2312" w:cs="Times New Roman"/>
          <w:color w:val="000000"/>
          <w:sz w:val="24"/>
        </w:rPr>
        <w:t>智能手表；睡眠健康；Spark；数据仓库；可视化大屏；机器学习；Elasticsearch</w:t>
      </w:r>
    </w:p>
    <w:p w14:paraId="3D0AEE31">
      <w:pPr>
        <w:snapToGrid w:val="0"/>
        <w:spacing w:line="460" w:lineRule="exact"/>
        <w:ind w:firstLine="482" w:firstLineChars="200"/>
        <w:rPr>
          <w:rFonts w:hint="default" w:ascii="Times New Roman" w:hAnsi="Times New Roman" w:cs="Times New Roman"/>
          <w:color w:val="000000"/>
          <w:sz w:val="24"/>
        </w:rPr>
      </w:pPr>
      <w:bookmarkStart w:id="3" w:name="_Toc22594"/>
      <w:bookmarkStart w:id="4" w:name="_Toc11789"/>
      <w:r>
        <w:rPr>
          <w:rStyle w:val="35"/>
          <w:rFonts w:hint="default" w:ascii="Times New Roman" w:hAnsi="Times New Roman" w:cs="Times New Roman"/>
          <w:b/>
          <w:bCs/>
          <w:color w:val="auto"/>
          <w:sz w:val="24"/>
          <w:szCs w:val="24"/>
        </w:rPr>
        <w:t>Abstract:</w:t>
      </w:r>
      <w:bookmarkEnd w:id="3"/>
      <w:bookmarkEnd w:id="4"/>
      <w:r>
        <w:rPr>
          <w:rStyle w:val="28"/>
          <w:rFonts w:hint="default" w:ascii="Times New Roman" w:hAnsi="Times New Roman" w:cs="Times New Roman"/>
          <w:b/>
          <w:bCs/>
          <w:color w:val="auto"/>
          <w:sz w:val="24"/>
          <w:szCs w:val="24"/>
        </w:rPr>
        <w:t xml:space="preserve"> </w:t>
      </w:r>
      <w:r>
        <w:rPr>
          <w:rStyle w:val="28"/>
          <w:rFonts w:hint="default" w:ascii="Times New Roman" w:hAnsi="Times New Roman" w:cs="Times New Roman"/>
          <w:b w:val="0"/>
          <w:bCs w:val="0"/>
          <w:color w:val="000000"/>
          <w:sz w:val="24"/>
        </w:rPr>
        <w:t>With the popularization of wearable devices, the scale of sleep health data collected by smart watches is increasingly huge. However, existing tools generally suffer from scattered data, single analysis dimension, lack of prediction and early warning mechanisms, and low retrieval efficiency. This project designs and implements a Spark-based smart watch sleep health analysis and prediction system, covering the complete data lifecycle from data collection, ETL cleaning, data warehouse modeling to visualization. The system uses Hadoop+Spark+Hive to build a four-layer data warehouse (ODS→DWD→DWS→ADS), performing deduplication, null value filtering, age bucketing, BMI calculation, and region parsing on nearly 60,000 raw sleep monitoring records. Machine learning methods including Pearson correlation analysis, Random Forest regression prediction, and KMeans clustering are applied to discover deep sleep health patterns. The backend provides RESTful APIs based on Spring Boot, while the frontend uses Vue 3+ECharts to implement five interconnected visualization dashboards covering overall overview, personal profile, correlation analysis, intelligent prediction, and fast retrieval. The system also integrates Elasticsearch for millisecond multi-condition search and connects to the DeepSeek LLM for AI assistant functionality. System testing verifies that all functional modules operate stably with response times meeting performance requirements, providing an effective technical solution for large-scale analysis and personalized service of smart watch sleep health data.</w:t>
      </w:r>
    </w:p>
    <w:p w14:paraId="30F50565">
      <w:pPr>
        <w:snapToGrid w:val="0"/>
        <w:spacing w:line="460" w:lineRule="exact"/>
        <w:ind w:firstLine="482" w:firstLineChars="200"/>
        <w:rPr>
          <w:rFonts w:hint="default" w:ascii="Times New Roman" w:hAnsi="Times New Roman" w:cs="Times New Roman"/>
          <w:b w:val="0"/>
          <w:bCs w:val="0"/>
          <w:color w:val="000000"/>
          <w:sz w:val="24"/>
        </w:rPr>
      </w:pPr>
      <w:r>
        <w:rPr>
          <w:rStyle w:val="28"/>
          <w:rFonts w:hint="default" w:ascii="Times New Roman" w:hAnsi="Times New Roman" w:cs="Times New Roman"/>
          <w:color w:val="000000"/>
          <w:sz w:val="24"/>
        </w:rPr>
        <w:t xml:space="preserve">Keywords: </w:t>
      </w:r>
      <w:r>
        <w:rPr>
          <w:rStyle w:val="28"/>
          <w:rFonts w:hint="default" w:ascii="Times New Roman" w:hAnsi="Times New Roman" w:cs="Times New Roman"/>
          <w:b w:val="0"/>
          <w:bCs w:val="0"/>
          <w:color w:val="000000"/>
          <w:sz w:val="24"/>
        </w:rPr>
        <w:t>Smart Watch; Sleep Health; Spark; Data Warehouse; Visualization Dashboard; Machine Learning; Elasticsearch</w:t>
      </w:r>
    </w:p>
    <w:p w14:paraId="70BBCFDC">
      <w:pPr>
        <w:pStyle w:val="2"/>
        <w:bidi w:val="0"/>
        <w:rPr>
          <w:rFonts w:hint="eastAsia" w:ascii="宋体" w:hAnsi="宋体" w:eastAsia="宋体" w:cs="宋体"/>
          <w:b/>
          <w:bCs/>
          <w:color w:val="auto"/>
          <w:sz w:val="28"/>
          <w:szCs w:val="28"/>
          <w:lang w:eastAsia="zh-CN"/>
        </w:rPr>
      </w:pPr>
      <w:bookmarkStart w:id="5" w:name="_Toc32070"/>
      <w:bookmarkStart w:id="6" w:name="_Toc15122"/>
      <w:bookmarkStart w:id="7" w:name="_Toc13500"/>
      <w:r>
        <w:rPr>
          <w:rFonts w:hint="eastAsia" w:ascii="宋体" w:hAnsi="宋体" w:eastAsia="宋体" w:cs="宋体"/>
          <w:b/>
          <w:bCs/>
          <w:color w:val="auto"/>
          <w:sz w:val="28"/>
          <w:szCs w:val="28"/>
          <w:lang w:val="en-US" w:eastAsia="zh-CN"/>
        </w:rPr>
        <w:t>1</w:t>
      </w:r>
      <w:r>
        <w:rPr>
          <w:rFonts w:hint="eastAsia" w:ascii="宋体" w:hAnsi="宋体" w:eastAsia="宋体" w:cs="宋体"/>
          <w:b/>
          <w:bCs/>
          <w:color w:val="auto"/>
          <w:sz w:val="28"/>
          <w:szCs w:val="28"/>
          <w:lang w:eastAsia="zh-CN"/>
        </w:rPr>
        <w:t xml:space="preserve"> 研究背景与意义</w:t>
      </w:r>
      <w:bookmarkEnd w:id="5"/>
      <w:bookmarkEnd w:id="6"/>
      <w:bookmarkEnd w:id="7"/>
    </w:p>
    <w:p w14:paraId="7022255A">
      <w:pPr>
        <w:pStyle w:val="4"/>
        <w:bidi w:val="0"/>
        <w:rPr>
          <w:rFonts w:hint="eastAsia"/>
          <w:lang w:eastAsia="zh-CN"/>
        </w:rPr>
      </w:pPr>
      <w:bookmarkStart w:id="8" w:name="_Toc23898"/>
      <w:bookmarkStart w:id="9" w:name="_Toc19886"/>
      <w:bookmarkStart w:id="10" w:name="_Toc4636"/>
      <w:bookmarkStart w:id="11" w:name="研究背景与意义"/>
      <w:r>
        <w:rPr>
          <w:rFonts w:hint="eastAsia"/>
          <w:lang w:eastAsia="zh-CN"/>
        </w:rPr>
        <w:t>1.1 研究背景与意义</w:t>
      </w:r>
      <w:bookmarkEnd w:id="8"/>
      <w:bookmarkEnd w:id="9"/>
      <w:bookmarkEnd w:id="10"/>
    </w:p>
    <w:p w14:paraId="46F0133D">
      <w:pPr>
        <w:ind w:firstLine="480" w:firstLineChars="200"/>
      </w:pPr>
      <w:r>
        <w:t>随着现代社会生活节奏的加快和工作压力的增大，睡眠健康问题已成为影响国民生活质量的重要因素。据世界卫生组织统计，全球约有27%的人口存在不同程度的睡眠障碍，而在中国，这一比例更是高达38.2%。睡眠呼吸暂停综合征、慢性失眠等睡眠相关疾病的发病率逐年上升，严重威胁着人们的身心健康。与此同时，以智能手表、智能手环为代表的可穿戴设备市场近年来呈现出爆发式增长。这些设备集成了心率传感器、血氧传感器、加速度计、温度传感器等多种精密元件，能够在用户几乎无感知的情况下持续采集睡眠期间的生理数据，包括入睡时间、起床时间、深睡时长、浅睡时长、REM（快速眼动）时长、清醒时长、心率变化、血氧饱和度、打鼾时长、呼吸暂停次数等数十个维度的指标。</w:t>
      </w:r>
    </w:p>
    <w:p w14:paraId="2A0764F9">
      <w:pPr>
        <w:ind w:firstLine="480" w:firstLineChars="200"/>
      </w:pPr>
      <w:r>
        <w:t>然而，尽管可穿戴设备能够采集海量的睡眠数据，但这些数据往往以分散的CSV文件形式存储，缺乏统一的数据清洗、整合和分析平台，难以发挥数据的综合价值。现有的睡眠健康分析工具多局限于基础的睡眠时长统计和简单的评分展示，缺乏对睡眠结构（深睡/浅睡/REM）、生理特征（心率、血氧、打鼾）、生活与环境因素（运动量、卧室温度、咖啡因摄入）等多维度的关联分析能力。此外，传统睡眠报告仅提供历史数据回顾，无法基于机器学习模型对睡眠质量进行前瞻性预测，也无法对高危睡眠障碍（如睡眠呼吸暂停综合征）进行实时预警。面对海量睡眠记录，传统关系型数据库的模糊查询性能不佳，无法支持多条件组合的毫秒级检索，难以快速定位高危用户和异常记录。</w:t>
      </w:r>
    </w:p>
    <w:p w14:paraId="596CEE81">
      <w:pPr>
        <w:ind w:firstLine="480" w:firstLineChars="200"/>
      </w:pPr>
      <w:r>
        <w:t>基于上述背景，本课题提出并实现了一套基于Spark的智能手表睡眠健康分析与预测系统。该系统旨在利用大数据技术和机器学习方法，对智能手表采集的睡眠数据进行全链路的清洗、建模、分析和可视化展现，为用户提供多维度、深层次的睡眠健康洞察，为睡眠障碍的早期发现和干预提供数据支持，具有显著的实际应用价值和现实意义。</w:t>
      </w:r>
    </w:p>
    <w:bookmarkEnd w:id="11"/>
    <w:p w14:paraId="68FFE667">
      <w:pPr>
        <w:pStyle w:val="4"/>
        <w:bidi w:val="0"/>
        <w:rPr>
          <w:rFonts w:hint="eastAsia"/>
          <w:lang w:eastAsia="zh-CN"/>
        </w:rPr>
      </w:pPr>
      <w:bookmarkStart w:id="12" w:name="_Toc6507"/>
      <w:bookmarkStart w:id="13" w:name="_Toc20007"/>
      <w:bookmarkStart w:id="14" w:name="_Toc21580"/>
      <w:bookmarkStart w:id="15" w:name="国内外研究现状"/>
      <w:r>
        <w:rPr>
          <w:rFonts w:hint="eastAsia"/>
          <w:lang w:eastAsia="zh-CN"/>
        </w:rPr>
        <w:t>1.2 国内外研究现状</w:t>
      </w:r>
      <w:bookmarkEnd w:id="12"/>
      <w:bookmarkEnd w:id="13"/>
      <w:bookmarkEnd w:id="14"/>
    </w:p>
    <w:p w14:paraId="3C36EF3C">
      <w:pPr>
        <w:pStyle w:val="5"/>
        <w:bidi w:val="0"/>
        <w:rPr>
          <w:rFonts w:hint="eastAsia"/>
          <w:lang w:eastAsia="zh-CN"/>
        </w:rPr>
      </w:pPr>
      <w:bookmarkStart w:id="16" w:name="_Toc23618"/>
      <w:bookmarkStart w:id="17" w:name="_Toc22984"/>
      <w:bookmarkStart w:id="18" w:name="_Toc11824"/>
      <w:bookmarkStart w:id="19" w:name="国外研究现状"/>
      <w:r>
        <w:rPr>
          <w:rFonts w:hint="eastAsia"/>
          <w:lang w:eastAsia="zh-CN"/>
        </w:rPr>
        <w:t>1.2.1 国外研究现状</w:t>
      </w:r>
      <w:bookmarkEnd w:id="16"/>
      <w:bookmarkEnd w:id="17"/>
      <w:bookmarkEnd w:id="18"/>
    </w:p>
    <w:p w14:paraId="5977A67D">
      <w:pPr>
        <w:ind w:firstLine="480" w:firstLineChars="200"/>
      </w:pPr>
      <w:r>
        <w:t>在国外，睡眠健康数据分析领域的研究起步较早，技术体系相对成熟。斯坦福大学睡眠研究中心利用多导睡眠图（PSG）技术对睡眠分期进行精确标注，并开发了基于深度学习的自动睡眠分期算法，准确率已超过90%。MIT Media Lab的团队利用射频信号实现非接触式睡眠监测，通过分析呼吸模式和心率变异性来推断睡眠阶段，减少了对可穿戴设备的依赖。</w:t>
      </w:r>
    </w:p>
    <w:p w14:paraId="038C013E">
      <w:pPr>
        <w:ind w:firstLine="480" w:firstLineChars="200"/>
      </w:pPr>
      <w:r>
        <w:t>在工业界，Apple Health和Google Fit平台通过整合Apple Watch和Wear OS设备数据，提供了基础的睡眠趋势分析和健康报告功能。芬兰的Oura公司推出的Oura Ring智能戒指，集成了体温、心率和加速度传感器，通过配套App提供睡眠评分和恢复建议。Sleep Cycle等应用则利用手机麦克风采集鼾声和体动数据，进行简单的睡眠分析。然而，这些商业产品大多采用封闭的数据生态，缺乏开放的数据分析接口，且分析维度有限，未能充分发挥大数据技术在大规模睡眠数据挖掘方面的优势。</w:t>
      </w:r>
    </w:p>
    <w:p w14:paraId="7AB30A5C">
      <w:pPr>
        <w:ind w:firstLine="480" w:firstLineChars="200"/>
      </w:pPr>
      <w:r>
        <w:t>在学术研究方面，美国国家睡眠基金会（NSF）发布了基于可穿戴设备数据的睡眠质量评估标准，为睡眠数据分析提供了理论框架。Harvard医学院的研究团队利用机器学习方法对睡眠呼吸暂停进行自动筛查，基于血氧和心率特征实现了较高的检测准确率。总体而言，国外在睡眠数据分析的算法研究和商业化应用方面处于领先地位，但在大规模数据的分布式处理和可视化展示方面仍有提升空间。</w:t>
      </w:r>
    </w:p>
    <w:bookmarkEnd w:id="19"/>
    <w:p w14:paraId="2284A744">
      <w:pPr>
        <w:pStyle w:val="5"/>
        <w:bidi w:val="0"/>
        <w:rPr>
          <w:rFonts w:hint="eastAsia"/>
          <w:lang w:eastAsia="zh-CN"/>
        </w:rPr>
      </w:pPr>
      <w:bookmarkStart w:id="20" w:name="_Toc24228"/>
      <w:bookmarkStart w:id="21" w:name="_Toc11114"/>
      <w:bookmarkStart w:id="22" w:name="_Toc24453"/>
      <w:bookmarkStart w:id="23" w:name="国内研究现状"/>
      <w:r>
        <w:rPr>
          <w:rFonts w:hint="eastAsia"/>
          <w:lang w:eastAsia="zh-CN"/>
        </w:rPr>
        <w:t>1.2.2 国内研究现状</w:t>
      </w:r>
      <w:bookmarkEnd w:id="20"/>
      <w:bookmarkEnd w:id="21"/>
      <w:bookmarkEnd w:id="22"/>
    </w:p>
    <w:p w14:paraId="38882987">
      <w:pPr>
        <w:ind w:firstLine="480" w:firstLineChars="200"/>
      </w:pPr>
      <w:r>
        <w:t>在国内，睡眠健康数据分析领域的研究近年来发展迅速。清华大学医学院生物医学工程系的研究团队利用深度学习方法对多导睡眠图数据进行自动分析，在睡眠分期和睡眠呼吸暂停检测方面取得了显著进展。北京大学人民医院睡眠医学科联合多家医院，建立了大规模睡眠数据库，利用数据挖掘方法研究睡眠障碍的流行病学特征和风险因素。</w:t>
      </w:r>
    </w:p>
    <w:p w14:paraId="7EC73772">
      <w:pPr>
        <w:ind w:firstLine="480" w:firstLineChars="200"/>
      </w:pPr>
      <w:r>
        <w:t>在产业界，华为运动健康、小米运动健康等平台通过整合智能手表和手环数据，提供了睡眠监测和健康评估功能。蜗牛睡眠、悦动圈等第三方应用则通过手机传感器和可穿戴设备采集睡眠数据，提供睡眠评分和改善建议。然而，这些平台大多采用传统的关系型数据库存储和分析数据，在面对十万级以上的睡眠记录时，查询和分析性能明显下降，且缺乏数据仓库层面的分层设计，难以支撑复杂的关联分析和多维统计。</w:t>
      </w:r>
    </w:p>
    <w:p w14:paraId="19EEEE7B">
      <w:pPr>
        <w:ind w:firstLine="480" w:firstLineChars="200"/>
      </w:pPr>
      <w:r>
        <w:t>在技术层面，国内学者开始将Spark、Hadoop等大数据技术引入健康数据分析领域。部分研究团队利用Spark MLlib实现了基于随机森林和梯度提升树的睡眠质量预测模型，利用Elasticsearch构建了健康数据的全文检索引擎。但整体来看，将大数据技术栈（Spark+Hive+ES）与机器学习、可视化大屏相结合，形成端到端睡眠健康分析平台的实践案例仍然较少，这正是本课题的切入点。</w:t>
      </w:r>
    </w:p>
    <w:bookmarkEnd w:id="15"/>
    <w:bookmarkEnd w:id="23"/>
    <w:p w14:paraId="5611A6B5">
      <w:pPr>
        <w:pStyle w:val="4"/>
        <w:bidi w:val="0"/>
        <w:rPr>
          <w:rFonts w:hint="eastAsia"/>
          <w:lang w:eastAsia="zh-CN"/>
        </w:rPr>
      </w:pPr>
      <w:bookmarkStart w:id="24" w:name="_Toc28008"/>
      <w:bookmarkStart w:id="25" w:name="_Toc11305"/>
      <w:bookmarkStart w:id="26" w:name="_Toc16516"/>
      <w:bookmarkStart w:id="27" w:name="研究内容"/>
      <w:r>
        <w:rPr>
          <w:rFonts w:hint="eastAsia"/>
          <w:lang w:eastAsia="zh-CN"/>
        </w:rPr>
        <w:t>1.3 研究内容</w:t>
      </w:r>
      <w:bookmarkEnd w:id="24"/>
      <w:bookmarkEnd w:id="25"/>
      <w:bookmarkEnd w:id="26"/>
    </w:p>
    <w:p w14:paraId="55830446">
      <w:pPr>
        <w:ind w:firstLine="480" w:firstLineChars="200"/>
      </w:pPr>
      <w:r>
        <w:t>本课题的研究内容围绕智能手表睡眠健康数据的全流程分析与可视化展开，主要包括以下五个方面：</w:t>
      </w:r>
    </w:p>
    <w:p w14:paraId="5B4AB358">
      <w:pPr>
        <w:ind w:firstLine="480" w:firstLineChars="200"/>
      </w:pPr>
      <w:r>
        <w:t>（1）数据清洗与特征工程。基于PySpark构建8步链式ETL管道，对原始CSV数据进行去重、空值过滤、异常值截断等清洗操作，并衍生出年龄分桶（age_bucket）、BMI指数、地域维度（region）、年月时间维度等特征字段，为后续分析奠定数据基础。</w:t>
      </w:r>
    </w:p>
    <w:p w14:paraId="05044C03">
      <w:pPr>
        <w:ind w:firstLine="480" w:firstLineChars="200"/>
      </w:pPr>
      <w:r>
        <w:t>（2）数仓分层建模。采用ODS→DWD→DWS→ADS四层数据仓库架构，ODS层贴源存储原始数据，DWD层存储清洗后的明细事实表，DWS层进行轻度聚合（年度趋势、月度趋势、地域分布、设备份额、年龄段睡眠阶段），ADS层面向应用产出相关性矩阵、温度-效率分桶、运动-入睡对比等分析表。</w:t>
      </w:r>
    </w:p>
    <w:p w14:paraId="69D6D785">
      <w:pPr>
        <w:ind w:firstLine="480" w:firstLineChars="200"/>
      </w:pPr>
      <w:r>
        <w:t>（3）机器学习建模。基于DWD层清洗数据训练随机森林回归模型预测睡眠质量评分，导出PMML文件供后端在线推理；利用KMeans聚类和PCA降维进行人群画像分析，识别"健康睡眠型""焦虑失眠型""呼吸暂停高危型"等典型人群。</w:t>
      </w:r>
    </w:p>
    <w:p w14:paraId="6FAEA630">
      <w:pPr>
        <w:ind w:firstLine="480" w:firstLineChars="200"/>
      </w:pPr>
      <w:r>
        <w:t>（4）多引擎数据分发。将14张DWS/ADS结果表通过JDBC同步至MySQL供API毫秒级查询，将近6万条明细数据通过ES Bulk API写入Elasticsearch索引支持多条件极速检索和实时聚合统计。</w:t>
      </w:r>
    </w:p>
    <w:p w14:paraId="2FCBEF73">
      <w:pPr>
        <w:ind w:firstLine="480" w:firstLineChars="200"/>
      </w:pPr>
      <w:r>
        <w:t>（5）五屏可视化大屏。基于Vue 3+ECharts实现五块联动大屏：屏1总体睡眠健康总览、屏2个人睡眠画像、屏3生活与环境因素关联分析、屏4智能预测与诊断预警、屏5睡眠明细检索，并集成AI智能助手功能。</w:t>
      </w:r>
    </w:p>
    <w:bookmarkEnd w:id="27"/>
    <w:p w14:paraId="7E3540C5">
      <w:pPr>
        <w:pStyle w:val="4"/>
        <w:bidi w:val="0"/>
        <w:rPr>
          <w:rFonts w:hint="eastAsia"/>
          <w:lang w:eastAsia="zh-CN"/>
        </w:rPr>
      </w:pPr>
      <w:bookmarkStart w:id="28" w:name="_Toc4724"/>
      <w:bookmarkStart w:id="29" w:name="_Toc25987"/>
      <w:bookmarkStart w:id="30" w:name="_Toc23436"/>
      <w:bookmarkStart w:id="31" w:name="论文组织结构"/>
      <w:r>
        <w:rPr>
          <w:rFonts w:hint="eastAsia"/>
          <w:lang w:eastAsia="zh-CN"/>
        </w:rPr>
        <w:t>1.4 项目组织结构</w:t>
      </w:r>
      <w:bookmarkEnd w:id="28"/>
      <w:bookmarkEnd w:id="29"/>
      <w:bookmarkEnd w:id="30"/>
    </w:p>
    <w:p w14:paraId="71DE86D6">
      <w:pPr>
        <w:jc w:val="center"/>
      </w:pPr>
      <w:r>
        <w:drawing>
          <wp:inline distT="0" distB="0" distL="114300" distR="114300">
            <wp:extent cx="5039995" cy="3451860"/>
            <wp:effectExtent l="0" t="0" r="190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040000" cy="3452477"/>
                    </a:xfrm>
                    <a:prstGeom prst="rect">
                      <a:avLst/>
                    </a:prstGeom>
                  </pic:spPr>
                </pic:pic>
              </a:graphicData>
            </a:graphic>
          </wp:inline>
        </w:drawing>
      </w:r>
    </w:p>
    <w:p w14:paraId="53E37338">
      <w:pPr>
        <w:jc w:val="center"/>
        <w:rPr>
          <w:rFonts w:hint="eastAsia" w:ascii="宋体" w:hAnsi="宋体" w:eastAsia="宋体" w:cs="宋体"/>
          <w:b/>
          <w:bCs w:val="0"/>
          <w:sz w:val="18"/>
          <w:szCs w:val="18"/>
        </w:rPr>
      </w:pPr>
      <w:r>
        <w:rPr>
          <w:rFonts w:hint="eastAsia" w:ascii="宋体" w:hAnsi="宋体" w:eastAsia="宋体" w:cs="宋体"/>
          <w:b/>
          <w:bCs w:val="0"/>
          <w:sz w:val="18"/>
          <w:szCs w:val="18"/>
        </w:rPr>
        <w:t>图1-1 团队组织结构与分工图</w:t>
      </w:r>
    </w:p>
    <w:p w14:paraId="3BD39AF7">
      <w:pPr>
        <w:ind w:firstLine="480" w:firstLineChars="200"/>
      </w:pPr>
      <w:r>
        <w:t>本项目由数据科学与大数据技术专业一班第4组共5名成员协作完成，按照产品经理、前端开发、后端开发、测试工程师四类角色进行分工。</w:t>
      </w:r>
    </w:p>
    <w:p w14:paraId="1F6CB592">
      <w:pPr>
        <w:ind w:firstLine="480" w:firstLineChars="200"/>
      </w:pPr>
      <w:r>
        <w:t>产品经理（白天航）：牵头完成需求分析与详细设计，输出需求规格书和详细设计报告，划定系统五大功能模块与数仓四层方案，把控整体技术选型。</w:t>
      </w:r>
    </w:p>
    <w:p w14:paraId="06F45BE1">
      <w:pPr>
        <w:ind w:firstLine="480" w:firstLineChars="200"/>
      </w:pPr>
      <w:r>
        <w:t>前端开发工程师（赵国旭、李定晨）：基于Vue 3+ECharts实现五块数据可视化大屏开发与联调。其中李定晨额外独立承担Spark数据处理与数仓ETL模块的设计与实现，包括数据清洗、特征工程、数仓分层、聚合统计以及MySQL和Elasticsearch双写同步。</w:t>
      </w:r>
    </w:p>
    <w:p w14:paraId="1C66A960">
      <w:pPr>
        <w:ind w:firstLine="480" w:firstLineChars="200"/>
      </w:pPr>
      <w:r>
        <w:t>后端开发工程师（王宛强）：基于Spring Boot+MyBatis-Plus实现6个微服务接口模块，负责Docker Compose一键部署与运行环境运维。</w:t>
      </w:r>
    </w:p>
    <w:p w14:paraId="1200D417">
      <w:pPr>
        <w:ind w:firstLine="480" w:firstLineChars="200"/>
      </w:pPr>
      <w:r>
        <w:t>测试工程师（杜心浩）：编写测试用例，执行功能测试、性能测试和安全性测试，记录缺陷与回归结果，输出系统测试报告。</w:t>
      </w:r>
    </w:p>
    <w:p w14:paraId="5D4F0B95">
      <w:pPr>
        <w:ind w:firstLine="480" w:firstLineChars="200"/>
      </w:pPr>
      <w:r>
        <w:t>项目开发周期为2026年3月至7月，分为需求分析、系统设计、编码实现、系统测试和部署运行五个阶段，采用敏捷开发模式进行迭代。</w:t>
      </w:r>
    </w:p>
    <w:bookmarkEnd w:id="2"/>
    <w:bookmarkEnd w:id="31"/>
    <w:p w14:paraId="5C02CFA8">
      <w:pPr>
        <w:pStyle w:val="2"/>
        <w:bidi w:val="0"/>
        <w:rPr>
          <w:rFonts w:hint="eastAsia" w:ascii="宋体" w:hAnsi="宋体" w:eastAsia="宋体" w:cs="宋体"/>
          <w:b/>
          <w:bCs/>
          <w:color w:val="auto"/>
          <w:sz w:val="28"/>
          <w:szCs w:val="28"/>
          <w:lang w:val="en-US" w:eastAsia="zh-CN"/>
        </w:rPr>
      </w:pPr>
      <w:bookmarkStart w:id="32" w:name="_Toc28970"/>
      <w:bookmarkStart w:id="33" w:name="_Toc24097"/>
      <w:bookmarkStart w:id="34" w:name="_Toc4454"/>
      <w:bookmarkStart w:id="35" w:name="第二章-相关理论与技术基础"/>
      <w:r>
        <w:rPr>
          <w:rFonts w:hint="eastAsia" w:ascii="宋体" w:hAnsi="宋体" w:eastAsia="宋体" w:cs="宋体"/>
          <w:b/>
          <w:bCs/>
          <w:color w:val="auto"/>
          <w:sz w:val="28"/>
          <w:szCs w:val="28"/>
          <w:lang w:val="en-US" w:eastAsia="zh-CN"/>
        </w:rPr>
        <w:t>2 相关理论与技术基础</w:t>
      </w:r>
      <w:bookmarkEnd w:id="32"/>
      <w:bookmarkEnd w:id="33"/>
      <w:bookmarkEnd w:id="34"/>
    </w:p>
    <w:p w14:paraId="72E5573D">
      <w:pPr>
        <w:pStyle w:val="4"/>
        <w:bidi w:val="0"/>
        <w:rPr>
          <w:rFonts w:hint="eastAsia"/>
          <w:lang w:eastAsia="zh-CN"/>
        </w:rPr>
      </w:pPr>
      <w:bookmarkStart w:id="36" w:name="_Toc5906"/>
      <w:bookmarkStart w:id="37" w:name="_Toc22521"/>
      <w:bookmarkStart w:id="38" w:name="_Toc3777"/>
      <w:bookmarkStart w:id="39" w:name="my-eclipse-相关简介"/>
      <w:r>
        <w:rPr>
          <w:rFonts w:hint="eastAsia"/>
          <w:lang w:eastAsia="zh-CN"/>
        </w:rPr>
        <w:t xml:space="preserve">2.1 </w:t>
      </w:r>
      <w:r>
        <w:rPr>
          <w:rFonts w:hint="eastAsia" w:ascii="宋体" w:hAnsi="宋体" w:eastAsia="仿宋" w:cs="宋体"/>
          <w:b/>
          <w:bCs/>
          <w:color w:val="auto"/>
          <w:sz w:val="24"/>
          <w:szCs w:val="28"/>
          <w:lang w:val="en-US" w:eastAsia="zh-CN" w:bidi="ar-SA"/>
        </w:rPr>
        <w:t>Spark</w:t>
      </w:r>
      <w:r>
        <w:rPr>
          <w:rFonts w:hint="eastAsia"/>
          <w:lang w:eastAsia="zh-CN"/>
        </w:rPr>
        <w:t>大数据处理引擎</w:t>
      </w:r>
      <w:bookmarkEnd w:id="36"/>
      <w:bookmarkEnd w:id="37"/>
      <w:bookmarkEnd w:id="38"/>
    </w:p>
    <w:p w14:paraId="5E99C69D">
      <w:pPr>
        <w:ind w:firstLine="480" w:firstLineChars="200"/>
      </w:pPr>
      <w:r>
        <w:t>Apache Spark是一个开源的分布式计算框架，由UC Berkeley AMPLab开发并于2014年成为Apache顶级项目。与传统的Hadoop MapReduce相比，Spark的最大优势在于基于内存的计算模型，通过RDD（弹性分布式数据集）和DAG（有向无环图）执行引擎，将中间计算结果缓存在内存中，避免了频繁的磁盘读写，使得迭代计算和交互式查询的性能提升了10到100倍。</w:t>
      </w:r>
    </w:p>
    <w:p w14:paraId="0255D858">
      <w:pPr>
        <w:ind w:firstLine="480" w:firstLineChars="200"/>
      </w:pPr>
      <w:r>
        <w:t>Spark的核心组件包括：Spark Core提供任务调度、内存管理和错误恢复等基础功能；Spark SQL提供结构化数据处理能力，支持SQL查询和DataFrame/Dataset API；Spark Streaming提供实时流处理能力；MLlib提供机器学习算法库；GraphX提供图计算能力。本系统主要使用PySpark（Spark的Python接口）和Spark SQL进行ETL数据处理，使用MLlib进行随机森林回归和KMeans聚类的模型训练。</w:t>
      </w:r>
    </w:p>
    <w:p w14:paraId="72689299">
      <w:pPr>
        <w:ind w:firstLine="480" w:firstLineChars="200"/>
      </w:pPr>
      <w:r>
        <w:t>在本系统中，Spark承担了数据处理层的全部计算任务。通过构建单一SparkSession串联8步ETL管道，避免了多次spark-submit反复启停JVM的开销。数据以ORC格式+Snappy压缩存储在Hive表中，兼顾了存储效率和查询性能。Spark的分布式计算能力使得近6万条数据的清洗、聚合和机器学习训练能够在分钟级完成，为离线批处理模式下的数据更新提供了高效的技术支撑。</w:t>
      </w:r>
    </w:p>
    <w:bookmarkEnd w:id="39"/>
    <w:p w14:paraId="6350BEFC">
      <w:pPr>
        <w:pStyle w:val="4"/>
        <w:bidi w:val="0"/>
        <w:rPr>
          <w:rFonts w:hint="eastAsia"/>
          <w:lang w:eastAsia="zh-CN"/>
        </w:rPr>
      </w:pPr>
      <w:bookmarkStart w:id="40" w:name="_Toc32067"/>
      <w:bookmarkStart w:id="41" w:name="_Toc14086"/>
      <w:bookmarkStart w:id="42" w:name="_Toc20753"/>
      <w:bookmarkStart w:id="43" w:name="web-应用服务器-tomcat"/>
      <w:r>
        <w:rPr>
          <w:rFonts w:hint="eastAsia"/>
          <w:lang w:eastAsia="zh-CN"/>
        </w:rPr>
        <w:t xml:space="preserve">2.2 </w:t>
      </w:r>
      <w:r>
        <w:rPr>
          <w:rFonts w:hint="eastAsia" w:ascii="宋体" w:hAnsi="宋体" w:eastAsia="宋体" w:cs="宋体"/>
          <w:lang w:eastAsia="zh-CN"/>
        </w:rPr>
        <w:t>Spring Boot</w:t>
      </w:r>
      <w:r>
        <w:rPr>
          <w:rFonts w:hint="eastAsia"/>
          <w:lang w:eastAsia="zh-CN"/>
        </w:rPr>
        <w:t>后端框架</w:t>
      </w:r>
      <w:bookmarkEnd w:id="40"/>
      <w:bookmarkEnd w:id="41"/>
      <w:bookmarkEnd w:id="42"/>
    </w:p>
    <w:p w14:paraId="23DE0A80">
      <w:pPr>
        <w:ind w:firstLine="480" w:firstLineChars="200"/>
      </w:pPr>
      <w:r>
        <w:t>Spring Boot是基于Spring框架的快速开发脚手架，通过"约定优于配置"的理念大幅简化了Spring应用的初始搭建和部署过程。Spring Boot内嵌Tomcat/Jetty等Web服务器，支持以独立JAR包形式运行，无需部署WAR包到外部容器，极大地简化了部署流程。</w:t>
      </w:r>
    </w:p>
    <w:p w14:paraId="52D02E04">
      <w:pPr>
        <w:ind w:firstLine="480" w:firstLineChars="200"/>
      </w:pPr>
      <w:r>
        <w:t>本系统后端基于Spring Boot 2.7构建，采用Controller-Service-Mapper三层架构。Controller层负责接收HTTP请求和返回JSON响应，通过@RestController和@RequestMapping注解定义RESTful接口；Service层封装业务逻辑，通过依赖注入解耦；Mapper层基于MyBatis-Plus实现数据持久化，通过继承BaseMapper接口获得通用的CRUD方法，减少了样板代码。</w:t>
      </w:r>
    </w:p>
    <w:p w14:paraId="0E731214">
      <w:pPr>
        <w:ind w:firstLine="480" w:firstLineChars="200"/>
      </w:pPr>
      <w:r>
        <w:t>系统包含auth（用户认证）、overview（屏1大屏）、correlation（屏3关联分析）、prediction（屏4预测预警）、search（屏5检索）、profile（个人画像）、ai（AI助手）七大业务模块。通过JWT（JSON Web Token）实现无状态认证，LoginInterceptor拦截器统一校验Token有效性。系统还集成了Swagger/OpenAPI文档，方便前后端联调时查阅接口规范。</w:t>
      </w:r>
    </w:p>
    <w:bookmarkEnd w:id="43"/>
    <w:p w14:paraId="2BBBC541">
      <w:pPr>
        <w:pStyle w:val="4"/>
        <w:bidi w:val="0"/>
        <w:rPr>
          <w:rFonts w:hint="eastAsia"/>
          <w:lang w:eastAsia="zh-CN"/>
        </w:rPr>
      </w:pPr>
      <w:bookmarkStart w:id="44" w:name="_Toc23232"/>
      <w:bookmarkStart w:id="45" w:name="_Toc12227"/>
      <w:bookmarkStart w:id="46" w:name="_Toc279"/>
      <w:bookmarkStart w:id="47" w:name="java-的简介"/>
      <w:r>
        <w:rPr>
          <w:rFonts w:hint="eastAsia"/>
          <w:lang w:eastAsia="zh-CN"/>
        </w:rPr>
        <w:t xml:space="preserve">2.3 </w:t>
      </w:r>
      <w:r>
        <w:rPr>
          <w:rFonts w:hint="eastAsia" w:ascii="宋体" w:hAnsi="宋体" w:eastAsia="宋体" w:cs="宋体"/>
          <w:lang w:eastAsia="zh-CN"/>
        </w:rPr>
        <w:t>Vue</w:t>
      </w:r>
      <w:r>
        <w:rPr>
          <w:rFonts w:hint="eastAsia"/>
          <w:lang w:eastAsia="zh-CN"/>
        </w:rPr>
        <w:t xml:space="preserve"> 3前端框架</w:t>
      </w:r>
      <w:bookmarkEnd w:id="44"/>
      <w:bookmarkEnd w:id="45"/>
      <w:bookmarkEnd w:id="46"/>
    </w:p>
    <w:p w14:paraId="4D597496">
      <w:pPr>
        <w:ind w:firstLine="480" w:firstLineChars="200"/>
      </w:pPr>
      <w:r>
        <w:t>Vue 3是一款渐进式JavaScript前端框架，于2020年正式发布。Vue 3相比Vue 2的主要改进包括：基于Proxy的响应式系统替代了Object.defineProperty，提供了更完善的响应式追踪能力；Composition API（组合式API）的引入使得逻辑复用和代码组织更加灵活；新增的Teleport、Suspense等组件解决了复杂场景下的渲染控制问题；Tree-shaking支持减少了打包体积。</w:t>
      </w:r>
    </w:p>
    <w:p w14:paraId="2C424822">
      <w:pPr>
        <w:ind w:firstLine="480" w:firstLineChars="200"/>
      </w:pPr>
      <w:r>
        <w:t>本系统前端基于Vue 3+Vite构建单页面应用（SPA）。Vite利用浏览器原生ES模块支持实现了极速的开发服务器启动和热更新，显著提升了开发效率。前端使用Vue Router进行路由管理，通过beforeEach路由守卫实现前端鉴权拦截，未登录用户自动重定向到登录页。</w:t>
      </w:r>
    </w:p>
    <w:p w14:paraId="0F559EAA">
      <w:pPr>
        <w:ind w:firstLine="480" w:firstLineChars="200"/>
      </w:pPr>
      <w:r>
        <w:t>在数据通信方面，前端通过axios库封装统一的HTTP请求拦截器，自动在请求头中注入JWT Token，并通过响应拦截器统一处理错误状态码和Token过期跳转。Pinia状态管理工具用于管理用户登录状态和全局配置，相比Vuex拥有更简洁的API和更好的TypeScript支持。</w:t>
      </w:r>
    </w:p>
    <w:bookmarkEnd w:id="47"/>
    <w:p w14:paraId="5D8B242E">
      <w:pPr>
        <w:pStyle w:val="4"/>
        <w:bidi w:val="0"/>
        <w:rPr>
          <w:rFonts w:hint="eastAsia"/>
          <w:lang w:eastAsia="zh-CN"/>
        </w:rPr>
      </w:pPr>
      <w:bookmarkStart w:id="48" w:name="_Toc22528"/>
      <w:bookmarkStart w:id="49" w:name="_Toc25705"/>
      <w:bookmarkStart w:id="50" w:name="_Toc30973"/>
      <w:bookmarkStart w:id="51" w:name="oracle-数据库简介"/>
      <w:r>
        <w:rPr>
          <w:rFonts w:hint="eastAsia"/>
          <w:lang w:eastAsia="zh-CN"/>
        </w:rPr>
        <w:t xml:space="preserve">2.4 </w:t>
      </w:r>
      <w:r>
        <w:rPr>
          <w:rFonts w:hint="eastAsia" w:ascii="宋体" w:hAnsi="宋体" w:eastAsia="宋体" w:cs="宋体"/>
          <w:lang w:eastAsia="zh-CN"/>
        </w:rPr>
        <w:t>MySQL</w:t>
      </w:r>
      <w:r>
        <w:rPr>
          <w:rFonts w:hint="eastAsia"/>
          <w:lang w:eastAsia="zh-CN"/>
        </w:rPr>
        <w:t>数据库与</w:t>
      </w:r>
      <w:r>
        <w:rPr>
          <w:rFonts w:hint="eastAsia" w:ascii="宋体" w:hAnsi="宋体" w:eastAsia="宋体" w:cs="宋体"/>
          <w:lang w:eastAsia="zh-CN"/>
        </w:rPr>
        <w:t>Hive</w:t>
      </w:r>
      <w:r>
        <w:rPr>
          <w:rFonts w:hint="eastAsia"/>
          <w:lang w:eastAsia="zh-CN"/>
        </w:rPr>
        <w:t>数据仓库</w:t>
      </w:r>
      <w:bookmarkEnd w:id="48"/>
      <w:bookmarkEnd w:id="49"/>
      <w:bookmarkEnd w:id="50"/>
    </w:p>
    <w:p w14:paraId="7FE95C0A">
      <w:pPr>
        <w:ind w:firstLine="480" w:firstLineChars="200"/>
      </w:pPr>
      <w:r>
        <w:t>MySQL是目前最流行的开源关系型数据库管理系统，由Oracle公司维护。MySQL支持标准的SQL语法，提供了ACID事务保证、行级锁、外键约束等关系数据库的核心特性，同时具有体积小、速度快、总体拥有成本低等特点，广泛应用于Web应用的数据存储。</w:t>
      </w:r>
    </w:p>
    <w:p w14:paraId="2E30B481">
      <w:pPr>
        <w:ind w:firstLine="480" w:firstLineChars="200"/>
      </w:pPr>
      <w:r>
        <w:t>本系统中MySQL 8.0运行在Docker容器中，端口3306，存储了两类数据：一是用户认证表（sys_user），存储用户名、密码（MD5+盐值加密）、昵称、头像等信息；二是14张DWS/ADS层结果表，包括年度趋势、月度趋势、地域分布、设备份额、年龄段睡眠阶段、相关性矩阵、温度-效率、运动对比、特征重要性、模型指标、用户聚类、聚类画像等，为后端API提供毫秒级结构化查询支持。</w:t>
      </w:r>
    </w:p>
    <w:p w14:paraId="7013ACD8">
      <w:pPr>
        <w:ind w:firstLine="480" w:firstLineChars="200"/>
      </w:pPr>
      <w:r>
        <w:t>Hive是建立在Hadoop之上的数据仓库工具，提供类SQL查询语言HQL，将SQL语句转换为MapReduce/Spark任务执行。本系统使用Hive作为离线数仓，数据库sleep_dw采用四层架构：ODS层贴源存储原始CSV数据（orc格式），DWD层存储清洗后的明细事实表，DWS层包含6张轻度聚合表，ADS层包含7张应用服务表。Hive Metastore管理表结构元数据，Spark通过Hive Metastore感知表结构，实现Spark SQL与Hive的无缝集成。</w:t>
      </w:r>
    </w:p>
    <w:bookmarkEnd w:id="51"/>
    <w:p w14:paraId="3DF7E32F">
      <w:pPr>
        <w:pStyle w:val="4"/>
        <w:bidi w:val="0"/>
        <w:rPr>
          <w:rFonts w:hint="eastAsia"/>
          <w:lang w:eastAsia="zh-CN"/>
        </w:rPr>
      </w:pPr>
      <w:bookmarkStart w:id="52" w:name="_Toc2099"/>
      <w:bookmarkStart w:id="53" w:name="_Toc1400"/>
      <w:bookmarkStart w:id="54" w:name="_Toc31433"/>
      <w:bookmarkStart w:id="55" w:name="struts2hibernatespring-框架"/>
      <w:r>
        <w:rPr>
          <w:rFonts w:hint="eastAsia"/>
          <w:lang w:eastAsia="zh-CN"/>
        </w:rPr>
        <w:t xml:space="preserve">2.5 </w:t>
      </w:r>
      <w:r>
        <w:rPr>
          <w:rFonts w:hint="eastAsia" w:ascii="宋体" w:hAnsi="宋体" w:eastAsia="宋体" w:cs="宋体"/>
          <w:lang w:eastAsia="zh-CN"/>
        </w:rPr>
        <w:t>Elasticsearch</w:t>
      </w:r>
      <w:r>
        <w:rPr>
          <w:rFonts w:hint="eastAsia"/>
          <w:lang w:eastAsia="zh-CN"/>
        </w:rPr>
        <w:t>搜索引擎</w:t>
      </w:r>
      <w:bookmarkEnd w:id="52"/>
      <w:bookmarkEnd w:id="53"/>
      <w:bookmarkEnd w:id="54"/>
    </w:p>
    <w:p w14:paraId="2E17D877">
      <w:pPr>
        <w:ind w:firstLine="480" w:firstLineChars="200"/>
      </w:pPr>
      <w:r>
        <w:t>Elasticsearch是一个基于Apache Lucene构建的分布式全文搜索引擎，提供了强大的全文检索、结构化搜索、地理位置搜索和聚合分析能力。Elasticsearch的核心概念包括：Index（索引，类似于数据库中的表）、Document（文档，类似于行记录）、Shard（分片，支持水平扩展）和Replica（副本，提供高可用性）。</w:t>
      </w:r>
    </w:p>
    <w:p w14:paraId="7AC2CF42">
      <w:pPr>
        <w:ind w:firstLine="480" w:firstLineChars="200"/>
      </w:pPr>
      <w:r>
        <w:t>Elasticsearch采用倒排索引结构，通过分词器将文本拆分为词项（Term），建立词项到文档的映射关系，使得全文检索的速度远超传统关系型数据库的LIKE查询。同时，Elasticsearch支持布尔查询、多字段查询、范围查询、模糊查询等多种查询方式，以及Terms聚合、Avg聚合、Histogram聚合等丰富的聚合分析功能。</w:t>
      </w:r>
    </w:p>
    <w:p w14:paraId="44A83CD7">
      <w:pPr>
        <w:ind w:firstLine="480" w:firstLineChars="200"/>
      </w:pPr>
      <w:r>
        <w:t>本系统使用Elasticsearch 7.17版本，运行在Docker容器中，端口9200。系统创建了一个名为sleep_records的索引，存储了近6万条清洗后的睡眠明细文档。每条文档包含user_id、date_recorded、sleep_duration_minutes、sleep_efficiency_pct、deep_sleep_minutes、rem_sleep_minutes、heart_rate_avg、spo2_min、snoring_minutes、apnea_count、age_bucket、bmi、region等30+个字段。前端屏5的多条件搜索和屏3的气泡图数据均通过Elasticsearch查询获取，响应时间控制在500ms以内。</w:t>
      </w:r>
    </w:p>
    <w:bookmarkEnd w:id="55"/>
    <w:p w14:paraId="69D3602F">
      <w:pPr>
        <w:pStyle w:val="4"/>
        <w:bidi w:val="0"/>
        <w:rPr>
          <w:rFonts w:hint="eastAsia"/>
          <w:lang w:eastAsia="zh-CN"/>
        </w:rPr>
      </w:pPr>
      <w:bookmarkStart w:id="56" w:name="_Toc28626"/>
      <w:bookmarkStart w:id="57" w:name="_Toc31699"/>
      <w:bookmarkStart w:id="58" w:name="_Toc24610"/>
      <w:bookmarkStart w:id="59" w:name="vue-前端框架介绍"/>
      <w:r>
        <w:rPr>
          <w:rFonts w:hint="eastAsia"/>
          <w:lang w:eastAsia="zh-CN"/>
        </w:rPr>
        <w:t xml:space="preserve">2.6 </w:t>
      </w:r>
      <w:r>
        <w:rPr>
          <w:rFonts w:hint="eastAsia" w:ascii="宋体" w:hAnsi="宋体" w:eastAsia="宋体" w:cs="宋体"/>
          <w:lang w:eastAsia="zh-CN"/>
        </w:rPr>
        <w:t>ECharts</w:t>
      </w:r>
      <w:r>
        <w:rPr>
          <w:rFonts w:hint="eastAsia"/>
          <w:lang w:eastAsia="zh-CN"/>
        </w:rPr>
        <w:t>可视化框架</w:t>
      </w:r>
      <w:bookmarkEnd w:id="56"/>
      <w:bookmarkEnd w:id="57"/>
      <w:bookmarkEnd w:id="58"/>
    </w:p>
    <w:p w14:paraId="011590FD">
      <w:pPr>
        <w:ind w:firstLine="480" w:firstLineChars="200"/>
      </w:pPr>
      <w:r>
        <w:t>ECharts是百度开源的一款功能强大的数据可视化库，于2018年捐赠给Apache基金会并成为顶级项目。ECharts提供了丰富的图表类型，包括折线图、柱状图、饼图、散点图、雷达图、热力图、地图、3D图表等，支持数据的动态刷新、动画效果和交互联动。ECharts的特点包括：声明式API，通过配置项即可定义图表样式和数据；响应式设计，自动适配不同分辨率的屏幕；主题切换，支持自定义主题颜色方案。</w:t>
      </w:r>
    </w:p>
    <w:p w14:paraId="2C204232">
      <w:pPr>
        <w:ind w:firstLine="480" w:firstLineChars="200"/>
      </w:pPr>
      <w:r>
        <w:t>本系统前端使用ECharts 5.x渲染五屏可视化大屏的各类图表。屏1使用折线图展示年度/月度趋势，使用世界地图展示地域分布，使用饼图展示设备份额；屏2使用雷达图展示个人睡眠指标，使用折线图展示近10天趋势；屏3使用热力图展示相关性矩阵，使用柱状图展示温度-效率分桶，使用散点图展示打鼾-血氧气泡；屏4使用条形图展示特征重要性，使用3D散点图展示聚类结果；屏5使用表格展示检索结果。ECharts GL扩展库用于渲染3D散点图和3D地图，提供了WebGL加速的3D可视化能力。</w:t>
      </w:r>
    </w:p>
    <w:bookmarkEnd w:id="35"/>
    <w:bookmarkEnd w:id="59"/>
    <w:p w14:paraId="6D1DCA4E">
      <w:pPr>
        <w:pStyle w:val="2"/>
        <w:bidi w:val="0"/>
        <w:rPr>
          <w:rFonts w:hint="eastAsia" w:ascii="宋体" w:hAnsi="宋体" w:eastAsia="宋体" w:cs="宋体"/>
          <w:b/>
          <w:bCs/>
          <w:color w:val="auto"/>
          <w:sz w:val="28"/>
          <w:szCs w:val="28"/>
          <w:lang w:val="en-US" w:eastAsia="zh-CN"/>
        </w:rPr>
      </w:pPr>
      <w:bookmarkStart w:id="60" w:name="_Toc22377"/>
      <w:bookmarkStart w:id="61" w:name="_Toc15547"/>
      <w:bookmarkStart w:id="62" w:name="_Toc28355"/>
      <w:bookmarkStart w:id="63" w:name="第三章-系统需求分析"/>
      <w:r>
        <w:rPr>
          <w:rFonts w:hint="eastAsia" w:ascii="宋体" w:hAnsi="宋体" w:eastAsia="宋体" w:cs="宋体"/>
          <w:b/>
          <w:bCs/>
          <w:color w:val="auto"/>
          <w:sz w:val="28"/>
          <w:szCs w:val="28"/>
          <w:lang w:val="en-US" w:eastAsia="zh-CN"/>
        </w:rPr>
        <w:t>3 系统需求分析</w:t>
      </w:r>
      <w:bookmarkEnd w:id="60"/>
      <w:bookmarkEnd w:id="61"/>
      <w:bookmarkEnd w:id="62"/>
    </w:p>
    <w:p w14:paraId="2AE70D5F">
      <w:pPr>
        <w:pStyle w:val="4"/>
        <w:bidi w:val="0"/>
        <w:rPr>
          <w:rFonts w:hint="eastAsia"/>
          <w:lang w:eastAsia="zh-CN"/>
        </w:rPr>
      </w:pPr>
      <w:bookmarkStart w:id="64" w:name="_Toc18996"/>
      <w:bookmarkStart w:id="65" w:name="_Toc26358"/>
      <w:bookmarkStart w:id="66" w:name="_Toc17758"/>
      <w:bookmarkStart w:id="67" w:name="系统可行性分析"/>
      <w:r>
        <w:rPr>
          <w:rFonts w:hint="eastAsia"/>
          <w:lang w:eastAsia="zh-CN"/>
        </w:rPr>
        <w:t>3.1 系统可行性分析</w:t>
      </w:r>
      <w:bookmarkEnd w:id="64"/>
      <w:bookmarkEnd w:id="65"/>
      <w:bookmarkEnd w:id="66"/>
    </w:p>
    <w:p w14:paraId="7CF8B2E0">
      <w:pPr>
        <w:pStyle w:val="5"/>
        <w:bidi w:val="0"/>
        <w:rPr>
          <w:rFonts w:hint="eastAsia"/>
          <w:lang w:eastAsia="zh-CN"/>
        </w:rPr>
      </w:pPr>
      <w:bookmarkStart w:id="68" w:name="_Toc16466"/>
      <w:bookmarkStart w:id="69" w:name="_Toc17165"/>
      <w:bookmarkStart w:id="70" w:name="_Toc14424"/>
      <w:bookmarkStart w:id="71" w:name="经济可行性分析"/>
      <w:r>
        <w:rPr>
          <w:rFonts w:hint="eastAsia"/>
          <w:lang w:eastAsia="zh-CN"/>
        </w:rPr>
        <w:t>3.1.1 经济可行性分析</w:t>
      </w:r>
      <w:bookmarkEnd w:id="68"/>
      <w:bookmarkEnd w:id="69"/>
      <w:bookmarkEnd w:id="70"/>
    </w:p>
    <w:p w14:paraId="4369C811">
      <w:pPr>
        <w:ind w:firstLine="480" w:firstLineChars="200"/>
      </w:pPr>
      <w:r>
        <w:t>本系统的经济可行性良好。在硬件方面，系统运行在Docker容器化环境中，开发阶段仅需一台配备16GB内存的普通开发笔记本即可满足所有组件（Hadoop、Spark、Hive、MySQL、Elasticsearch等共10个容器）的运行需求，无需采购专用服务器。在软件方面，系统采用的全部技术栈（Spark、Hive、MySQL Community Edition、Elasticsearch Basic、Spring Boot、Vue 3、ECharts）均为开源免费软件，不产生软件授权费用。在数据方面，项目使用的睡眠监测数据集为公开数据集，无数据采购成本。综合评估，系统的开发和运行成本极低，经济可行性完全满足要求。</w:t>
      </w:r>
    </w:p>
    <w:bookmarkEnd w:id="71"/>
    <w:p w14:paraId="6BF33282">
      <w:pPr>
        <w:pStyle w:val="5"/>
        <w:bidi w:val="0"/>
        <w:rPr>
          <w:rFonts w:hint="eastAsia"/>
          <w:lang w:eastAsia="zh-CN"/>
        </w:rPr>
      </w:pPr>
      <w:bookmarkStart w:id="72" w:name="_Toc26933"/>
      <w:bookmarkStart w:id="73" w:name="_Toc4651"/>
      <w:bookmarkStart w:id="74" w:name="_Toc3942"/>
      <w:bookmarkStart w:id="75" w:name="技术可行性研究"/>
      <w:r>
        <w:rPr>
          <w:rFonts w:hint="eastAsia"/>
          <w:lang w:eastAsia="zh-CN"/>
        </w:rPr>
        <w:t>3.1.2 技术可行性研究</w:t>
      </w:r>
      <w:bookmarkEnd w:id="72"/>
      <w:bookmarkEnd w:id="73"/>
      <w:bookmarkEnd w:id="74"/>
    </w:p>
    <w:p w14:paraId="3BC7B618">
      <w:pPr>
        <w:ind w:firstLine="480" w:firstLineChars="200"/>
      </w:pPr>
      <w:r>
        <w:t>本系统的技术可行性充分。在数据处理方面，PySpark提供了成熟的DataFrame API和SQL接口，能够高效处理近6万条记录的清洗、聚合和机器学习任务。在数据存储方面，MySQL和Elasticsearch均为业界广泛使用的成熟产品，稳定性经过大规模生产环境验证。在后端开发方面，Spring Boot+MyBatis-Plus是国内Java后端开发的主流技术栈，社区活跃、文档完善。在前端开发方面，Vue 3+ECharts是数据可视化大屏开发的事实标准方案，拥有大量可参考的开源案例。在部署方面，Docker Compose提供了一键编排多容器的能力，使得复杂的分布式系统部署变得简单可控。团队成员具备Java、Python、前端开发的基础能力，通过项目实践能够掌握所需技术栈，技术可行性有保障。</w:t>
      </w:r>
    </w:p>
    <w:bookmarkEnd w:id="75"/>
    <w:p w14:paraId="6BE59E3C">
      <w:pPr>
        <w:pStyle w:val="5"/>
        <w:bidi w:val="0"/>
        <w:rPr>
          <w:rFonts w:hint="eastAsia"/>
          <w:lang w:eastAsia="zh-CN"/>
        </w:rPr>
      </w:pPr>
      <w:bookmarkStart w:id="76" w:name="_Toc30500"/>
      <w:bookmarkStart w:id="77" w:name="_Toc24448"/>
      <w:bookmarkStart w:id="78" w:name="_Toc11954"/>
      <w:bookmarkStart w:id="79" w:name="运行可行性研究"/>
      <w:r>
        <w:rPr>
          <w:rFonts w:hint="eastAsia"/>
          <w:lang w:eastAsia="zh-CN"/>
        </w:rPr>
        <w:t>3.1.3 运行可行性研究</w:t>
      </w:r>
      <w:bookmarkEnd w:id="76"/>
      <w:bookmarkEnd w:id="77"/>
      <w:bookmarkEnd w:id="78"/>
    </w:p>
    <w:p w14:paraId="64C85B63">
      <w:pPr>
        <w:bidi w:val="0"/>
        <w:ind w:firstLine="720" w:firstLineChars="0"/>
      </w:pPr>
      <w:r>
        <w:t>本系统的运行可行性良好。系统采用Docker容器化部署，所有服务通过docker-compose.yml统一编排，启动和停止操作简单。系统提供完整的部署运行文档，详细记录了JDK安装、Docker Desktop配置、数据库初始化、Spark管道执行和前后端启动的全流程步骤。系统运行期间，各容器状态可通过docker-compose ps命令监控，日志可通过docker logs命令查看。系统对硬件资源的要求适中（8GB以上内存、4核以上CPU），在普通的开发机器上即可稳定运行。系统还提供了完整的测试账号和测试数据，方便验收和演示。</w:t>
      </w:r>
    </w:p>
    <w:bookmarkEnd w:id="67"/>
    <w:bookmarkEnd w:id="79"/>
    <w:p w14:paraId="62F44B1F">
      <w:pPr>
        <w:pStyle w:val="4"/>
        <w:bidi w:val="0"/>
        <w:rPr>
          <w:rFonts w:hint="eastAsia"/>
          <w:lang w:eastAsia="zh-CN"/>
        </w:rPr>
      </w:pPr>
      <w:bookmarkStart w:id="80" w:name="_Toc19879"/>
      <w:bookmarkStart w:id="81" w:name="_Toc19939"/>
      <w:bookmarkStart w:id="82" w:name="_Toc14385"/>
      <w:bookmarkStart w:id="83" w:name="系统总体需求"/>
      <w:r>
        <w:rPr>
          <w:rFonts w:hint="eastAsia"/>
          <w:lang w:eastAsia="zh-CN"/>
        </w:rPr>
        <w:t>3.2 系统总体需求</w:t>
      </w:r>
      <w:bookmarkEnd w:id="80"/>
      <w:bookmarkEnd w:id="81"/>
      <w:bookmarkEnd w:id="82"/>
    </w:p>
    <w:p w14:paraId="50F2D0AF">
      <w:pPr>
        <w:pStyle w:val="5"/>
        <w:bidi w:val="0"/>
        <w:rPr>
          <w:rFonts w:hint="eastAsia"/>
          <w:lang w:eastAsia="zh-CN"/>
        </w:rPr>
      </w:pPr>
      <w:bookmarkStart w:id="84" w:name="_Toc11329"/>
      <w:bookmarkStart w:id="85" w:name="_Toc10045"/>
      <w:bookmarkStart w:id="86" w:name="_Toc15063"/>
      <w:bookmarkStart w:id="87" w:name="系统总体概述"/>
      <w:r>
        <w:rPr>
          <w:rFonts w:hint="eastAsia"/>
          <w:lang w:eastAsia="zh-CN"/>
        </w:rPr>
        <w:t>3.2.1 系统总体概述</w:t>
      </w:r>
      <w:bookmarkEnd w:id="84"/>
      <w:bookmarkEnd w:id="85"/>
      <w:bookmarkEnd w:id="86"/>
    </w:p>
    <w:p w14:paraId="080B175B">
      <w:pPr>
        <w:ind w:firstLine="480" w:firstLineChars="200"/>
      </w:pPr>
      <w:r>
        <w:t>本系统是一个基于大数据架构的智能手表睡眠健康分析与可视化平台，旨在对智能手表采集的睡眠监测数据进行全链路的清洗、分析、预测和可视化展现。系统整体分为四大逻辑层：数据采集与处理层（Spark+Hive）、数据存储层（MySQL+Elasticsearch+Hive）、后端服务层（Spring Boot+MyBatis-Plus）和前端展示层（Vue 3+ECharts）。</w:t>
      </w:r>
    </w:p>
    <w:p w14:paraId="6CE07650">
      <w:pPr>
        <w:ind w:firstLine="480" w:firstLineChars="200"/>
      </w:pPr>
      <w:r>
        <w:t>系统处理的数据源为包含近6万条智能手表睡眠监测记录的CSV文件，覆盖用户ID、睡眠日期、入睡时间、起床时间、深睡时长、浅睡时长、REM时长、清醒时长、心率、血氧、打鼾时长、呼吸暂停次数、环境温度、睡前运动时长等30+个字段。经过ETL清洗和数仓分层后，产出14张结果表分别存储于MySQL和Elasticsearch中，供后端API和前端大屏调用。</w:t>
      </w:r>
    </w:p>
    <w:p w14:paraId="1C20A2EB">
      <w:pPr>
        <w:ind w:firstLine="480" w:firstLineChars="200"/>
      </w:pPr>
      <w:r>
        <w:t>系统最终以五屏联动的可视化大屏形式呈现睡眠健康全貌：屏1总体睡眠健康总览、屏2个人睡眠画像、屏3生活与环境因素关联分析、屏4智能预测与诊断预警、屏5睡眠明细检索，并集成AI智能助手功能，为用户提供从宏观统计到微观画像、从历史回溯到预测预警的全方位睡眠健康洞察。</w:t>
      </w:r>
    </w:p>
    <w:bookmarkEnd w:id="87"/>
    <w:p w14:paraId="0E3C9D0C">
      <w:pPr>
        <w:pStyle w:val="5"/>
        <w:bidi w:val="0"/>
        <w:rPr>
          <w:rFonts w:hint="eastAsia"/>
          <w:lang w:eastAsia="zh-CN"/>
        </w:rPr>
      </w:pPr>
      <w:bookmarkStart w:id="88" w:name="_Toc11054"/>
      <w:bookmarkStart w:id="89" w:name="_Toc20103"/>
      <w:bookmarkStart w:id="90" w:name="_Toc4946"/>
      <w:bookmarkStart w:id="91" w:name="系统业务流程分析"/>
      <w:r>
        <w:rPr>
          <w:rFonts w:hint="eastAsia"/>
          <w:lang w:eastAsia="zh-CN"/>
        </w:rPr>
        <w:t>3.2.2 系统业务流程分析</w:t>
      </w:r>
      <w:bookmarkEnd w:id="88"/>
      <w:bookmarkEnd w:id="89"/>
      <w:bookmarkEnd w:id="90"/>
    </w:p>
    <w:p w14:paraId="232F9181">
      <w:pPr>
        <w:jc w:val="center"/>
      </w:pPr>
      <w:r>
        <w:drawing>
          <wp:inline distT="0" distB="0" distL="114300" distR="114300">
            <wp:extent cx="5039995" cy="1909445"/>
            <wp:effectExtent l="0" t="0" r="190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040000" cy="1910032"/>
                    </a:xfrm>
                    <a:prstGeom prst="rect">
                      <a:avLst/>
                    </a:prstGeom>
                  </pic:spPr>
                </pic:pic>
              </a:graphicData>
            </a:graphic>
          </wp:inline>
        </w:drawing>
      </w:r>
    </w:p>
    <w:p w14:paraId="04CD71E2">
      <w:pPr>
        <w:jc w:val="center"/>
        <w:rPr>
          <w:rFonts w:hint="eastAsia" w:ascii="宋体" w:hAnsi="宋体" w:eastAsia="宋体" w:cs="宋体"/>
          <w:b/>
          <w:bCs w:val="0"/>
          <w:sz w:val="18"/>
          <w:szCs w:val="18"/>
        </w:rPr>
      </w:pPr>
      <w:bookmarkStart w:id="273" w:name="_GoBack"/>
      <w:r>
        <w:rPr>
          <w:rFonts w:hint="eastAsia" w:ascii="宋体" w:hAnsi="宋体" w:eastAsia="宋体" w:cs="宋体"/>
          <w:b/>
          <w:bCs w:val="0"/>
          <w:sz w:val="18"/>
          <w:szCs w:val="18"/>
        </w:rPr>
        <w:t>图3-1 系统总体业务流程图</w:t>
      </w:r>
    </w:p>
    <w:bookmarkEnd w:id="273"/>
    <w:p w14:paraId="161E3EEE">
      <w:pPr>
        <w:ind w:firstLine="480" w:firstLineChars="200"/>
      </w:pPr>
      <w:r>
        <w:t>系统的核心业务流程包括以下四条主线：</w:t>
      </w:r>
    </w:p>
    <w:p w14:paraId="1BC81A7E">
      <w:pPr>
        <w:ind w:firstLine="480" w:firstLineChars="200"/>
      </w:pPr>
      <w:r>
        <w:t>（1）用户注册登录流程：用户在前端注册页面填写用户名和密码，后端对密码进行MD5+盐值加密后存储至sys_user表。登录时后端验证用户名密码，验证通过后生成JWT Token返回前端，前端将Token存储在localStorage中，后续请求自动在Header中携带Token，后端LoginInterceptor统一拦截校验。</w:t>
      </w:r>
    </w:p>
    <w:p w14:paraId="4DE3D602">
      <w:pPr>
        <w:ind w:firstLine="480" w:firstLineChars="200"/>
      </w:pPr>
      <w:r>
        <w:t>（2）数据处理管道流程：管理员通过命令行执行run_pipeline.py脚本，Spark依次完成CSV上传HDFS→Hive四层建表→ODS到DWD清洗→DWS/ADS聚合→ML模型训练→ES同步→MySQL同步共8个步骤。整个管道在单一SparkSession中串联执行，总耗时约1-2分钟。</w:t>
      </w:r>
    </w:p>
    <w:p w14:paraId="4F988D62">
      <w:pPr>
        <w:ind w:firstLine="480" w:firstLineChars="200"/>
      </w:pPr>
      <w:r>
        <w:t>（3）睡眠预测流程：用户在屏4的预测模拟器中调整12个特征参数（步数、运动时长、咖啡因摄入等），前端将参数封装为PredictRequest发送至后端，后端加载PMML格式的随机森林模型到内存，进行毫秒级推理并返回预测评分，前端展示评分和健康建议。</w:t>
      </w:r>
    </w:p>
    <w:p w14:paraId="5970AD6E">
      <w:pPr>
        <w:ind w:firstLine="480" w:firstLineChars="200"/>
      </w:pPr>
      <w:r>
        <w:t>（4）多条件检索流程：用户在屏5的搜索面板中设置筛选条件（年龄范围、睡眠评分区间、地区、设备型号等），前端将条件封装为JSON发送至后端，后端构造Elasticsearch Bool Query进行多条件组合查询，返回分页结果和高危事件标注，前端以表格形式展示。</w:t>
      </w:r>
    </w:p>
    <w:bookmarkEnd w:id="83"/>
    <w:bookmarkEnd w:id="91"/>
    <w:p w14:paraId="4661962C">
      <w:pPr>
        <w:pStyle w:val="4"/>
        <w:bidi w:val="0"/>
        <w:rPr>
          <w:rFonts w:hint="eastAsia"/>
          <w:lang w:eastAsia="zh-CN"/>
        </w:rPr>
      </w:pPr>
      <w:bookmarkStart w:id="92" w:name="_Toc16838"/>
      <w:bookmarkStart w:id="93" w:name="_Toc4366"/>
      <w:bookmarkStart w:id="94" w:name="_Toc4908"/>
      <w:bookmarkStart w:id="95" w:name="系统功能需求"/>
      <w:r>
        <w:rPr>
          <w:rFonts w:hint="eastAsia"/>
          <w:lang w:eastAsia="zh-CN"/>
        </w:rPr>
        <w:t>3.3 系统功能需求</w:t>
      </w:r>
      <w:bookmarkEnd w:id="92"/>
      <w:bookmarkEnd w:id="93"/>
      <w:bookmarkEnd w:id="94"/>
    </w:p>
    <w:p w14:paraId="307E142D">
      <w:pPr>
        <w:jc w:val="center"/>
      </w:pPr>
      <w:r>
        <w:rPr>
          <w:b/>
        </w:rPr>
        <w:t>表3-1 用户注册与登录功能需求表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3"/>
        <w:gridCol w:w="1594"/>
        <w:gridCol w:w="5325"/>
      </w:tblGrid>
      <w:tr w14:paraId="301A4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CE4E18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功能编号</w:t>
            </w:r>
          </w:p>
        </w:tc>
        <w:tc>
          <w:tcPr>
            <w:tcW w:w="1701" w:type="dxa"/>
          </w:tcPr>
          <w:p w14:paraId="7E7BDDE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功能名称</w:t>
            </w:r>
          </w:p>
        </w:tc>
        <w:tc>
          <w:tcPr>
            <w:tcW w:w="5669" w:type="dxa"/>
          </w:tcPr>
          <w:p w14:paraId="3CED543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功能描述</w:t>
            </w:r>
          </w:p>
        </w:tc>
      </w:tr>
      <w:tr w14:paraId="33C52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B8C7B1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FR-U-001</w:t>
            </w:r>
          </w:p>
        </w:tc>
        <w:tc>
          <w:tcPr>
            <w:tcW w:w="1701" w:type="dxa"/>
          </w:tcPr>
          <w:p w14:paraId="227EF58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用户注册</w:t>
            </w:r>
          </w:p>
        </w:tc>
        <w:tc>
          <w:tcPr>
            <w:tcW w:w="5669" w:type="dxa"/>
          </w:tcPr>
          <w:p w14:paraId="27EF027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用户通过填写用户名、密码完成注册，密码采用MD5+Salt加密存储，系统校验用户名唯一性</w:t>
            </w:r>
          </w:p>
        </w:tc>
      </w:tr>
      <w:tr w14:paraId="4F827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3156C6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FR-U-002</w:t>
            </w:r>
          </w:p>
        </w:tc>
        <w:tc>
          <w:tcPr>
            <w:tcW w:w="1701" w:type="dxa"/>
          </w:tcPr>
          <w:p w14:paraId="2CA4789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用户登录</w:t>
            </w:r>
          </w:p>
        </w:tc>
        <w:tc>
          <w:tcPr>
            <w:tcW w:w="5669" w:type="dxa"/>
          </w:tcPr>
          <w:p w14:paraId="33514C0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用户输入用户名和密码登录，验证通过后签发JWT令牌（HMAC256，24h有效期），返回Token和用户信息</w:t>
            </w:r>
          </w:p>
        </w:tc>
      </w:tr>
      <w:tr w14:paraId="6CCA6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C49F01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FR-U-003</w:t>
            </w:r>
          </w:p>
        </w:tc>
        <w:tc>
          <w:tcPr>
            <w:tcW w:w="1701" w:type="dxa"/>
          </w:tcPr>
          <w:p w14:paraId="126FFC4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获取用户信息</w:t>
            </w:r>
          </w:p>
        </w:tc>
        <w:tc>
          <w:tcPr>
            <w:tcW w:w="5669" w:type="dxa"/>
          </w:tcPr>
          <w:p w14:paraId="722D037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通过JWT Token获取当前登录用户的详细信息（用户名、角色、创建时间等）</w:t>
            </w:r>
          </w:p>
        </w:tc>
      </w:tr>
      <w:tr w14:paraId="7F262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F7F9EC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FR-U-004</w:t>
            </w:r>
          </w:p>
        </w:tc>
        <w:tc>
          <w:tcPr>
            <w:tcW w:w="1701" w:type="dxa"/>
          </w:tcPr>
          <w:p w14:paraId="72D2CF6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修改密码</w:t>
            </w:r>
          </w:p>
        </w:tc>
        <w:tc>
          <w:tcPr>
            <w:tcW w:w="5669" w:type="dxa"/>
          </w:tcPr>
          <w:p w14:paraId="14B6B64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用户输入旧密码和新密码修改登录密码，新密码MD5+Salt加密后更新数据库</w:t>
            </w:r>
          </w:p>
        </w:tc>
      </w:tr>
      <w:tr w14:paraId="533E3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6D08D3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FR-U-005</w:t>
            </w:r>
          </w:p>
        </w:tc>
        <w:tc>
          <w:tcPr>
            <w:tcW w:w="1701" w:type="dxa"/>
          </w:tcPr>
          <w:p w14:paraId="7FD82E9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用户退出</w:t>
            </w:r>
          </w:p>
        </w:tc>
        <w:tc>
          <w:tcPr>
            <w:tcW w:w="5669" w:type="dxa"/>
          </w:tcPr>
          <w:p w14:paraId="0FEDB21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前端清除localStorage中的Token，后端无需额外操作（JWT无状态）</w:t>
            </w:r>
          </w:p>
        </w:tc>
      </w:tr>
    </w:tbl>
    <w:p w14:paraId="2F062AB6">
      <w:pPr>
        <w:jc w:val="center"/>
      </w:pPr>
      <w:r>
        <w:rPr>
          <w:b/>
        </w:rPr>
        <w:t>表3-2 总体睡眠健康大屏功能需求表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3"/>
        <w:gridCol w:w="1613"/>
        <w:gridCol w:w="5296"/>
      </w:tblGrid>
      <w:tr w14:paraId="73D16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8C6F73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功能编号</w:t>
            </w:r>
          </w:p>
        </w:tc>
        <w:tc>
          <w:tcPr>
            <w:tcW w:w="1701" w:type="dxa"/>
          </w:tcPr>
          <w:p w14:paraId="0BACCD4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功能名称</w:t>
            </w:r>
          </w:p>
        </w:tc>
        <w:tc>
          <w:tcPr>
            <w:tcW w:w="5669" w:type="dxa"/>
          </w:tcPr>
          <w:p w14:paraId="347BE19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功能描述</w:t>
            </w:r>
          </w:p>
        </w:tc>
      </w:tr>
      <w:tr w14:paraId="14CF0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4FDE7C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FR-S1-001</w:t>
            </w:r>
          </w:p>
        </w:tc>
        <w:tc>
          <w:tcPr>
            <w:tcW w:w="1701" w:type="dxa"/>
          </w:tcPr>
          <w:p w14:paraId="37922E9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KPI总览</w:t>
            </w:r>
          </w:p>
        </w:tc>
        <w:tc>
          <w:tcPr>
            <w:tcW w:w="5669" w:type="dxa"/>
          </w:tcPr>
          <w:p w14:paraId="1AD2F5E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展示总记录数、平均睡眠时长、平均睡眠效率、平均深睡占比等核心指标卡片</w:t>
            </w:r>
          </w:p>
        </w:tc>
      </w:tr>
      <w:tr w14:paraId="68161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2148DB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FR-S1-002</w:t>
            </w:r>
          </w:p>
        </w:tc>
        <w:tc>
          <w:tcPr>
            <w:tcW w:w="1701" w:type="dxa"/>
          </w:tcPr>
          <w:p w14:paraId="75EFF472">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年度趋势分析</w:t>
            </w:r>
          </w:p>
        </w:tc>
        <w:tc>
          <w:tcPr>
            <w:tcW w:w="5669" w:type="dxa"/>
          </w:tcPr>
          <w:p w14:paraId="23B52E4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按年份展示平均睡眠时长、深睡时长、REM时长的折线趋势图，支持多年对比</w:t>
            </w:r>
          </w:p>
        </w:tc>
      </w:tr>
      <w:tr w14:paraId="65ADE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FB4D9A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FR-S1-003</w:t>
            </w:r>
          </w:p>
        </w:tc>
        <w:tc>
          <w:tcPr>
            <w:tcW w:w="1701" w:type="dxa"/>
          </w:tcPr>
          <w:p w14:paraId="24FD5B1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月度趋势分析</w:t>
            </w:r>
          </w:p>
        </w:tc>
        <w:tc>
          <w:tcPr>
            <w:tcW w:w="5669" w:type="dxa"/>
          </w:tcPr>
          <w:p w14:paraId="4A2321D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按月份展示睡眠质量评分、心率、血氧等指标的柱状趋势图</w:t>
            </w:r>
          </w:p>
        </w:tc>
      </w:tr>
      <w:tr w14:paraId="0B607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E92590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FR-S1-004</w:t>
            </w:r>
          </w:p>
        </w:tc>
        <w:tc>
          <w:tcPr>
            <w:tcW w:w="1701" w:type="dxa"/>
          </w:tcPr>
          <w:p w14:paraId="2F04217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地域分布</w:t>
            </w:r>
          </w:p>
        </w:tc>
        <w:tc>
          <w:tcPr>
            <w:tcW w:w="5669" w:type="dxa"/>
          </w:tcPr>
          <w:p w14:paraId="7236FB3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以中国地图热力图展示各省份平均睡眠时长和睡眠效率的地域分布</w:t>
            </w:r>
          </w:p>
        </w:tc>
      </w:tr>
      <w:tr w14:paraId="732F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D429D1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FR-S1-005</w:t>
            </w:r>
          </w:p>
        </w:tc>
        <w:tc>
          <w:tcPr>
            <w:tcW w:w="1701" w:type="dxa"/>
          </w:tcPr>
          <w:p w14:paraId="3E58D251">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设备份额</w:t>
            </w:r>
          </w:p>
        </w:tc>
        <w:tc>
          <w:tcPr>
            <w:tcW w:w="5669" w:type="dxa"/>
          </w:tcPr>
          <w:p w14:paraId="1FA12BC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以饼图展示不同智能手表设备品牌的数据量占比</w:t>
            </w:r>
          </w:p>
        </w:tc>
      </w:tr>
      <w:tr w14:paraId="1555D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6AF53D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FR-S1-006</w:t>
            </w:r>
          </w:p>
        </w:tc>
        <w:tc>
          <w:tcPr>
            <w:tcW w:w="1701" w:type="dxa"/>
          </w:tcPr>
          <w:p w14:paraId="0A559AA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年龄段睡眠阶段</w:t>
            </w:r>
          </w:p>
        </w:tc>
        <w:tc>
          <w:tcPr>
            <w:tcW w:w="5669" w:type="dxa"/>
          </w:tcPr>
          <w:p w14:paraId="48AB826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以堆叠柱状图展示各年龄段的深睡/浅睡/REM/清醒时长占比</w:t>
            </w:r>
          </w:p>
        </w:tc>
      </w:tr>
    </w:tbl>
    <w:p w14:paraId="4B5F3316">
      <w:pPr>
        <w:jc w:val="center"/>
      </w:pPr>
      <w:r>
        <w:rPr>
          <w:b/>
        </w:rPr>
        <w:t>表3-3 智能预测与诊断预警功能需求表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gridCol w:w="1603"/>
        <w:gridCol w:w="5308"/>
      </w:tblGrid>
      <w:tr w14:paraId="1D404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2736B7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功能编号</w:t>
            </w:r>
          </w:p>
        </w:tc>
        <w:tc>
          <w:tcPr>
            <w:tcW w:w="1701" w:type="dxa"/>
          </w:tcPr>
          <w:p w14:paraId="55F3177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功能名称</w:t>
            </w:r>
          </w:p>
        </w:tc>
        <w:tc>
          <w:tcPr>
            <w:tcW w:w="5669" w:type="dxa"/>
          </w:tcPr>
          <w:p w14:paraId="02A5E07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功能描述</w:t>
            </w:r>
          </w:p>
        </w:tc>
      </w:tr>
      <w:tr w14:paraId="6CCA9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A1A880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FR-S4-001</w:t>
            </w:r>
          </w:p>
        </w:tc>
        <w:tc>
          <w:tcPr>
            <w:tcW w:w="1701" w:type="dxa"/>
          </w:tcPr>
          <w:p w14:paraId="3085CF4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睡眠质量预测模拟器</w:t>
            </w:r>
          </w:p>
        </w:tc>
        <w:tc>
          <w:tcPr>
            <w:tcW w:w="5669" w:type="dxa"/>
          </w:tcPr>
          <w:p w14:paraId="2FC65D1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用户输入12项睡眠特征（入睡时长、深睡比例、心率、血氧等），系统加载PMML模型实时预测睡眠质量评分（0-100分）</w:t>
            </w:r>
          </w:p>
        </w:tc>
      </w:tr>
      <w:tr w14:paraId="0FB5A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EB144E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FR-S4-002</w:t>
            </w:r>
          </w:p>
        </w:tc>
        <w:tc>
          <w:tcPr>
            <w:tcW w:w="1701" w:type="dxa"/>
          </w:tcPr>
          <w:p w14:paraId="3200B7A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特征重要性分析</w:t>
            </w:r>
          </w:p>
        </w:tc>
        <w:tc>
          <w:tcPr>
            <w:tcW w:w="5669" w:type="dxa"/>
          </w:tcPr>
          <w:p w14:paraId="25D0824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展示随机森林模型的12个特征重要性排序，帮助用户了解影响睡眠质量的关键因素</w:t>
            </w:r>
          </w:p>
        </w:tc>
      </w:tr>
      <w:tr w14:paraId="2453E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0AE261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FR-S4-003</w:t>
            </w:r>
          </w:p>
        </w:tc>
        <w:tc>
          <w:tcPr>
            <w:tcW w:w="1701" w:type="dxa"/>
          </w:tcPr>
          <w:p w14:paraId="0828580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模型评估指标</w:t>
            </w:r>
          </w:p>
        </w:tc>
        <w:tc>
          <w:tcPr>
            <w:tcW w:w="5669" w:type="dxa"/>
          </w:tcPr>
          <w:p w14:paraId="3C14249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展示模型的RMSE、MAE、R²等评估指标，以及训练集/测试集对比</w:t>
            </w:r>
          </w:p>
        </w:tc>
      </w:tr>
      <w:tr w14:paraId="7F7B8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D536B6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FR-S4-004</w:t>
            </w:r>
          </w:p>
        </w:tc>
        <w:tc>
          <w:tcPr>
            <w:tcW w:w="1701" w:type="dxa"/>
          </w:tcPr>
          <w:p w14:paraId="299B296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用户聚类散点图</w:t>
            </w:r>
          </w:p>
        </w:tc>
        <w:tc>
          <w:tcPr>
            <w:tcW w:w="5669" w:type="dxa"/>
          </w:tcPr>
          <w:p w14:paraId="0D0B774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以3D散点图（PCA降维）展示K-Means聚类的三类用户分群结果（优质/普通/高风险）</w:t>
            </w:r>
          </w:p>
        </w:tc>
      </w:tr>
      <w:tr w14:paraId="2E8F7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0F0CC8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FR-S4-005</w:t>
            </w:r>
          </w:p>
        </w:tc>
        <w:tc>
          <w:tcPr>
            <w:tcW w:w="1701" w:type="dxa"/>
          </w:tcPr>
          <w:p w14:paraId="0A2502F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规则降级预测</w:t>
            </w:r>
          </w:p>
        </w:tc>
        <w:tc>
          <w:tcPr>
            <w:tcW w:w="5669" w:type="dxa"/>
          </w:tcPr>
          <w:p w14:paraId="5387B55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当PMML模型不可用时，基于12项特征的规则引擎进行降级预测，保证服务可用性</w:t>
            </w:r>
          </w:p>
        </w:tc>
      </w:tr>
    </w:tbl>
    <w:p w14:paraId="57318976">
      <w:pPr>
        <w:jc w:val="center"/>
      </w:pPr>
      <w:r>
        <w:rPr>
          <w:b/>
        </w:rPr>
        <w:t>表3-4 极速检索与高危日志功能需求表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9"/>
        <w:gridCol w:w="1601"/>
        <w:gridCol w:w="5312"/>
      </w:tblGrid>
      <w:tr w14:paraId="285C7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EA654C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功能编号</w:t>
            </w:r>
          </w:p>
        </w:tc>
        <w:tc>
          <w:tcPr>
            <w:tcW w:w="1701" w:type="dxa"/>
          </w:tcPr>
          <w:p w14:paraId="550592F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功能名称</w:t>
            </w:r>
          </w:p>
        </w:tc>
        <w:tc>
          <w:tcPr>
            <w:tcW w:w="5669" w:type="dxa"/>
          </w:tcPr>
          <w:p w14:paraId="685642F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功能描述</w:t>
            </w:r>
          </w:p>
        </w:tc>
      </w:tr>
      <w:tr w14:paraId="22B99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78E014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FR-S5-001</w:t>
            </w:r>
          </w:p>
        </w:tc>
        <w:tc>
          <w:tcPr>
            <w:tcW w:w="1701" w:type="dxa"/>
          </w:tcPr>
          <w:p w14:paraId="5FF483C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多条件组合检索</w:t>
            </w:r>
          </w:p>
        </w:tc>
        <w:tc>
          <w:tcPr>
            <w:tcW w:w="5669" w:type="dxa"/>
          </w:tcPr>
          <w:p w14:paraId="17B910D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支持按用户ID、睡眠日期范围、深睡时长范围、心率范围、血氧范围、打鼾时长范围、呼吸暂停次数范围等10+条件组合检索</w:t>
            </w:r>
          </w:p>
        </w:tc>
      </w:tr>
      <w:tr w14:paraId="474A9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1484B0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FR-S5-002</w:t>
            </w:r>
          </w:p>
        </w:tc>
        <w:tc>
          <w:tcPr>
            <w:tcW w:w="1701" w:type="dxa"/>
          </w:tcPr>
          <w:p w14:paraId="533C8C3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实时聚合统计</w:t>
            </w:r>
          </w:p>
        </w:tc>
        <w:tc>
          <w:tcPr>
            <w:tcW w:w="5669" w:type="dxa"/>
          </w:tcPr>
          <w:p w14:paraId="44126BA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检索结果支持9种聚合统计：记录数、平均睡眠时长、平均深睡占比、平均心率、平均血氧、高危记录数、平均打鼾时长、平均呼吸暂停次数、省份分布</w:t>
            </w:r>
          </w:p>
        </w:tc>
      </w:tr>
      <w:tr w14:paraId="3BD07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3ED8A7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FR-S5-003</w:t>
            </w:r>
          </w:p>
        </w:tc>
        <w:tc>
          <w:tcPr>
            <w:tcW w:w="1701" w:type="dxa"/>
          </w:tcPr>
          <w:p w14:paraId="7AA1E5D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高危告警流</w:t>
            </w:r>
          </w:p>
        </w:tc>
        <w:tc>
          <w:tcPr>
            <w:tcW w:w="5669" w:type="dxa"/>
          </w:tcPr>
          <w:p w14:paraId="15D8439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实时展示高危睡眠记录（呼吸暂停次数≥10或血氧&lt;85%或深睡占比&lt;10%），支持分页和时间范围筛选</w:t>
            </w:r>
          </w:p>
        </w:tc>
      </w:tr>
      <w:tr w14:paraId="3CEF7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3E36DD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FR-S5-004</w:t>
            </w:r>
          </w:p>
        </w:tc>
        <w:tc>
          <w:tcPr>
            <w:tcW w:w="1701" w:type="dxa"/>
          </w:tcPr>
          <w:p w14:paraId="611A5B8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记录详情查看</w:t>
            </w:r>
          </w:p>
        </w:tc>
        <w:tc>
          <w:tcPr>
            <w:tcW w:w="5669" w:type="dxa"/>
          </w:tcPr>
          <w:p w14:paraId="04C557C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点击检索结果查看完整睡眠记录详情，包括所有30+个字段的值</w:t>
            </w:r>
          </w:p>
        </w:tc>
      </w:tr>
    </w:tbl>
    <w:p w14:paraId="3FCD5EE5">
      <w:pPr>
        <w:jc w:val="center"/>
      </w:pPr>
      <w:r>
        <w:rPr>
          <w:b/>
        </w:rPr>
        <w:t>表3-5 AI智能助手功能需求表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6"/>
        <w:gridCol w:w="1608"/>
        <w:gridCol w:w="5298"/>
      </w:tblGrid>
      <w:tr w14:paraId="00EA6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0AACFF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功能编号</w:t>
            </w:r>
          </w:p>
        </w:tc>
        <w:tc>
          <w:tcPr>
            <w:tcW w:w="1701" w:type="dxa"/>
          </w:tcPr>
          <w:p w14:paraId="243B067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功能名称</w:t>
            </w:r>
          </w:p>
        </w:tc>
        <w:tc>
          <w:tcPr>
            <w:tcW w:w="5669" w:type="dxa"/>
          </w:tcPr>
          <w:p w14:paraId="342860A2">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功能描述</w:t>
            </w:r>
          </w:p>
        </w:tc>
      </w:tr>
      <w:tr w14:paraId="1ECED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24B352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FR-AI-001</w:t>
            </w:r>
          </w:p>
        </w:tc>
        <w:tc>
          <w:tcPr>
            <w:tcW w:w="1701" w:type="dxa"/>
          </w:tcPr>
          <w:p w14:paraId="5F1D7C7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AI对话咨询</w:t>
            </w:r>
          </w:p>
        </w:tc>
        <w:tc>
          <w:tcPr>
            <w:tcW w:w="5669" w:type="dxa"/>
          </w:tcPr>
          <w:p w14:paraId="682C799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用户通过自然语言输入睡眠健康相关问题，AI助手返回专业解答和建议</w:t>
            </w:r>
          </w:p>
        </w:tc>
      </w:tr>
      <w:tr w14:paraId="2F2BF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9FB4F8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FR-AI-002</w:t>
            </w:r>
          </w:p>
        </w:tc>
        <w:tc>
          <w:tcPr>
            <w:tcW w:w="1701" w:type="dxa"/>
          </w:tcPr>
          <w:p w14:paraId="29E10AB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空消息校验</w:t>
            </w:r>
          </w:p>
        </w:tc>
        <w:tc>
          <w:tcPr>
            <w:tcW w:w="5669" w:type="dxa"/>
          </w:tcPr>
          <w:p w14:paraId="1229847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当用户发送空消息时，系统返回提示信息，不调用AI接口</w:t>
            </w:r>
          </w:p>
        </w:tc>
      </w:tr>
    </w:tbl>
    <w:p w14:paraId="12E69A2B">
      <w:pPr>
        <w:jc w:val="center"/>
      </w:pPr>
      <w:r>
        <w:rPr>
          <w:b/>
        </w:rPr>
        <w:t>表3-6 个人睡眠画像功能需求表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6"/>
        <w:gridCol w:w="1607"/>
        <w:gridCol w:w="5299"/>
      </w:tblGrid>
      <w:tr w14:paraId="5E6C2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12DC47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功能编号</w:t>
            </w:r>
          </w:p>
        </w:tc>
        <w:tc>
          <w:tcPr>
            <w:tcW w:w="1701" w:type="dxa"/>
          </w:tcPr>
          <w:p w14:paraId="4ACB294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功能名称</w:t>
            </w:r>
          </w:p>
        </w:tc>
        <w:tc>
          <w:tcPr>
            <w:tcW w:w="5669" w:type="dxa"/>
          </w:tcPr>
          <w:p w14:paraId="114E490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功能描述</w:t>
            </w:r>
          </w:p>
        </w:tc>
      </w:tr>
      <w:tr w14:paraId="7F85E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92E88C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FR-P-001</w:t>
            </w:r>
          </w:p>
        </w:tc>
        <w:tc>
          <w:tcPr>
            <w:tcW w:w="1701" w:type="dxa"/>
          </w:tcPr>
          <w:p w14:paraId="57ABFF3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个人睡眠总览</w:t>
            </w:r>
          </w:p>
        </w:tc>
        <w:tc>
          <w:tcPr>
            <w:tcW w:w="5669" w:type="dxa"/>
          </w:tcPr>
          <w:p w14:paraId="2179172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展示当前用户的睡眠记录数、平均睡眠时长、平均睡眠效率、最近一次睡眠评分等个人摘要</w:t>
            </w:r>
          </w:p>
        </w:tc>
      </w:tr>
      <w:tr w14:paraId="598CD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9D6C58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FR-P-002</w:t>
            </w:r>
          </w:p>
        </w:tc>
        <w:tc>
          <w:tcPr>
            <w:tcW w:w="1701" w:type="dxa"/>
          </w:tcPr>
          <w:p w14:paraId="52849882">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睡眠趋势轨迹</w:t>
            </w:r>
          </w:p>
        </w:tc>
        <w:tc>
          <w:tcPr>
            <w:tcW w:w="5669" w:type="dxa"/>
          </w:tcPr>
          <w:p w14:paraId="49E1C0D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以折线图展示个人睡眠质量评分、深睡时长、心率等指标的历史变化趋势</w:t>
            </w:r>
          </w:p>
        </w:tc>
      </w:tr>
      <w:tr w14:paraId="07B08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C54B39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FR-P-003</w:t>
            </w:r>
          </w:p>
        </w:tc>
        <w:tc>
          <w:tcPr>
            <w:tcW w:w="1701" w:type="dxa"/>
          </w:tcPr>
          <w:p w14:paraId="38A7C8E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用户画像标签</w:t>
            </w:r>
          </w:p>
        </w:tc>
        <w:tc>
          <w:tcPr>
            <w:tcW w:w="5669" w:type="dxa"/>
          </w:tcPr>
          <w:p w14:paraId="7271C48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基于个人睡眠数据生成画像标签（如"深睡不足"、"心率偏高"、"打鼾频繁"等）</w:t>
            </w:r>
          </w:p>
        </w:tc>
      </w:tr>
      <w:tr w14:paraId="5CA23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E258C9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FR-P-004</w:t>
            </w:r>
          </w:p>
        </w:tc>
        <w:tc>
          <w:tcPr>
            <w:tcW w:w="1701" w:type="dxa"/>
          </w:tcPr>
          <w:p w14:paraId="7A938BB2">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个性化改善建议</w:t>
            </w:r>
          </w:p>
        </w:tc>
        <w:tc>
          <w:tcPr>
            <w:tcW w:w="5669" w:type="dxa"/>
          </w:tcPr>
          <w:p w14:paraId="37B8BA8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根据用户画像标签和睡眠特征，生成针对性的睡眠改善建议</w:t>
            </w:r>
          </w:p>
        </w:tc>
      </w:tr>
      <w:tr w14:paraId="79E3E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56297F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FR-P-005</w:t>
            </w:r>
          </w:p>
        </w:tc>
        <w:tc>
          <w:tcPr>
            <w:tcW w:w="1701" w:type="dxa"/>
          </w:tcPr>
          <w:p w14:paraId="0A122BB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管理员查看</w:t>
            </w:r>
          </w:p>
        </w:tc>
        <w:tc>
          <w:tcPr>
            <w:tcW w:w="5669" w:type="dxa"/>
          </w:tcPr>
          <w:p w14:paraId="7E5DA63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管理员可切换查看任意用户的个人睡眠画像</w:t>
            </w:r>
          </w:p>
        </w:tc>
      </w:tr>
    </w:tbl>
    <w:p w14:paraId="28CAF465">
      <w:pPr>
        <w:pStyle w:val="5"/>
        <w:bidi w:val="0"/>
        <w:rPr>
          <w:rFonts w:hint="eastAsia"/>
          <w:lang w:eastAsia="zh-CN"/>
        </w:rPr>
      </w:pPr>
      <w:bookmarkStart w:id="96" w:name="_Toc7046"/>
      <w:bookmarkStart w:id="97" w:name="_Toc25406"/>
      <w:bookmarkStart w:id="98" w:name="_Toc31591"/>
      <w:bookmarkStart w:id="99" w:name="注册登录模块"/>
      <w:r>
        <w:rPr>
          <w:rFonts w:hint="eastAsia"/>
          <w:lang w:eastAsia="zh-CN"/>
        </w:rPr>
        <w:t>3.3.1 总体睡眠健康大屏功能模块</w:t>
      </w:r>
      <w:bookmarkEnd w:id="96"/>
      <w:bookmarkEnd w:id="97"/>
      <w:bookmarkEnd w:id="98"/>
    </w:p>
    <w:p w14:paraId="52F2CDA7">
      <w:pPr>
        <w:ind w:firstLine="480" w:firstLineChars="200"/>
      </w:pPr>
      <w:r>
        <w:t>总体睡眠健康大屏（屏1）面向宏观统计分析，展示全平台睡眠健康态势。功能包括：核心KPI卡片展示（总用户数、平均睡眠评分、平均睡眠效率、失眠率、高呼吸暂停风险人数）；年度睡眠趋势折线图（按年展示平均评分、效率、失眠率变化）；月度睡眠趋势折线图（按月展示同上指标）；地域分布世界地图（展示各地区平均睡眠时长与评分）；设备份额饼图（展示各智能手表型号占比）；年龄段睡眠阶段堆叠柱状图（展示不同年龄段深睡/浅睡/REM/清醒占比）。所有数据来自MySQL中的ADS聚合表，由Spark ETL预计算产出。</w:t>
      </w:r>
    </w:p>
    <w:bookmarkEnd w:id="99"/>
    <w:p w14:paraId="0D0E9B70">
      <w:pPr>
        <w:pStyle w:val="5"/>
        <w:bidi w:val="0"/>
        <w:rPr>
          <w:rFonts w:hint="eastAsia"/>
          <w:lang w:eastAsia="zh-CN"/>
        </w:rPr>
      </w:pPr>
      <w:bookmarkStart w:id="100" w:name="_Toc12519"/>
      <w:bookmarkStart w:id="101" w:name="_Toc21573"/>
      <w:bookmarkStart w:id="102" w:name="_Toc16462"/>
      <w:bookmarkStart w:id="103" w:name="学生信息管理模块"/>
      <w:r>
        <w:rPr>
          <w:rFonts w:hint="eastAsia"/>
          <w:lang w:eastAsia="zh-CN"/>
        </w:rPr>
        <w:t>3.3.2 个人睡眠画像功能模块</w:t>
      </w:r>
      <w:bookmarkEnd w:id="100"/>
      <w:bookmarkEnd w:id="101"/>
      <w:bookmarkEnd w:id="102"/>
    </w:p>
    <w:p w14:paraId="2D37CD5F">
      <w:pPr>
        <w:ind w:firstLine="480" w:firstLineChars="200"/>
      </w:pPr>
      <w:r>
        <w:t>个人睡眠画像（屏2）面向个体用户的精细化分析。用户输入user_id后，系统展示该用户的基本信息（年龄、性别、BMI、地区、设备型号）、各项睡眠指标平均值（平均睡眠时长、平均深睡占比、平均心率、平均血氧等）、近10天睡眠趋势折线图、以及基于指标自动生成的画像标签（如"深睡充足""心率偏高"等）和个性化健康建议。数据直接查询MySQL中的dwd_sleep_detail表，后端按user_id聚合统计。</w:t>
      </w:r>
    </w:p>
    <w:bookmarkEnd w:id="103"/>
    <w:p w14:paraId="046DDBE0">
      <w:pPr>
        <w:pStyle w:val="5"/>
        <w:bidi w:val="0"/>
        <w:rPr>
          <w:rFonts w:hint="eastAsia"/>
          <w:lang w:eastAsia="zh-CN"/>
        </w:rPr>
      </w:pPr>
      <w:bookmarkStart w:id="104" w:name="_Toc15428"/>
      <w:bookmarkStart w:id="105" w:name="_Toc1708"/>
      <w:bookmarkStart w:id="106" w:name="_Toc6661"/>
      <w:bookmarkStart w:id="107" w:name="简历上传导出模块"/>
      <w:r>
        <w:rPr>
          <w:rFonts w:hint="eastAsia"/>
          <w:lang w:eastAsia="zh-CN"/>
        </w:rPr>
        <w:t>3.3.3 关联分析与智能预测功能模块</w:t>
      </w:r>
      <w:bookmarkEnd w:id="104"/>
      <w:bookmarkEnd w:id="105"/>
      <w:bookmarkEnd w:id="106"/>
    </w:p>
    <w:p w14:paraId="413F47B8">
      <w:pPr>
        <w:ind w:firstLine="480" w:firstLineChars="200"/>
      </w:pPr>
      <w:r>
        <w:t>关联分析与智能预测（屏3和屏4）面向深层数据挖掘。屏3展示生活与环境因素与睡眠质量的关联关系：特征相关性热力矩阵（10个特征两两Pearson相关系数）、卧室温度vs睡眠效率分桶柱状图、白天运动量vs入睡潜伏期对比图、打鼾-血氧-呼吸暂停三维气泡图。屏4展示机器学习预测能力：睡眠评分预测模拟器（用户拖动12个特征滑块实时预测评分）、随机森林特征重要性排名条形图、模型评估指标（R²、MAE、RMSE）、KMeans人群聚类三维散点图（PCA降维后展示，标注"健康睡眠型""焦虑失眠型""呼吸暂停高危型"等聚类标签）。</w:t>
      </w:r>
    </w:p>
    <w:bookmarkEnd w:id="107"/>
    <w:p w14:paraId="0598DF18">
      <w:pPr>
        <w:pStyle w:val="5"/>
        <w:bidi w:val="0"/>
        <w:rPr>
          <w:rFonts w:hint="eastAsia"/>
          <w:lang w:eastAsia="zh-CN"/>
        </w:rPr>
      </w:pPr>
      <w:bookmarkStart w:id="108" w:name="_Toc2642"/>
      <w:bookmarkStart w:id="109" w:name="_Toc28683"/>
      <w:bookmarkStart w:id="110" w:name="_Toc15747"/>
      <w:bookmarkStart w:id="111" w:name="应聘模块"/>
      <w:r>
        <w:rPr>
          <w:rFonts w:hint="eastAsia"/>
          <w:lang w:eastAsia="zh-CN"/>
        </w:rPr>
        <w:t>3.3.4 极速检索与AI助手功能模块</w:t>
      </w:r>
      <w:bookmarkEnd w:id="108"/>
      <w:bookmarkEnd w:id="109"/>
      <w:bookmarkEnd w:id="110"/>
    </w:p>
    <w:p w14:paraId="44019220">
      <w:pPr>
        <w:ind w:firstLine="480" w:firstLineChars="200"/>
      </w:pPr>
      <w:r>
        <w:t>极速检索与AI助手（屏5及AI模块）面向数据管理和智能问答。屏5提供多条件组合搜索功能：用户可按年龄范围、睡眠评分区间、睡眠时长区间、地区、设备型号、打鼾时长、呼吸暂停次数等多个维度组合筛选睡眠记录；搜索结果以分页表格形式展示，支持按列排序和批量导出；系统自动标注高危记录（如血氧低于85%或呼吸暂停次数超过阈值），并以告警流形式滚动展示。AI智能助手模块对接DeepSeek大语言模型API，用户可输入自然语言问题（如"如何改善深睡不足""心率偏高有什么影响"），系统将用户睡眠数据摘要作为上下文传给大模型，返回个性化的健康建议。</w:t>
      </w:r>
    </w:p>
    <w:bookmarkEnd w:id="95"/>
    <w:bookmarkEnd w:id="111"/>
    <w:p w14:paraId="54B35078">
      <w:pPr>
        <w:pStyle w:val="4"/>
        <w:bidi w:val="0"/>
        <w:rPr>
          <w:rFonts w:hint="eastAsia"/>
          <w:lang w:eastAsia="zh-CN"/>
        </w:rPr>
      </w:pPr>
      <w:bookmarkStart w:id="112" w:name="_Toc27889"/>
      <w:bookmarkStart w:id="113" w:name="_Toc28457"/>
      <w:bookmarkStart w:id="114" w:name="_Toc32315"/>
      <w:bookmarkStart w:id="115" w:name="非功能性需求"/>
      <w:r>
        <w:rPr>
          <w:rFonts w:hint="eastAsia"/>
          <w:lang w:eastAsia="zh-CN"/>
        </w:rPr>
        <w:t>3.4 非功能性需求</w:t>
      </w:r>
      <w:bookmarkEnd w:id="112"/>
      <w:bookmarkEnd w:id="113"/>
      <w:bookmarkEnd w:id="114"/>
    </w:p>
    <w:p w14:paraId="1B7BDE61">
      <w:pPr>
        <w:jc w:val="center"/>
      </w:pPr>
      <w:r>
        <w:rPr>
          <w:b/>
        </w:rPr>
        <w:t>表3-7 系统性能需求表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8"/>
        <w:gridCol w:w="6904"/>
      </w:tblGrid>
      <w:tr w14:paraId="1B674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E7FA9C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编号</w:t>
            </w:r>
          </w:p>
        </w:tc>
        <w:tc>
          <w:tcPr>
            <w:tcW w:w="7370" w:type="dxa"/>
          </w:tcPr>
          <w:p w14:paraId="7604F93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需求描述</w:t>
            </w:r>
          </w:p>
        </w:tc>
      </w:tr>
      <w:tr w14:paraId="6682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B1886F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NFR-P-001</w:t>
            </w:r>
          </w:p>
        </w:tc>
        <w:tc>
          <w:tcPr>
            <w:tcW w:w="7370" w:type="dxa"/>
          </w:tcPr>
          <w:p w14:paraId="7A5A9FA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RESTful API接口平均响应时间不超过500ms，大屏首屏加载时间不超过3秒</w:t>
            </w:r>
          </w:p>
        </w:tc>
      </w:tr>
      <w:tr w14:paraId="5A351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382884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NFR-P-002</w:t>
            </w:r>
          </w:p>
        </w:tc>
        <w:tc>
          <w:tcPr>
            <w:tcW w:w="7370" w:type="dxa"/>
          </w:tcPr>
          <w:p w14:paraId="1E3CF09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Elasticsearch多条件检索响应时间不超过500ms，支持10+条件组合查询</w:t>
            </w:r>
          </w:p>
        </w:tc>
      </w:tr>
      <w:tr w14:paraId="36E99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78B337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NFR-P-003</w:t>
            </w:r>
          </w:p>
        </w:tc>
        <w:tc>
          <w:tcPr>
            <w:tcW w:w="7370" w:type="dxa"/>
          </w:tcPr>
          <w:p w14:paraId="2CC187E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PMML模型在线预测响应时间不超过200ms，规则降级预测响应时间不超过50ms</w:t>
            </w:r>
          </w:p>
        </w:tc>
      </w:tr>
      <w:tr w14:paraId="7D607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725302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NFR-P-004</w:t>
            </w:r>
          </w:p>
        </w:tc>
        <w:tc>
          <w:tcPr>
            <w:tcW w:w="7370" w:type="dxa"/>
          </w:tcPr>
          <w:p w14:paraId="48CA28D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Spark ETL管道处理5,966条记录全流程在5分钟内完成</w:t>
            </w:r>
          </w:p>
        </w:tc>
      </w:tr>
      <w:tr w14:paraId="05A27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38C564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NFR-P-005</w:t>
            </w:r>
          </w:p>
        </w:tc>
        <w:tc>
          <w:tcPr>
            <w:tcW w:w="7370" w:type="dxa"/>
          </w:tcPr>
          <w:p w14:paraId="57DF05A1">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MySQL关键表（sys_user、dws_yearly_trend等）建立主键索引和查询索引</w:t>
            </w:r>
          </w:p>
        </w:tc>
      </w:tr>
      <w:tr w14:paraId="75E8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46EC69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NFR-P-006</w:t>
            </w:r>
          </w:p>
        </w:tc>
        <w:tc>
          <w:tcPr>
            <w:tcW w:w="7370" w:type="dxa"/>
          </w:tcPr>
          <w:p w14:paraId="0F32681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Elasticsearch索引设置合理的分片数和副本数，支持横向扩展</w:t>
            </w:r>
          </w:p>
        </w:tc>
      </w:tr>
    </w:tbl>
    <w:p w14:paraId="520ED2FA">
      <w:pPr>
        <w:jc w:val="center"/>
      </w:pPr>
      <w:r>
        <w:rPr>
          <w:b/>
        </w:rPr>
        <w:t>表3-8 系统安全需求表</w:t>
      </w:r>
    </w:p>
    <w:tbl>
      <w:tblPr>
        <w:tblStyle w:val="2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4"/>
        <w:gridCol w:w="6918"/>
      </w:tblGrid>
      <w:tr w14:paraId="7E4DD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D4D4A0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编号</w:t>
            </w:r>
          </w:p>
        </w:tc>
        <w:tc>
          <w:tcPr>
            <w:tcW w:w="7370" w:type="dxa"/>
          </w:tcPr>
          <w:p w14:paraId="5C1EC72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sz w:val="21"/>
              </w:rPr>
              <w:t>需求描述</w:t>
            </w:r>
          </w:p>
        </w:tc>
      </w:tr>
      <w:tr w14:paraId="549A4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2BC44F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NFR-S-001</w:t>
            </w:r>
          </w:p>
        </w:tc>
        <w:tc>
          <w:tcPr>
            <w:tcW w:w="7370" w:type="dxa"/>
          </w:tcPr>
          <w:p w14:paraId="38759D0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用户密码采用MD5+Salt加密存储，Salt值为"SleepAnalyticsSalt_@#$"，不可逆</w:t>
            </w:r>
          </w:p>
        </w:tc>
      </w:tr>
      <w:tr w14:paraId="0DC1A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0E1236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NFR-S-002</w:t>
            </w:r>
          </w:p>
        </w:tc>
        <w:tc>
          <w:tcPr>
            <w:tcW w:w="7370" w:type="dxa"/>
          </w:tcPr>
          <w:p w14:paraId="09B6A0F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身份认证采用JWT（HMAC256签名），Token有效期24小时，前端存储于localStorage</w:t>
            </w:r>
          </w:p>
        </w:tc>
      </w:tr>
      <w:tr w14:paraId="4DD0B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9CE404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NFR-S-003</w:t>
            </w:r>
          </w:p>
        </w:tc>
        <w:tc>
          <w:tcPr>
            <w:tcW w:w="7370" w:type="dxa"/>
          </w:tcPr>
          <w:p w14:paraId="4F98E33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后端通过LoginInterceptor拦截器校验Bearer Token，未认证请求返回401状态码</w:t>
            </w:r>
          </w:p>
        </w:tc>
      </w:tr>
      <w:tr w14:paraId="73C8C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15301B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NFR-S-004</w:t>
            </w:r>
          </w:p>
        </w:tc>
        <w:tc>
          <w:tcPr>
            <w:tcW w:w="7370" w:type="dxa"/>
          </w:tcPr>
          <w:p w14:paraId="4484320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数据库操作使用MyBatis-Plus参数化查询，防止SQL注入</w:t>
            </w:r>
          </w:p>
        </w:tc>
      </w:tr>
      <w:tr w14:paraId="02307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13BBCB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NFR-S-005</w:t>
            </w:r>
          </w:p>
        </w:tc>
        <w:tc>
          <w:tcPr>
            <w:tcW w:w="7370" w:type="dxa"/>
          </w:tcPr>
          <w:p w14:paraId="1D7EB64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管理功能通过JWT Token中的role字段进行权限校验，普通用户无法访问管理接口</w:t>
            </w:r>
          </w:p>
        </w:tc>
      </w:tr>
      <w:tr w14:paraId="2C0BF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F89FF1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NFR-S-006</w:t>
            </w:r>
          </w:p>
        </w:tc>
        <w:tc>
          <w:tcPr>
            <w:tcW w:w="7370" w:type="dxa"/>
          </w:tcPr>
          <w:p w14:paraId="11DB7E6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宋体"/>
                <w:b w:val="0"/>
                <w:sz w:val="21"/>
              </w:rPr>
              <w:t>ThreadLocal存储用户上下文，请求结束后自动清理，防止内存泄漏</w:t>
            </w:r>
          </w:p>
        </w:tc>
      </w:tr>
    </w:tbl>
    <w:p w14:paraId="74D023A9">
      <w:pPr>
        <w:ind w:firstLine="480" w:firstLineChars="200"/>
      </w:pPr>
      <w:r>
        <w:t>（1）性能需求：后端API接口响应时间不超过500ms（不含网络传输时间）；ECharts图表首次渲染时间不超过2秒；Spark ETL管道执行总耗时不超过3分钟；Elasticsearch多条件检索响应时间不超过500ms。</w:t>
      </w:r>
    </w:p>
    <w:p w14:paraId="1268BA9D">
      <w:pPr>
        <w:ind w:firstLine="480" w:firstLineChars="200"/>
      </w:pPr>
      <w:r>
        <w:t>（2）可靠性需求：系统应能在连续运行24小时内无崩溃；Docker容器异常退出后应能通过restart策略自动恢复；数据库操作应具备事务性，避免数据不一致。</w:t>
      </w:r>
    </w:p>
    <w:p w14:paraId="32896F00">
      <w:pPr>
        <w:ind w:firstLine="480" w:firstLineChars="200"/>
      </w:pPr>
      <w:r>
        <w:t>（3）安全需求：用户密码采用MD5+盐值加密存储，不以明文形式保存；JWT Token设置合理的过期时间（默认24小时），过期后需重新登录；后端接口通过LoginInterceptor统一拦截，未携带有效Token的请求返回401状态码；MyBatis-Plus使用参数化查询，防止SQL注入攻击。</w:t>
      </w:r>
    </w:p>
    <w:p w14:paraId="7FC78529">
      <w:pPr>
        <w:ind w:firstLine="480" w:firstLineChars="200"/>
      </w:pPr>
      <w:r>
        <w:t>（4）可维护性需求：代码遵循分层架构原则，Controller/Service/Mapper职责清晰，模块间低耦合；配置项（数据库连接、ES地址、JWT密钥等）统一管理在application.yml中，支持环境变量覆盖；提供完整的部署运行文档和系统测试报告，方便后续维护人员接手。</w:t>
      </w:r>
    </w:p>
    <w:p w14:paraId="056CC044">
      <w:pPr>
        <w:ind w:firstLine="480" w:firstLineChars="200"/>
      </w:pPr>
      <w:r>
        <w:t>（5）兼容性需求：前端兼容Chrome 90+、Firefox 88+、Edge 90+等主流浏览器；后端兼容JDK 8/17运行环境；数据库兼容MySQL 8.0+版本。</w:t>
      </w:r>
    </w:p>
    <w:bookmarkEnd w:id="63"/>
    <w:bookmarkEnd w:id="115"/>
    <w:p w14:paraId="7E22E0A2">
      <w:pPr>
        <w:pStyle w:val="2"/>
        <w:bidi w:val="0"/>
        <w:rPr>
          <w:rFonts w:hint="eastAsia" w:ascii="宋体" w:hAnsi="宋体" w:eastAsia="宋体" w:cs="宋体"/>
          <w:b/>
          <w:bCs/>
          <w:color w:val="auto"/>
          <w:sz w:val="28"/>
          <w:szCs w:val="28"/>
          <w:lang w:val="en-US" w:eastAsia="zh-CN"/>
        </w:rPr>
      </w:pPr>
      <w:bookmarkStart w:id="116" w:name="_Toc24100"/>
      <w:bookmarkStart w:id="117" w:name="_Toc11825"/>
      <w:bookmarkStart w:id="118" w:name="_Toc18187"/>
      <w:bookmarkStart w:id="119" w:name="第四章-系统设计"/>
      <w:r>
        <w:rPr>
          <w:rFonts w:hint="eastAsia" w:ascii="宋体" w:hAnsi="宋体" w:eastAsia="宋体" w:cs="宋体"/>
          <w:b/>
          <w:bCs/>
          <w:color w:val="auto"/>
          <w:sz w:val="28"/>
          <w:szCs w:val="28"/>
          <w:lang w:val="en-US" w:eastAsia="zh-CN"/>
        </w:rPr>
        <w:t>4 系统设计</w:t>
      </w:r>
      <w:bookmarkEnd w:id="116"/>
      <w:bookmarkEnd w:id="117"/>
      <w:bookmarkEnd w:id="118"/>
    </w:p>
    <w:p w14:paraId="1B10AD47">
      <w:pPr>
        <w:pStyle w:val="4"/>
        <w:bidi w:val="0"/>
        <w:rPr>
          <w:rFonts w:hint="eastAsia"/>
          <w:lang w:eastAsia="zh-CN"/>
        </w:rPr>
      </w:pPr>
      <w:bookmarkStart w:id="120" w:name="_Toc4809"/>
      <w:bookmarkStart w:id="121" w:name="_Toc15395"/>
      <w:bookmarkStart w:id="122" w:name="_Toc18921"/>
      <w:bookmarkStart w:id="123" w:name="系统总体设计"/>
      <w:r>
        <w:rPr>
          <w:rFonts w:hint="eastAsia"/>
          <w:lang w:eastAsia="zh-CN"/>
        </w:rPr>
        <w:t>4.1 系统总体设计</w:t>
      </w:r>
      <w:bookmarkEnd w:id="120"/>
      <w:bookmarkEnd w:id="121"/>
      <w:bookmarkEnd w:id="122"/>
    </w:p>
    <w:p w14:paraId="69D42B2C">
      <w:pPr>
        <w:pStyle w:val="5"/>
        <w:bidi w:val="0"/>
        <w:rPr>
          <w:rFonts w:hint="eastAsia"/>
          <w:lang w:eastAsia="zh-CN"/>
        </w:rPr>
      </w:pPr>
      <w:bookmarkStart w:id="124" w:name="_Toc16801"/>
      <w:bookmarkStart w:id="125" w:name="_Toc20241"/>
      <w:bookmarkStart w:id="126" w:name="_Toc28833"/>
      <w:bookmarkStart w:id="127" w:name="系统总体架构"/>
      <w:r>
        <w:rPr>
          <w:rFonts w:hint="eastAsia"/>
          <w:lang w:eastAsia="zh-CN"/>
        </w:rPr>
        <w:t>4.1.1 系统总体架构</w:t>
      </w:r>
      <w:bookmarkEnd w:id="124"/>
      <w:bookmarkEnd w:id="125"/>
      <w:bookmarkEnd w:id="126"/>
    </w:p>
    <w:p w14:paraId="12542CE0">
      <w:pPr>
        <w:jc w:val="center"/>
      </w:pPr>
      <w:r>
        <w:drawing>
          <wp:inline distT="0" distB="0" distL="114300" distR="114300">
            <wp:extent cx="5039995" cy="3355975"/>
            <wp:effectExtent l="0" t="0" r="190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040000" cy="3355976"/>
                    </a:xfrm>
                    <a:prstGeom prst="rect">
                      <a:avLst/>
                    </a:prstGeom>
                  </pic:spPr>
                </pic:pic>
              </a:graphicData>
            </a:graphic>
          </wp:inline>
        </w:drawing>
      </w:r>
    </w:p>
    <w:p w14:paraId="4F841091">
      <w:pPr>
        <w:jc w:val="center"/>
      </w:pPr>
      <w:r>
        <w:rPr>
          <w:b/>
          <w:sz w:val="19"/>
        </w:rPr>
        <w:t>图4-1 系统总体架构图</w:t>
      </w:r>
    </w:p>
    <w:p w14:paraId="44FBC3CF">
      <w:pPr>
        <w:ind w:firstLine="480" w:firstLineChars="200"/>
      </w:pPr>
      <w:r>
        <w:t>本系统采用前后端分离的大数据可视化平台架构，整体分为四大逻辑层。</w:t>
      </w:r>
    </w:p>
    <w:p w14:paraId="5147FB3F">
      <w:pPr>
        <w:ind w:firstLine="480" w:firstLineChars="200"/>
      </w:pPr>
      <w:r>
        <w:t>数据采集与处理层（Spark+Hive）：由PySpark驱动的8步链式ETL管道组成，从HDFS原始CSV数据出发，经过ODS→DWD→DWS→ADS四层数据仓库架构，完成数据清洗、维度扩展、特征工程、ML模型训练和PMML导出。同时将结果同步至MySQL（供API查询）和Elasticsearch（供全文检索）。</w:t>
      </w:r>
    </w:p>
    <w:p w14:paraId="71E3C8F2">
      <w:pPr>
        <w:ind w:firstLine="480" w:firstLineChars="200"/>
      </w:pPr>
      <w:r>
        <w:t>数据存储层（MySQL+Elasticsearch+Hive）：MySQL存储14张结果表和用户表，为后端API提供结构化查询支持。Elasticsearch存储近6万条睡眠明细文档，支持多条件极速检索和实时聚合统计。Hive作为离线数仓，保存全量四层数据。</w:t>
      </w:r>
    </w:p>
    <w:p w14:paraId="41F791A8">
      <w:pPr>
        <w:ind w:firstLine="480" w:firstLineChars="200"/>
      </w:pPr>
      <w:r>
        <w:t>后端服务层（Spring Boot+MyBatis-Plus）：基于Spring Boot 2.7构建RESTful API服务，采用Controller-Service-Mapper三层架构，包含auth、overview、correlation、prediction、search、profile、ai七大业务模块。</w:t>
      </w:r>
    </w:p>
    <w:p w14:paraId="4BCF3CC3">
      <w:pPr>
        <w:ind w:firstLine="480" w:firstLineChars="200"/>
      </w:pPr>
      <w:r>
        <w:t>前端展示层（Vue 3+ECharts）：基于Vue 3+Vite构建SPA应用，使用ECharts渲染五屏可视化大屏，通过axios封装统一请求拦截器自动注入JWT Token。</w:t>
      </w:r>
    </w:p>
    <w:bookmarkEnd w:id="127"/>
    <w:p w14:paraId="0B892189">
      <w:pPr>
        <w:pStyle w:val="5"/>
        <w:bidi w:val="0"/>
        <w:rPr>
          <w:rFonts w:hint="eastAsia"/>
          <w:lang w:eastAsia="zh-CN"/>
        </w:rPr>
      </w:pPr>
      <w:bookmarkStart w:id="128" w:name="_Toc14810"/>
      <w:bookmarkStart w:id="129" w:name="_Toc25958"/>
      <w:bookmarkStart w:id="130" w:name="_Toc24149"/>
      <w:bookmarkStart w:id="131" w:name="系统功能模块设计"/>
      <w:r>
        <w:rPr>
          <w:rFonts w:hint="eastAsia"/>
          <w:lang w:eastAsia="zh-CN"/>
        </w:rPr>
        <w:t>4.1.2 系统功能模块设计</w:t>
      </w:r>
      <w:bookmarkEnd w:id="128"/>
      <w:bookmarkEnd w:id="129"/>
      <w:bookmarkEnd w:id="130"/>
    </w:p>
    <w:p w14:paraId="5151888B">
      <w:pPr>
        <w:ind w:firstLine="480" w:firstLineChars="200"/>
      </w:pPr>
      <w:r>
        <w:t>系统功能模块划分为五大可视化大屏和一个AI助手模块：屏1总体睡眠健康总览（KPI卡片、年度趋势、月度趋势、地域分布、设备份额、年龄段睡眠阶段）；屏2个人睡眠画像（基本信息、指标均值、近10天趋势、画像标签、健康建议）；屏3生活与环境因素关联分析（相关性矩阵、温度-效率、运动-入睡、打鼾-血氧气泡图）；屏4智能预测与诊断预警（预测模拟器、特征重要性、模型指标、人群聚类）；屏5睡眠明细检索（多条件搜索、分页浏览、高危告警、批量操作）；AI智能助手（自然语言问答、个性化建议）。</w:t>
      </w:r>
    </w:p>
    <w:p w14:paraId="0C0A439A">
      <w:pPr>
        <w:ind w:firstLine="480" w:firstLineChars="200"/>
      </w:pPr>
      <w:r>
        <w:t>各模块之间通过后端API解耦，前端各屏独立加载和渲染，不相互依赖。数据层面，所有屏的数据均来自Spark ETL预计算的结果表，前端不做任何计算，只负责取数和渲染。</w:t>
      </w:r>
    </w:p>
    <w:bookmarkEnd w:id="131"/>
    <w:p w14:paraId="26D8437D">
      <w:pPr>
        <w:pStyle w:val="5"/>
        <w:bidi w:val="0"/>
        <w:rPr>
          <w:rFonts w:hint="eastAsia"/>
          <w:lang w:eastAsia="zh-CN"/>
        </w:rPr>
      </w:pPr>
      <w:bookmarkStart w:id="132" w:name="_Toc29547"/>
      <w:bookmarkStart w:id="133" w:name="_Toc10145"/>
      <w:bookmarkStart w:id="134" w:name="_Toc25865"/>
      <w:bookmarkStart w:id="135" w:name="系统网络拓扑架构设计"/>
      <w:r>
        <w:rPr>
          <w:rFonts w:hint="eastAsia"/>
          <w:lang w:eastAsia="zh-CN"/>
        </w:rPr>
        <w:t>4.1.3 系统网络拓扑架构设计</w:t>
      </w:r>
      <w:bookmarkEnd w:id="132"/>
      <w:bookmarkEnd w:id="133"/>
      <w:bookmarkEnd w:id="134"/>
    </w:p>
    <w:p w14:paraId="424B5202">
      <w:pPr>
        <w:jc w:val="center"/>
      </w:pPr>
      <w:r>
        <w:drawing>
          <wp:inline distT="0" distB="0" distL="114300" distR="114300">
            <wp:extent cx="5039995" cy="2668270"/>
            <wp:effectExtent l="0" t="0" r="1905"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040000" cy="2668839"/>
                    </a:xfrm>
                    <a:prstGeom prst="rect">
                      <a:avLst/>
                    </a:prstGeom>
                  </pic:spPr>
                </pic:pic>
              </a:graphicData>
            </a:graphic>
          </wp:inline>
        </w:drawing>
      </w:r>
    </w:p>
    <w:p w14:paraId="6A8220FF">
      <w:pPr>
        <w:jc w:val="center"/>
      </w:pPr>
      <w:r>
        <w:rPr>
          <w:b/>
          <w:sz w:val="19"/>
        </w:rPr>
        <w:t>图4-2 系统网络拓扑架构图</w:t>
      </w:r>
    </w:p>
    <w:p w14:paraId="6A028EE5">
      <w:pPr>
        <w:ind w:firstLine="480" w:firstLineChars="200"/>
      </w:pPr>
      <w:r>
        <w:t>系统网络拓扑采用Docker Compose单机编排模式。所有服务运行在同一台主机上的Docker容器中，通过Docker内部网络互通。容器编排包括：mysql（数据库，端口3306）、namenode和datanode（HDFS存储）、hive-metastore-postgresql和hive-metastore（Hive元数据）、hive-server（Hive查询服务）、spark-master和spark-worker（Spark计算集群）、elasticsearch（搜索引擎，端口9200）、kibana（ES可视化，端口5601）。</w:t>
      </w:r>
    </w:p>
    <w:p w14:paraId="4122DB7A">
      <w:pPr>
        <w:ind w:firstLine="480" w:firstLineChars="200"/>
      </w:pPr>
      <w:r>
        <w:t>后端Spring Boot服务运行在宿主机上，端口8888，通过localhost访问MySQL和Elasticsearch容器。前端Vite开发服务器运行在端口5173，通过代理转发API请求到后端。生产部署时前端可通过Nginx部署在端口80。</w:t>
      </w:r>
    </w:p>
    <w:p w14:paraId="00A77239">
      <w:pPr>
        <w:ind w:firstLine="480" w:firstLineChars="200"/>
      </w:pPr>
      <w:r>
        <w:t>这种单机Docker编排模式适合开发和小规模演示场景，如需扩展到生产环境，可将各服务拆分到独立服务器节点，通过Docker Swarm或Kubernetes进行集群编排。</w:t>
      </w:r>
    </w:p>
    <w:bookmarkEnd w:id="123"/>
    <w:bookmarkEnd w:id="135"/>
    <w:p w14:paraId="51A1C729">
      <w:pPr>
        <w:pStyle w:val="4"/>
        <w:bidi w:val="0"/>
        <w:rPr>
          <w:rFonts w:hint="eastAsia"/>
          <w:lang w:eastAsia="zh-CN"/>
        </w:rPr>
      </w:pPr>
      <w:bookmarkStart w:id="136" w:name="_Toc20217"/>
      <w:bookmarkStart w:id="137" w:name="_Toc24093"/>
      <w:bookmarkStart w:id="138" w:name="_Toc12155"/>
      <w:bookmarkStart w:id="139" w:name="数据库设计"/>
      <w:r>
        <w:rPr>
          <w:rFonts w:hint="eastAsia"/>
          <w:lang w:eastAsia="zh-CN"/>
        </w:rPr>
        <w:t>4.2 数据库设计</w:t>
      </w:r>
      <w:bookmarkEnd w:id="136"/>
      <w:bookmarkEnd w:id="137"/>
      <w:bookmarkEnd w:id="138"/>
    </w:p>
    <w:p w14:paraId="466244F0">
      <w:pPr>
        <w:pStyle w:val="5"/>
        <w:bidi w:val="0"/>
        <w:rPr>
          <w:rFonts w:hint="eastAsia"/>
          <w:lang w:eastAsia="zh-CN"/>
        </w:rPr>
      </w:pPr>
      <w:bookmarkStart w:id="140" w:name="_Toc28127"/>
      <w:bookmarkStart w:id="141" w:name="_Toc361"/>
      <w:bookmarkStart w:id="142" w:name="_Toc5482"/>
      <w:bookmarkStart w:id="143" w:name="数据库的概念模型"/>
      <w:r>
        <w:rPr>
          <w:rFonts w:hint="eastAsia"/>
          <w:lang w:eastAsia="zh-CN"/>
        </w:rPr>
        <w:t>4.2.1 数据库的概念模型</w:t>
      </w:r>
      <w:bookmarkEnd w:id="140"/>
      <w:bookmarkEnd w:id="141"/>
      <w:bookmarkEnd w:id="142"/>
    </w:p>
    <w:p w14:paraId="5FF9621B">
      <w:pPr>
        <w:jc w:val="center"/>
      </w:pPr>
      <w:r>
        <w:drawing>
          <wp:inline distT="0" distB="0" distL="114300" distR="114300">
            <wp:extent cx="5039995" cy="10208895"/>
            <wp:effectExtent l="0" t="0" r="190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040000" cy="10208930"/>
                    </a:xfrm>
                    <a:prstGeom prst="rect">
                      <a:avLst/>
                    </a:prstGeom>
                  </pic:spPr>
                </pic:pic>
              </a:graphicData>
            </a:graphic>
          </wp:inline>
        </w:drawing>
      </w:r>
    </w:p>
    <w:p w14:paraId="659C73A9">
      <w:pPr>
        <w:jc w:val="center"/>
      </w:pPr>
      <w:r>
        <w:rPr>
          <w:b/>
          <w:sz w:val="19"/>
        </w:rPr>
        <w:t>图4-3 数据库E-R概念模型图</w:t>
      </w:r>
    </w:p>
    <w:p w14:paraId="58E520CB">
      <w:pPr>
        <w:ind w:firstLine="480" w:firstLineChars="200"/>
      </w:pPr>
      <w:r>
        <w:t>系统数据库分为两大部分：MySQL业务库和Hive数据仓库（sleep_dw）。</w:t>
      </w:r>
    </w:p>
    <w:p w14:paraId="056A4589">
      <w:pPr>
        <w:ind w:firstLine="480" w:firstLineChars="200"/>
      </w:pPr>
      <w:r>
        <w:t>MySQL业务库包含14张表：sys_user（用户表）和13张DWS/ADS层结果表。sys_user与dwd_sleep_detail通过username字段逻辑关联——用户登录后以username作为sleep数据中的user_id进行查询。</w:t>
      </w:r>
    </w:p>
    <w:p w14:paraId="18330773">
      <w:pPr>
        <w:ind w:firstLine="480" w:firstLineChars="200"/>
      </w:pPr>
      <w:r>
        <w:t>Hive数据仓库采用四层架构：ODS层（ods_sleep_raw）贴源存储原始CSV数据，保留全字段不做改造；DWD层（dwd_sleep_detail）存储清洗后的明细事实表，包含衍生字段year_recorded、month_recorded、age_bucket、bmi、region；DWS层包含6张轻度聚合表（dws_yearly_trend、dws_monthly_trend、dws_region_summary、dws_device_share、dws_age_stage_breakdown、dws_snore_apnea_bubble）；ADS层包含7张应用服务表（ads_correlation_matrix、ads_temperature_efficiency、ads_activity_latency、ads_feature_importance、ads_model_metrics、ads_user_cluster、ads_cluster_profile）。</w:t>
      </w:r>
    </w:p>
    <w:p w14:paraId="2513D9F1">
      <w:pPr>
        <w:ind w:firstLine="480" w:firstLineChars="200"/>
      </w:pPr>
      <w:r>
        <w:t>核心实体关系：sys_user与dwd_sleep_detail为1:N关系（一个用户有多条睡眠记录）；dwd_sleep_detail与dws_snore_apnea_bubble为1:N关系（明细数据抽样生成气泡图数据）；ads_user_cluster与ads_cluster_profile为N:1关系（多个用户归属同一聚类簇）。</w:t>
      </w:r>
    </w:p>
    <w:bookmarkEnd w:id="143"/>
    <w:p w14:paraId="42FB8B3F">
      <w:pPr>
        <w:pStyle w:val="5"/>
        <w:bidi w:val="0"/>
        <w:rPr>
          <w:rFonts w:hint="eastAsia"/>
          <w:lang w:eastAsia="zh-CN"/>
        </w:rPr>
      </w:pPr>
      <w:bookmarkStart w:id="144" w:name="_Toc22924"/>
      <w:bookmarkStart w:id="145" w:name="_Toc22780"/>
      <w:bookmarkStart w:id="146" w:name="_Toc4243"/>
      <w:bookmarkStart w:id="147" w:name="数据库物理结构设计"/>
      <w:r>
        <w:rPr>
          <w:rFonts w:hint="eastAsia"/>
          <w:lang w:eastAsia="zh-CN"/>
        </w:rPr>
        <w:t>4.2.2 数据库物理结构设计</w:t>
      </w:r>
      <w:bookmarkEnd w:id="144"/>
      <w:bookmarkEnd w:id="145"/>
      <w:bookmarkEnd w:id="146"/>
    </w:p>
    <w:p w14:paraId="076810D9">
      <w:pPr>
        <w:jc w:val="center"/>
      </w:pPr>
      <w:r>
        <w:rPr>
          <w:b/>
        </w:rPr>
        <w:t>表4-1 用户表(sys_user)物理结构</w:t>
      </w:r>
    </w:p>
    <w:tbl>
      <w:tblPr>
        <w:tblStyle w:val="25"/>
        <w:tblW w:w="0" w:type="auto"/>
        <w:tblInd w:w="0" w:type="dxa"/>
        <w:tblLayout w:type="fixed"/>
        <w:tblCellMar>
          <w:top w:w="0" w:type="dxa"/>
          <w:left w:w="108" w:type="dxa"/>
          <w:bottom w:w="0" w:type="dxa"/>
          <w:right w:w="108" w:type="dxa"/>
        </w:tblCellMar>
      </w:tblPr>
      <w:tblGrid>
        <w:gridCol w:w="1515"/>
        <w:gridCol w:w="1455"/>
        <w:gridCol w:w="1050"/>
        <w:gridCol w:w="1050"/>
        <w:gridCol w:w="1065"/>
        <w:gridCol w:w="2160"/>
      </w:tblGrid>
      <w:tr w14:paraId="64D56096">
        <w:tblPrEx>
          <w:tblCellMar>
            <w:top w:w="0" w:type="dxa"/>
            <w:left w:w="108" w:type="dxa"/>
            <w:bottom w:w="0" w:type="dxa"/>
            <w:right w:w="108" w:type="dxa"/>
          </w:tblCellMar>
        </w:tblPrEx>
        <w:tc>
          <w:tcPr>
            <w:tcW w:w="1515" w:type="dxa"/>
          </w:tcPr>
          <w:p w14:paraId="6CB6DEA5">
            <w:pPr>
              <w:keepNext w:val="0"/>
              <w:keepLines w:val="0"/>
              <w:widowControl/>
              <w:suppressLineNumbers w:val="0"/>
              <w:spacing w:before="0" w:beforeAutospacing="0" w:afterAutospacing="0"/>
              <w:ind w:left="0" w:right="0" w:firstLine="0"/>
              <w:rPr>
                <w:rFonts w:hint="default"/>
                <w:b/>
                <w:bCs/>
              </w:rPr>
            </w:pPr>
            <w:r>
              <w:rPr>
                <w:rFonts w:hint="default"/>
                <w:b/>
                <w:bCs/>
              </w:rPr>
              <w:t>字段名</w:t>
            </w:r>
          </w:p>
        </w:tc>
        <w:tc>
          <w:tcPr>
            <w:tcW w:w="1455" w:type="dxa"/>
          </w:tcPr>
          <w:p w14:paraId="3E885EDF">
            <w:pPr>
              <w:keepNext w:val="0"/>
              <w:keepLines w:val="0"/>
              <w:widowControl/>
              <w:suppressLineNumbers w:val="0"/>
              <w:spacing w:before="0" w:beforeAutospacing="0" w:afterAutospacing="0"/>
              <w:ind w:left="0" w:right="0" w:firstLine="0"/>
              <w:rPr>
                <w:rFonts w:hint="default"/>
                <w:b/>
                <w:bCs/>
              </w:rPr>
            </w:pPr>
            <w:r>
              <w:rPr>
                <w:rFonts w:hint="default"/>
                <w:b/>
                <w:bCs/>
              </w:rPr>
              <w:t>类型</w:t>
            </w:r>
          </w:p>
        </w:tc>
        <w:tc>
          <w:tcPr>
            <w:tcW w:w="1050" w:type="dxa"/>
          </w:tcPr>
          <w:p w14:paraId="10AC5F77">
            <w:pPr>
              <w:keepNext w:val="0"/>
              <w:keepLines w:val="0"/>
              <w:widowControl/>
              <w:suppressLineNumbers w:val="0"/>
              <w:spacing w:before="0" w:beforeAutospacing="0" w:afterAutospacing="0"/>
              <w:ind w:left="0" w:right="0" w:firstLine="0"/>
              <w:rPr>
                <w:rFonts w:hint="default"/>
                <w:b/>
                <w:bCs/>
              </w:rPr>
            </w:pPr>
            <w:r>
              <w:rPr>
                <w:rFonts w:hint="default"/>
                <w:b/>
                <w:bCs/>
              </w:rPr>
              <w:t>长度</w:t>
            </w:r>
          </w:p>
        </w:tc>
        <w:tc>
          <w:tcPr>
            <w:tcW w:w="1050" w:type="dxa"/>
          </w:tcPr>
          <w:p w14:paraId="3FD71286">
            <w:pPr>
              <w:keepNext w:val="0"/>
              <w:keepLines w:val="0"/>
              <w:widowControl/>
              <w:suppressLineNumbers w:val="0"/>
              <w:spacing w:before="0" w:beforeAutospacing="0" w:afterAutospacing="0"/>
              <w:ind w:left="0" w:right="0" w:firstLine="0"/>
              <w:rPr>
                <w:rFonts w:hint="default"/>
                <w:b/>
                <w:bCs/>
              </w:rPr>
            </w:pPr>
            <w:r>
              <w:rPr>
                <w:rFonts w:hint="default"/>
                <w:b/>
                <w:bCs/>
              </w:rPr>
              <w:t>约束</w:t>
            </w:r>
          </w:p>
        </w:tc>
        <w:tc>
          <w:tcPr>
            <w:tcW w:w="1065" w:type="dxa"/>
          </w:tcPr>
          <w:p w14:paraId="38EE84A8">
            <w:pPr>
              <w:keepNext w:val="0"/>
              <w:keepLines w:val="0"/>
              <w:widowControl/>
              <w:suppressLineNumbers w:val="0"/>
              <w:spacing w:before="0" w:beforeAutospacing="0" w:afterAutospacing="0"/>
              <w:ind w:left="0" w:right="0" w:firstLine="0"/>
              <w:rPr>
                <w:rFonts w:hint="default"/>
                <w:b/>
                <w:bCs/>
              </w:rPr>
            </w:pPr>
            <w:r>
              <w:rPr>
                <w:rFonts w:hint="default"/>
                <w:b/>
                <w:bCs/>
              </w:rPr>
              <w:t>默认值</w:t>
            </w:r>
          </w:p>
        </w:tc>
        <w:tc>
          <w:tcPr>
            <w:tcW w:w="2160" w:type="dxa"/>
          </w:tcPr>
          <w:p w14:paraId="3164030A">
            <w:pPr>
              <w:keepNext w:val="0"/>
              <w:keepLines w:val="0"/>
              <w:widowControl/>
              <w:suppressLineNumbers w:val="0"/>
              <w:spacing w:before="0" w:beforeAutospacing="0" w:afterAutospacing="0"/>
              <w:ind w:left="0" w:right="0" w:firstLine="0"/>
              <w:rPr>
                <w:rFonts w:hint="default"/>
                <w:b/>
                <w:bCs/>
              </w:rPr>
            </w:pPr>
            <w:r>
              <w:rPr>
                <w:rFonts w:hint="default"/>
                <w:b/>
                <w:bCs/>
              </w:rPr>
              <w:t>说明</w:t>
            </w:r>
          </w:p>
        </w:tc>
      </w:tr>
      <w:tr w14:paraId="71B24A5F">
        <w:tblPrEx>
          <w:tblCellMar>
            <w:top w:w="0" w:type="dxa"/>
            <w:left w:w="108" w:type="dxa"/>
            <w:bottom w:w="0" w:type="dxa"/>
            <w:right w:w="108" w:type="dxa"/>
          </w:tblCellMar>
        </w:tblPrEx>
        <w:tc>
          <w:tcPr>
            <w:tcW w:w="1515" w:type="dxa"/>
          </w:tcPr>
          <w:p w14:paraId="68E73F0B">
            <w:pPr>
              <w:keepNext w:val="0"/>
              <w:keepLines w:val="0"/>
              <w:widowControl/>
              <w:suppressLineNumbers w:val="0"/>
              <w:spacing w:before="0" w:beforeAutospacing="0" w:afterAutospacing="0"/>
              <w:ind w:left="0" w:right="0" w:firstLine="0"/>
              <w:rPr>
                <w:rFonts w:hint="default"/>
              </w:rPr>
            </w:pPr>
            <w:r>
              <w:rPr>
                <w:rFonts w:hint="default"/>
              </w:rPr>
              <w:t>id</w:t>
            </w:r>
          </w:p>
        </w:tc>
        <w:tc>
          <w:tcPr>
            <w:tcW w:w="1455" w:type="dxa"/>
          </w:tcPr>
          <w:p w14:paraId="0A6A8010">
            <w:pPr>
              <w:keepNext w:val="0"/>
              <w:keepLines w:val="0"/>
              <w:widowControl/>
              <w:suppressLineNumbers w:val="0"/>
              <w:spacing w:before="0" w:beforeAutospacing="0" w:afterAutospacing="0"/>
              <w:ind w:left="0" w:right="0" w:firstLine="0"/>
              <w:rPr>
                <w:rFonts w:hint="default"/>
              </w:rPr>
            </w:pPr>
            <w:r>
              <w:rPr>
                <w:rFonts w:hint="default"/>
              </w:rPr>
              <w:t>BIGINT</w:t>
            </w:r>
          </w:p>
        </w:tc>
        <w:tc>
          <w:tcPr>
            <w:tcW w:w="1050" w:type="dxa"/>
          </w:tcPr>
          <w:p w14:paraId="32BF8AFA">
            <w:pPr>
              <w:keepNext w:val="0"/>
              <w:keepLines w:val="0"/>
              <w:widowControl/>
              <w:suppressLineNumbers w:val="0"/>
              <w:spacing w:before="0" w:beforeAutospacing="0" w:afterAutospacing="0"/>
              <w:ind w:left="0" w:right="0" w:firstLine="0"/>
              <w:rPr>
                <w:rFonts w:hint="default"/>
              </w:rPr>
            </w:pPr>
            <w:r>
              <w:rPr>
                <w:rFonts w:hint="default"/>
              </w:rPr>
              <w:t>20</w:t>
            </w:r>
          </w:p>
        </w:tc>
        <w:tc>
          <w:tcPr>
            <w:tcW w:w="1050" w:type="dxa"/>
          </w:tcPr>
          <w:p w14:paraId="79437641">
            <w:pPr>
              <w:keepNext w:val="0"/>
              <w:keepLines w:val="0"/>
              <w:widowControl/>
              <w:suppressLineNumbers w:val="0"/>
              <w:spacing w:before="0" w:beforeAutospacing="0" w:afterAutospacing="0"/>
              <w:ind w:left="0" w:right="0" w:firstLine="0"/>
              <w:rPr>
                <w:rFonts w:hint="default"/>
              </w:rPr>
            </w:pPr>
            <w:r>
              <w:rPr>
                <w:rFonts w:hint="default"/>
              </w:rPr>
              <w:t>PK, AI</w:t>
            </w:r>
          </w:p>
        </w:tc>
        <w:tc>
          <w:tcPr>
            <w:tcW w:w="1065" w:type="dxa"/>
          </w:tcPr>
          <w:p w14:paraId="2C1C88DC">
            <w:pPr>
              <w:keepNext w:val="0"/>
              <w:keepLines w:val="0"/>
              <w:widowControl/>
              <w:suppressLineNumbers w:val="0"/>
              <w:spacing w:before="0" w:beforeAutospacing="0" w:afterAutospacing="0"/>
              <w:ind w:left="0" w:right="0" w:firstLine="0"/>
              <w:rPr>
                <w:rFonts w:hint="default"/>
              </w:rPr>
            </w:pPr>
            <w:r>
              <w:rPr>
                <w:rFonts w:hint="default"/>
              </w:rPr>
              <w:t>-</w:t>
            </w:r>
          </w:p>
        </w:tc>
        <w:tc>
          <w:tcPr>
            <w:tcW w:w="2160" w:type="dxa"/>
          </w:tcPr>
          <w:p w14:paraId="5DBB3377">
            <w:pPr>
              <w:keepNext w:val="0"/>
              <w:keepLines w:val="0"/>
              <w:widowControl/>
              <w:suppressLineNumbers w:val="0"/>
              <w:spacing w:before="0" w:beforeAutospacing="0" w:afterAutospacing="0"/>
              <w:ind w:left="0" w:right="0" w:firstLine="0"/>
              <w:rPr>
                <w:rFonts w:hint="default"/>
              </w:rPr>
            </w:pPr>
            <w:r>
              <w:rPr>
                <w:rFonts w:hint="eastAsia"/>
              </w:rPr>
              <w:t>用户ID，</w:t>
            </w:r>
            <w:r>
              <w:rPr>
                <w:rFonts w:hint="default"/>
              </w:rPr>
              <w:t>主键自增</w:t>
            </w:r>
          </w:p>
        </w:tc>
      </w:tr>
      <w:tr w14:paraId="553C7C06">
        <w:tblPrEx>
          <w:tblCellMar>
            <w:top w:w="0" w:type="dxa"/>
            <w:left w:w="108" w:type="dxa"/>
            <w:bottom w:w="0" w:type="dxa"/>
            <w:right w:w="108" w:type="dxa"/>
          </w:tblCellMar>
        </w:tblPrEx>
        <w:tc>
          <w:tcPr>
            <w:tcW w:w="1515" w:type="dxa"/>
          </w:tcPr>
          <w:p w14:paraId="5FDC1F29">
            <w:pPr>
              <w:keepNext w:val="0"/>
              <w:keepLines w:val="0"/>
              <w:widowControl/>
              <w:suppressLineNumbers w:val="0"/>
              <w:spacing w:before="0" w:beforeAutospacing="0" w:afterAutospacing="0"/>
              <w:ind w:left="0" w:right="0" w:firstLine="0"/>
              <w:rPr>
                <w:rFonts w:hint="default"/>
              </w:rPr>
            </w:pPr>
            <w:r>
              <w:rPr>
                <w:rFonts w:hint="eastAsia"/>
              </w:rPr>
              <w:t>username</w:t>
            </w:r>
          </w:p>
        </w:tc>
        <w:tc>
          <w:tcPr>
            <w:tcW w:w="1455" w:type="dxa"/>
          </w:tcPr>
          <w:p w14:paraId="1AA46374">
            <w:pPr>
              <w:keepNext w:val="0"/>
              <w:keepLines w:val="0"/>
              <w:widowControl/>
              <w:suppressLineNumbers w:val="0"/>
              <w:spacing w:before="0" w:beforeAutospacing="0" w:afterAutospacing="0"/>
              <w:ind w:left="0" w:right="0" w:firstLine="0"/>
              <w:rPr>
                <w:rFonts w:hint="default"/>
              </w:rPr>
            </w:pPr>
            <w:r>
              <w:rPr>
                <w:rFonts w:hint="default"/>
              </w:rPr>
              <w:t>VARCHAR</w:t>
            </w:r>
          </w:p>
        </w:tc>
        <w:tc>
          <w:tcPr>
            <w:tcW w:w="1050" w:type="dxa"/>
          </w:tcPr>
          <w:p w14:paraId="2F8820C6">
            <w:pPr>
              <w:keepNext w:val="0"/>
              <w:keepLines w:val="0"/>
              <w:widowControl/>
              <w:suppressLineNumbers w:val="0"/>
              <w:spacing w:before="0" w:beforeAutospacing="0" w:afterAutospacing="0"/>
              <w:ind w:left="0" w:right="0" w:firstLine="0"/>
              <w:rPr>
                <w:rFonts w:hint="default"/>
              </w:rPr>
            </w:pPr>
            <w:r>
              <w:rPr>
                <w:rFonts w:hint="eastAsia"/>
              </w:rPr>
              <w:t>100</w:t>
            </w:r>
          </w:p>
        </w:tc>
        <w:tc>
          <w:tcPr>
            <w:tcW w:w="1050" w:type="dxa"/>
          </w:tcPr>
          <w:p w14:paraId="145E1849">
            <w:pPr>
              <w:keepNext w:val="0"/>
              <w:keepLines w:val="0"/>
              <w:widowControl/>
              <w:suppressLineNumbers w:val="0"/>
              <w:spacing w:before="0" w:beforeAutospacing="0" w:afterAutospacing="0"/>
              <w:ind w:left="0" w:right="0" w:firstLine="0"/>
              <w:rPr>
                <w:rFonts w:hint="default"/>
              </w:rPr>
            </w:pPr>
            <w:r>
              <w:rPr>
                <w:rFonts w:hint="eastAsia"/>
              </w:rPr>
              <w:t>UK, NN</w:t>
            </w:r>
          </w:p>
        </w:tc>
        <w:tc>
          <w:tcPr>
            <w:tcW w:w="1065" w:type="dxa"/>
          </w:tcPr>
          <w:p w14:paraId="78D65F84">
            <w:pPr>
              <w:keepNext w:val="0"/>
              <w:keepLines w:val="0"/>
              <w:widowControl/>
              <w:suppressLineNumbers w:val="0"/>
              <w:spacing w:before="0" w:beforeAutospacing="0" w:afterAutospacing="0"/>
              <w:ind w:left="0" w:right="0" w:firstLine="0"/>
              <w:rPr>
                <w:rFonts w:hint="default"/>
              </w:rPr>
            </w:pPr>
            <w:r>
              <w:rPr>
                <w:rFonts w:hint="default"/>
              </w:rPr>
              <w:t>-</w:t>
            </w:r>
          </w:p>
        </w:tc>
        <w:tc>
          <w:tcPr>
            <w:tcW w:w="2160" w:type="dxa"/>
          </w:tcPr>
          <w:p w14:paraId="531B313B">
            <w:pPr>
              <w:keepNext w:val="0"/>
              <w:keepLines w:val="0"/>
              <w:widowControl/>
              <w:suppressLineNumbers w:val="0"/>
              <w:spacing w:before="0" w:beforeAutospacing="0" w:afterAutospacing="0"/>
              <w:ind w:left="0" w:right="0" w:firstLine="0"/>
              <w:rPr>
                <w:rFonts w:hint="default"/>
              </w:rPr>
            </w:pPr>
            <w:r>
              <w:rPr>
                <w:rFonts w:hint="eastAsia"/>
              </w:rPr>
              <w:t>登录账号，全系统唯一</w:t>
            </w:r>
          </w:p>
        </w:tc>
      </w:tr>
      <w:tr w14:paraId="1007DF75">
        <w:tblPrEx>
          <w:tblCellMar>
            <w:top w:w="0" w:type="dxa"/>
            <w:left w:w="108" w:type="dxa"/>
            <w:bottom w:w="0" w:type="dxa"/>
            <w:right w:w="108" w:type="dxa"/>
          </w:tblCellMar>
        </w:tblPrEx>
        <w:tc>
          <w:tcPr>
            <w:tcW w:w="1515" w:type="dxa"/>
          </w:tcPr>
          <w:p w14:paraId="0C6ED8FC">
            <w:pPr>
              <w:keepNext w:val="0"/>
              <w:keepLines w:val="0"/>
              <w:widowControl/>
              <w:suppressLineNumbers w:val="0"/>
              <w:spacing w:before="0" w:beforeAutospacing="0" w:afterAutospacing="0"/>
              <w:ind w:left="0" w:right="0" w:firstLine="0"/>
              <w:rPr>
                <w:rFonts w:hint="default"/>
              </w:rPr>
            </w:pPr>
            <w:r>
              <w:rPr>
                <w:rFonts w:hint="eastAsia"/>
              </w:rPr>
              <w:t>password</w:t>
            </w:r>
          </w:p>
        </w:tc>
        <w:tc>
          <w:tcPr>
            <w:tcW w:w="1455" w:type="dxa"/>
          </w:tcPr>
          <w:p w14:paraId="1386F71E">
            <w:pPr>
              <w:keepNext w:val="0"/>
              <w:keepLines w:val="0"/>
              <w:widowControl/>
              <w:suppressLineNumbers w:val="0"/>
              <w:spacing w:before="0" w:beforeAutospacing="0" w:afterAutospacing="0"/>
              <w:ind w:left="0" w:right="0" w:firstLine="0"/>
              <w:rPr>
                <w:rFonts w:hint="default"/>
              </w:rPr>
            </w:pPr>
            <w:r>
              <w:rPr>
                <w:rFonts w:hint="default"/>
              </w:rPr>
              <w:t>VARCHAR</w:t>
            </w:r>
          </w:p>
        </w:tc>
        <w:tc>
          <w:tcPr>
            <w:tcW w:w="1050" w:type="dxa"/>
          </w:tcPr>
          <w:p w14:paraId="3BC2FCE3">
            <w:pPr>
              <w:keepNext w:val="0"/>
              <w:keepLines w:val="0"/>
              <w:widowControl/>
              <w:suppressLineNumbers w:val="0"/>
              <w:spacing w:before="0" w:beforeAutospacing="0" w:afterAutospacing="0"/>
              <w:ind w:left="0" w:right="0" w:firstLine="0"/>
              <w:rPr>
                <w:rFonts w:hint="default"/>
              </w:rPr>
            </w:pPr>
            <w:r>
              <w:rPr>
                <w:rFonts w:hint="eastAsia"/>
              </w:rPr>
              <w:t>100</w:t>
            </w:r>
          </w:p>
        </w:tc>
        <w:tc>
          <w:tcPr>
            <w:tcW w:w="1050" w:type="dxa"/>
          </w:tcPr>
          <w:p w14:paraId="426C52C7">
            <w:pPr>
              <w:keepNext w:val="0"/>
              <w:keepLines w:val="0"/>
              <w:widowControl/>
              <w:suppressLineNumbers w:val="0"/>
              <w:spacing w:before="0" w:beforeAutospacing="0" w:afterAutospacing="0"/>
              <w:ind w:left="0" w:right="0" w:firstLine="0"/>
              <w:rPr>
                <w:rFonts w:hint="default"/>
              </w:rPr>
            </w:pPr>
            <w:r>
              <w:rPr>
                <w:rFonts w:hint="eastAsia"/>
              </w:rPr>
              <w:t>NN</w:t>
            </w:r>
          </w:p>
        </w:tc>
        <w:tc>
          <w:tcPr>
            <w:tcW w:w="1065" w:type="dxa"/>
          </w:tcPr>
          <w:p w14:paraId="50B06C9E">
            <w:pPr>
              <w:keepNext w:val="0"/>
              <w:keepLines w:val="0"/>
              <w:widowControl/>
              <w:suppressLineNumbers w:val="0"/>
              <w:spacing w:before="0" w:beforeAutospacing="0" w:afterAutospacing="0"/>
              <w:ind w:left="0" w:right="0" w:firstLine="0"/>
              <w:rPr>
                <w:rFonts w:hint="default"/>
              </w:rPr>
            </w:pPr>
            <w:r>
              <w:rPr>
                <w:rFonts w:hint="default"/>
              </w:rPr>
              <w:t>-</w:t>
            </w:r>
          </w:p>
        </w:tc>
        <w:tc>
          <w:tcPr>
            <w:tcW w:w="2160" w:type="dxa"/>
          </w:tcPr>
          <w:p w14:paraId="1B43B873">
            <w:pPr>
              <w:keepNext w:val="0"/>
              <w:keepLines w:val="0"/>
              <w:widowControl/>
              <w:suppressLineNumbers w:val="0"/>
              <w:spacing w:before="0" w:beforeAutospacing="0" w:afterAutospacing="0"/>
              <w:ind w:left="0" w:right="0" w:firstLine="0"/>
              <w:rPr>
                <w:rFonts w:hint="default"/>
              </w:rPr>
            </w:pPr>
            <w:r>
              <w:rPr>
                <w:rFonts w:hint="eastAsia"/>
              </w:rPr>
              <w:t>MD5+Salt加密后的密码</w:t>
            </w:r>
          </w:p>
        </w:tc>
      </w:tr>
      <w:tr w14:paraId="4F57C2E6">
        <w:tblPrEx>
          <w:tblCellMar>
            <w:top w:w="0" w:type="dxa"/>
            <w:left w:w="108" w:type="dxa"/>
            <w:bottom w:w="0" w:type="dxa"/>
            <w:right w:w="108" w:type="dxa"/>
          </w:tblCellMar>
        </w:tblPrEx>
        <w:tc>
          <w:tcPr>
            <w:tcW w:w="1515" w:type="dxa"/>
          </w:tcPr>
          <w:p w14:paraId="19145084">
            <w:pPr>
              <w:keepNext w:val="0"/>
              <w:keepLines w:val="0"/>
              <w:widowControl/>
              <w:suppressLineNumbers w:val="0"/>
              <w:spacing w:before="0" w:beforeAutospacing="0" w:afterAutospacing="0"/>
              <w:ind w:left="0" w:right="0" w:firstLine="0"/>
              <w:rPr>
                <w:rFonts w:hint="default"/>
              </w:rPr>
            </w:pPr>
            <w:r>
              <w:rPr>
                <w:rFonts w:hint="eastAsia"/>
              </w:rPr>
              <w:t>nickname</w:t>
            </w:r>
          </w:p>
        </w:tc>
        <w:tc>
          <w:tcPr>
            <w:tcW w:w="1455" w:type="dxa"/>
          </w:tcPr>
          <w:p w14:paraId="3B619698">
            <w:pPr>
              <w:keepNext w:val="0"/>
              <w:keepLines w:val="0"/>
              <w:widowControl/>
              <w:suppressLineNumbers w:val="0"/>
              <w:spacing w:before="0" w:beforeAutospacing="0" w:afterAutospacing="0"/>
              <w:ind w:left="0" w:right="0" w:firstLine="0"/>
              <w:rPr>
                <w:rFonts w:hint="default"/>
              </w:rPr>
            </w:pPr>
            <w:r>
              <w:rPr>
                <w:rFonts w:hint="eastAsia"/>
              </w:rPr>
              <w:t>VARCHAR</w:t>
            </w:r>
          </w:p>
        </w:tc>
        <w:tc>
          <w:tcPr>
            <w:tcW w:w="1050" w:type="dxa"/>
          </w:tcPr>
          <w:p w14:paraId="29DB195D">
            <w:pPr>
              <w:keepNext w:val="0"/>
              <w:keepLines w:val="0"/>
              <w:widowControl/>
              <w:suppressLineNumbers w:val="0"/>
              <w:spacing w:before="0" w:beforeAutospacing="0" w:afterAutospacing="0"/>
              <w:ind w:left="0" w:right="0" w:firstLine="0"/>
              <w:rPr>
                <w:rFonts w:hint="default"/>
              </w:rPr>
            </w:pPr>
            <w:r>
              <w:rPr>
                <w:rFonts w:hint="eastAsia"/>
              </w:rPr>
              <w:t>50</w:t>
            </w:r>
          </w:p>
        </w:tc>
        <w:tc>
          <w:tcPr>
            <w:tcW w:w="1050" w:type="dxa"/>
          </w:tcPr>
          <w:p w14:paraId="5568DDF3">
            <w:pPr>
              <w:keepNext w:val="0"/>
              <w:keepLines w:val="0"/>
              <w:widowControl/>
              <w:suppressLineNumbers w:val="0"/>
              <w:spacing w:before="0" w:beforeAutospacing="0" w:afterAutospacing="0"/>
              <w:ind w:left="0" w:right="0" w:firstLine="0"/>
              <w:rPr>
                <w:rFonts w:hint="default"/>
              </w:rPr>
            </w:pPr>
            <w:r>
              <w:rPr>
                <w:rFonts w:hint="default"/>
              </w:rPr>
              <w:t>-</w:t>
            </w:r>
          </w:p>
        </w:tc>
        <w:tc>
          <w:tcPr>
            <w:tcW w:w="1065" w:type="dxa"/>
          </w:tcPr>
          <w:p w14:paraId="331792F6">
            <w:pPr>
              <w:keepNext w:val="0"/>
              <w:keepLines w:val="0"/>
              <w:widowControl/>
              <w:suppressLineNumbers w:val="0"/>
              <w:spacing w:before="0" w:beforeAutospacing="0" w:afterAutospacing="0"/>
              <w:ind w:left="0" w:right="0" w:firstLine="0"/>
              <w:rPr>
                <w:rFonts w:hint="default"/>
              </w:rPr>
            </w:pPr>
            <w:r>
              <w:rPr>
                <w:rFonts w:hint="default"/>
              </w:rPr>
              <w:t>-</w:t>
            </w:r>
          </w:p>
        </w:tc>
        <w:tc>
          <w:tcPr>
            <w:tcW w:w="2160" w:type="dxa"/>
          </w:tcPr>
          <w:p w14:paraId="2A6DBF7C">
            <w:pPr>
              <w:keepNext w:val="0"/>
              <w:keepLines w:val="0"/>
              <w:widowControl/>
              <w:suppressLineNumbers w:val="0"/>
              <w:spacing w:before="0" w:beforeAutospacing="0" w:afterAutospacing="0"/>
              <w:ind w:left="0" w:right="0" w:firstLine="0"/>
              <w:rPr>
                <w:rFonts w:hint="default"/>
              </w:rPr>
            </w:pPr>
            <w:r>
              <w:rPr>
                <w:rFonts w:hint="eastAsia"/>
              </w:rPr>
              <w:t>昵称</w:t>
            </w:r>
          </w:p>
        </w:tc>
      </w:tr>
      <w:tr w14:paraId="24CB30ED">
        <w:tblPrEx>
          <w:tblCellMar>
            <w:top w:w="0" w:type="dxa"/>
            <w:left w:w="108" w:type="dxa"/>
            <w:bottom w:w="0" w:type="dxa"/>
            <w:right w:w="108" w:type="dxa"/>
          </w:tblCellMar>
        </w:tblPrEx>
        <w:tc>
          <w:tcPr>
            <w:tcW w:w="1515" w:type="dxa"/>
          </w:tcPr>
          <w:p w14:paraId="74DCDD00">
            <w:pPr>
              <w:keepNext w:val="0"/>
              <w:keepLines w:val="0"/>
              <w:widowControl/>
              <w:suppressLineNumbers w:val="0"/>
              <w:spacing w:before="0" w:beforeAutospacing="0" w:afterAutospacing="0"/>
              <w:ind w:left="0" w:right="0" w:firstLine="0"/>
              <w:rPr>
                <w:rFonts w:hint="default"/>
              </w:rPr>
            </w:pPr>
            <w:r>
              <w:rPr>
                <w:rFonts w:hint="eastAsia"/>
              </w:rPr>
              <w:t>avatar</w:t>
            </w:r>
          </w:p>
        </w:tc>
        <w:tc>
          <w:tcPr>
            <w:tcW w:w="1455" w:type="dxa"/>
          </w:tcPr>
          <w:p w14:paraId="581734F8">
            <w:pPr>
              <w:keepNext w:val="0"/>
              <w:keepLines w:val="0"/>
              <w:widowControl/>
              <w:suppressLineNumbers w:val="0"/>
              <w:spacing w:before="0" w:beforeAutospacing="0" w:afterAutospacing="0"/>
              <w:ind w:left="0" w:right="0" w:firstLine="0"/>
              <w:rPr>
                <w:rFonts w:hint="default"/>
              </w:rPr>
            </w:pPr>
            <w:r>
              <w:rPr>
                <w:rFonts w:hint="eastAsia"/>
              </w:rPr>
              <w:t>VARCHAR</w:t>
            </w:r>
          </w:p>
        </w:tc>
        <w:tc>
          <w:tcPr>
            <w:tcW w:w="1050" w:type="dxa"/>
          </w:tcPr>
          <w:p w14:paraId="0D58048F">
            <w:pPr>
              <w:keepNext w:val="0"/>
              <w:keepLines w:val="0"/>
              <w:widowControl/>
              <w:suppressLineNumbers w:val="0"/>
              <w:spacing w:before="0" w:beforeAutospacing="0" w:afterAutospacing="0"/>
              <w:ind w:left="0" w:right="0" w:firstLine="0"/>
              <w:rPr>
                <w:rFonts w:hint="default"/>
              </w:rPr>
            </w:pPr>
            <w:r>
              <w:rPr>
                <w:rFonts w:hint="eastAsia"/>
              </w:rPr>
              <w:t>255</w:t>
            </w:r>
          </w:p>
        </w:tc>
        <w:tc>
          <w:tcPr>
            <w:tcW w:w="1050" w:type="dxa"/>
          </w:tcPr>
          <w:p w14:paraId="04B39C19">
            <w:pPr>
              <w:keepNext w:val="0"/>
              <w:keepLines w:val="0"/>
              <w:widowControl/>
              <w:suppressLineNumbers w:val="0"/>
              <w:spacing w:before="0" w:beforeAutospacing="0" w:afterAutospacing="0"/>
              <w:ind w:left="0" w:right="0" w:firstLine="0"/>
              <w:rPr>
                <w:rFonts w:hint="default"/>
              </w:rPr>
            </w:pPr>
            <w:r>
              <w:rPr>
                <w:rFonts w:hint="eastAsia"/>
              </w:rPr>
              <w:t>-</w:t>
            </w:r>
          </w:p>
        </w:tc>
        <w:tc>
          <w:tcPr>
            <w:tcW w:w="1065" w:type="dxa"/>
          </w:tcPr>
          <w:p w14:paraId="79781CC2">
            <w:pPr>
              <w:keepNext w:val="0"/>
              <w:keepLines w:val="0"/>
              <w:widowControl/>
              <w:suppressLineNumbers w:val="0"/>
              <w:spacing w:before="0" w:beforeAutospacing="0" w:afterAutospacing="0"/>
              <w:ind w:left="0" w:right="0" w:firstLine="0"/>
              <w:rPr>
                <w:rFonts w:hint="default"/>
              </w:rPr>
            </w:pPr>
            <w:r>
              <w:rPr>
                <w:rFonts w:hint="eastAsia"/>
              </w:rPr>
              <w:t>-</w:t>
            </w:r>
          </w:p>
        </w:tc>
        <w:tc>
          <w:tcPr>
            <w:tcW w:w="2160" w:type="dxa"/>
          </w:tcPr>
          <w:p w14:paraId="0FF428BA">
            <w:pPr>
              <w:keepNext w:val="0"/>
              <w:keepLines w:val="0"/>
              <w:widowControl/>
              <w:suppressLineNumbers w:val="0"/>
              <w:spacing w:before="0" w:beforeAutospacing="0" w:afterAutospacing="0"/>
              <w:ind w:left="0" w:right="0" w:firstLine="0"/>
              <w:rPr>
                <w:rFonts w:hint="default"/>
              </w:rPr>
            </w:pPr>
            <w:r>
              <w:rPr>
                <w:rFonts w:hint="eastAsia"/>
              </w:rPr>
              <w:t>头像URL</w:t>
            </w:r>
          </w:p>
        </w:tc>
      </w:tr>
      <w:tr w14:paraId="1BD916AE">
        <w:tblPrEx>
          <w:tblCellMar>
            <w:top w:w="0" w:type="dxa"/>
            <w:left w:w="108" w:type="dxa"/>
            <w:bottom w:w="0" w:type="dxa"/>
            <w:right w:w="108" w:type="dxa"/>
          </w:tblCellMar>
        </w:tblPrEx>
        <w:tc>
          <w:tcPr>
            <w:tcW w:w="1515" w:type="dxa"/>
          </w:tcPr>
          <w:p w14:paraId="2220C745">
            <w:pPr>
              <w:keepNext w:val="0"/>
              <w:keepLines w:val="0"/>
              <w:widowControl/>
              <w:suppressLineNumbers w:val="0"/>
              <w:spacing w:before="0" w:beforeAutospacing="0" w:afterAutospacing="0"/>
              <w:ind w:left="0" w:right="0" w:firstLine="0"/>
              <w:rPr>
                <w:rFonts w:hint="default"/>
              </w:rPr>
            </w:pPr>
            <w:r>
              <w:rPr>
                <w:rFonts w:hint="eastAsia"/>
              </w:rPr>
              <w:t>create_time</w:t>
            </w:r>
          </w:p>
        </w:tc>
        <w:tc>
          <w:tcPr>
            <w:tcW w:w="1455" w:type="dxa"/>
          </w:tcPr>
          <w:p w14:paraId="5E896D5E">
            <w:pPr>
              <w:keepNext w:val="0"/>
              <w:keepLines w:val="0"/>
              <w:widowControl/>
              <w:suppressLineNumbers w:val="0"/>
              <w:spacing w:before="0" w:beforeAutospacing="0" w:afterAutospacing="0"/>
              <w:ind w:left="0" w:right="0" w:firstLine="0"/>
              <w:rPr>
                <w:rFonts w:hint="default"/>
              </w:rPr>
            </w:pPr>
            <w:r>
              <w:rPr>
                <w:rFonts w:hint="eastAsia"/>
              </w:rPr>
              <w:t>DATETIME</w:t>
            </w:r>
          </w:p>
        </w:tc>
        <w:tc>
          <w:tcPr>
            <w:tcW w:w="1050" w:type="dxa"/>
          </w:tcPr>
          <w:p w14:paraId="59359E0B">
            <w:pPr>
              <w:keepNext w:val="0"/>
              <w:keepLines w:val="0"/>
              <w:widowControl/>
              <w:suppressLineNumbers w:val="0"/>
              <w:spacing w:before="0" w:beforeAutospacing="0" w:afterAutospacing="0"/>
              <w:ind w:left="0" w:right="0" w:firstLine="0"/>
              <w:rPr>
                <w:rFonts w:hint="default"/>
              </w:rPr>
            </w:pPr>
            <w:r>
              <w:rPr>
                <w:rFonts w:hint="eastAsia"/>
              </w:rPr>
              <w:t>-</w:t>
            </w:r>
          </w:p>
        </w:tc>
        <w:tc>
          <w:tcPr>
            <w:tcW w:w="1050" w:type="dxa"/>
          </w:tcPr>
          <w:p w14:paraId="78FCDF3D">
            <w:pPr>
              <w:keepNext w:val="0"/>
              <w:keepLines w:val="0"/>
              <w:widowControl/>
              <w:suppressLineNumbers w:val="0"/>
              <w:spacing w:before="0" w:beforeAutospacing="0" w:afterAutospacing="0"/>
              <w:ind w:left="0" w:right="0" w:firstLine="0"/>
              <w:rPr>
                <w:rFonts w:hint="default"/>
              </w:rPr>
            </w:pPr>
            <w:r>
              <w:rPr>
                <w:rFonts w:hint="eastAsia"/>
              </w:rPr>
              <w:t>-</w:t>
            </w:r>
          </w:p>
        </w:tc>
        <w:tc>
          <w:tcPr>
            <w:tcW w:w="1065" w:type="dxa"/>
          </w:tcPr>
          <w:p w14:paraId="180D1FCC">
            <w:pPr>
              <w:keepNext w:val="0"/>
              <w:keepLines w:val="0"/>
              <w:widowControl/>
              <w:suppressLineNumbers w:val="0"/>
              <w:spacing w:before="0" w:beforeAutospacing="0" w:afterAutospacing="0"/>
              <w:ind w:left="0" w:right="0" w:firstLine="0"/>
              <w:rPr>
                <w:rFonts w:hint="default"/>
              </w:rPr>
            </w:pPr>
            <w:r>
              <w:rPr>
                <w:rFonts w:hint="eastAsia"/>
              </w:rPr>
              <w:t>NOW()</w:t>
            </w:r>
          </w:p>
        </w:tc>
        <w:tc>
          <w:tcPr>
            <w:tcW w:w="2160" w:type="dxa"/>
          </w:tcPr>
          <w:p w14:paraId="4A8999AB">
            <w:pPr>
              <w:keepNext w:val="0"/>
              <w:keepLines w:val="0"/>
              <w:widowControl/>
              <w:suppressLineNumbers w:val="0"/>
              <w:spacing w:before="0" w:beforeAutospacing="0" w:afterAutospacing="0"/>
              <w:ind w:left="0" w:right="0" w:firstLine="0"/>
              <w:rPr>
                <w:rFonts w:hint="default"/>
              </w:rPr>
            </w:pPr>
            <w:r>
              <w:rPr>
                <w:rFonts w:hint="eastAsia"/>
              </w:rPr>
              <w:t>注册时间</w:t>
            </w:r>
          </w:p>
        </w:tc>
      </w:tr>
      <w:tr w14:paraId="32AAE4AB">
        <w:tblPrEx>
          <w:tblCellMar>
            <w:top w:w="0" w:type="dxa"/>
            <w:left w:w="108" w:type="dxa"/>
            <w:bottom w:w="0" w:type="dxa"/>
            <w:right w:w="108" w:type="dxa"/>
          </w:tblCellMar>
        </w:tblPrEx>
        <w:tc>
          <w:tcPr>
            <w:tcW w:w="1515" w:type="dxa"/>
          </w:tcPr>
          <w:p w14:paraId="7247D7B7">
            <w:pPr>
              <w:keepNext w:val="0"/>
              <w:keepLines w:val="0"/>
              <w:widowControl/>
              <w:suppressLineNumbers w:val="0"/>
              <w:spacing w:before="0" w:beforeAutospacing="0" w:afterAutospacing="0"/>
              <w:ind w:left="0" w:right="0" w:firstLine="0"/>
              <w:rPr>
                <w:rFonts w:hint="default"/>
              </w:rPr>
            </w:pPr>
            <w:r>
              <w:rPr>
                <w:rFonts w:hint="eastAsia"/>
              </w:rPr>
              <w:t>update_time</w:t>
            </w:r>
          </w:p>
        </w:tc>
        <w:tc>
          <w:tcPr>
            <w:tcW w:w="1455" w:type="dxa"/>
          </w:tcPr>
          <w:p w14:paraId="492B84C3">
            <w:pPr>
              <w:keepNext w:val="0"/>
              <w:keepLines w:val="0"/>
              <w:widowControl/>
              <w:suppressLineNumbers w:val="0"/>
              <w:spacing w:before="0" w:beforeAutospacing="0" w:afterAutospacing="0"/>
              <w:ind w:left="0" w:right="0" w:firstLine="0"/>
              <w:rPr>
                <w:rFonts w:hint="default"/>
              </w:rPr>
            </w:pPr>
            <w:r>
              <w:rPr>
                <w:rFonts w:hint="eastAsia"/>
              </w:rPr>
              <w:t>DATETIME</w:t>
            </w:r>
          </w:p>
        </w:tc>
        <w:tc>
          <w:tcPr>
            <w:tcW w:w="1050" w:type="dxa"/>
          </w:tcPr>
          <w:p w14:paraId="2590FB4B">
            <w:pPr>
              <w:keepNext w:val="0"/>
              <w:keepLines w:val="0"/>
              <w:widowControl/>
              <w:suppressLineNumbers w:val="0"/>
              <w:spacing w:before="0" w:beforeAutospacing="0" w:afterAutospacing="0"/>
              <w:ind w:left="0" w:right="0" w:firstLine="0"/>
              <w:rPr>
                <w:rFonts w:hint="default"/>
              </w:rPr>
            </w:pPr>
            <w:r>
              <w:rPr>
                <w:rFonts w:hint="eastAsia"/>
              </w:rPr>
              <w:t>-</w:t>
            </w:r>
          </w:p>
        </w:tc>
        <w:tc>
          <w:tcPr>
            <w:tcW w:w="1050" w:type="dxa"/>
          </w:tcPr>
          <w:p w14:paraId="4605268A">
            <w:pPr>
              <w:keepNext w:val="0"/>
              <w:keepLines w:val="0"/>
              <w:widowControl/>
              <w:suppressLineNumbers w:val="0"/>
              <w:spacing w:before="0" w:beforeAutospacing="0" w:afterAutospacing="0"/>
              <w:ind w:left="0" w:right="0" w:firstLine="0"/>
              <w:rPr>
                <w:rFonts w:hint="default"/>
              </w:rPr>
            </w:pPr>
            <w:r>
              <w:rPr>
                <w:rFonts w:hint="eastAsia"/>
              </w:rPr>
              <w:t>-</w:t>
            </w:r>
          </w:p>
        </w:tc>
        <w:tc>
          <w:tcPr>
            <w:tcW w:w="1065" w:type="dxa"/>
          </w:tcPr>
          <w:p w14:paraId="4EA4621C">
            <w:pPr>
              <w:keepNext w:val="0"/>
              <w:keepLines w:val="0"/>
              <w:widowControl/>
              <w:suppressLineNumbers w:val="0"/>
              <w:spacing w:before="0" w:beforeAutospacing="0" w:afterAutospacing="0"/>
              <w:ind w:left="0" w:right="0" w:firstLine="0"/>
              <w:rPr>
                <w:rFonts w:hint="default"/>
              </w:rPr>
            </w:pPr>
            <w:r>
              <w:rPr>
                <w:rFonts w:hint="eastAsia"/>
              </w:rPr>
              <w:t>NOW()</w:t>
            </w:r>
          </w:p>
        </w:tc>
        <w:tc>
          <w:tcPr>
            <w:tcW w:w="2160" w:type="dxa"/>
          </w:tcPr>
          <w:p w14:paraId="1354AE2E">
            <w:pPr>
              <w:keepNext w:val="0"/>
              <w:keepLines w:val="0"/>
              <w:widowControl/>
              <w:suppressLineNumbers w:val="0"/>
              <w:spacing w:before="0" w:beforeAutospacing="0" w:afterAutospacing="0"/>
              <w:ind w:left="0" w:right="0" w:firstLine="0"/>
              <w:rPr>
                <w:rFonts w:hint="default"/>
              </w:rPr>
            </w:pPr>
            <w:r>
              <w:rPr>
                <w:rFonts w:hint="eastAsia"/>
              </w:rPr>
              <w:t>更新时间</w:t>
            </w:r>
          </w:p>
        </w:tc>
      </w:tr>
    </w:tbl>
    <w:p w14:paraId="29301EC1">
      <w:pPr>
        <w:jc w:val="center"/>
      </w:pPr>
      <w:r>
        <w:rPr>
          <w:b/>
        </w:rPr>
        <w:t>表4-2 睡眠明细表(dwd_sleep_detail)物理结构</w:t>
      </w:r>
    </w:p>
    <w:tbl>
      <w:tblPr>
        <w:tblStyle w:val="25"/>
        <w:tblW w:w="5000" w:type="pct"/>
        <w:tblInd w:w="0" w:type="dxa"/>
        <w:tblLayout w:type="fixed"/>
        <w:tblCellMar>
          <w:top w:w="0" w:type="dxa"/>
          <w:left w:w="108" w:type="dxa"/>
          <w:bottom w:w="0" w:type="dxa"/>
          <w:right w:w="108" w:type="dxa"/>
        </w:tblCellMar>
      </w:tblPr>
      <w:tblGrid>
        <w:gridCol w:w="1525"/>
        <w:gridCol w:w="1416"/>
        <w:gridCol w:w="992"/>
        <w:gridCol w:w="1133"/>
        <w:gridCol w:w="992"/>
        <w:gridCol w:w="2463"/>
      </w:tblGrid>
      <w:tr w14:paraId="74D34665">
        <w:tblPrEx>
          <w:tblCellMar>
            <w:top w:w="0" w:type="dxa"/>
            <w:left w:w="108" w:type="dxa"/>
            <w:bottom w:w="0" w:type="dxa"/>
            <w:right w:w="108" w:type="dxa"/>
          </w:tblCellMar>
        </w:tblPrEx>
        <w:tc>
          <w:tcPr>
            <w:tcW w:w="895" w:type="pct"/>
          </w:tcPr>
          <w:p w14:paraId="5938569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b/>
                <w:sz w:val="24"/>
              </w:rPr>
              <w:t>字段名</w:t>
            </w:r>
          </w:p>
        </w:tc>
        <w:tc>
          <w:tcPr>
            <w:tcW w:w="831" w:type="pct"/>
          </w:tcPr>
          <w:p w14:paraId="615E7F5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b/>
                <w:sz w:val="24"/>
              </w:rPr>
              <w:t>类型</w:t>
            </w:r>
          </w:p>
        </w:tc>
        <w:tc>
          <w:tcPr>
            <w:tcW w:w="582" w:type="pct"/>
          </w:tcPr>
          <w:p w14:paraId="01495946">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b/>
                <w:sz w:val="24"/>
              </w:rPr>
              <w:t>长度</w:t>
            </w:r>
          </w:p>
        </w:tc>
        <w:tc>
          <w:tcPr>
            <w:tcW w:w="665" w:type="pct"/>
          </w:tcPr>
          <w:p w14:paraId="75F28C4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b/>
                <w:sz w:val="24"/>
              </w:rPr>
              <w:t>约束</w:t>
            </w:r>
          </w:p>
        </w:tc>
        <w:tc>
          <w:tcPr>
            <w:tcW w:w="582" w:type="pct"/>
          </w:tcPr>
          <w:p w14:paraId="74FC3BF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b/>
                <w:sz w:val="24"/>
              </w:rPr>
              <w:t>默认值</w:t>
            </w:r>
          </w:p>
        </w:tc>
        <w:tc>
          <w:tcPr>
            <w:tcW w:w="1446" w:type="pct"/>
          </w:tcPr>
          <w:p w14:paraId="0B952C5B">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b/>
                <w:sz w:val="24"/>
              </w:rPr>
              <w:t>说明</w:t>
            </w:r>
          </w:p>
        </w:tc>
      </w:tr>
      <w:tr w14:paraId="5B52CC1A">
        <w:tblPrEx>
          <w:tblCellMar>
            <w:top w:w="0" w:type="dxa"/>
            <w:left w:w="108" w:type="dxa"/>
            <w:bottom w:w="0" w:type="dxa"/>
            <w:right w:w="108" w:type="dxa"/>
          </w:tblCellMar>
        </w:tblPrEx>
        <w:tc>
          <w:tcPr>
            <w:tcW w:w="895" w:type="pct"/>
          </w:tcPr>
          <w:p w14:paraId="68407864">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user_id</w:t>
            </w:r>
          </w:p>
        </w:tc>
        <w:tc>
          <w:tcPr>
            <w:tcW w:w="831" w:type="pct"/>
          </w:tcPr>
          <w:p w14:paraId="0C577D28">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VARCHAR</w:t>
            </w:r>
          </w:p>
        </w:tc>
        <w:tc>
          <w:tcPr>
            <w:tcW w:w="582" w:type="pct"/>
          </w:tcPr>
          <w:p w14:paraId="13691F6E">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32</w:t>
            </w:r>
          </w:p>
        </w:tc>
        <w:tc>
          <w:tcPr>
            <w:tcW w:w="665" w:type="pct"/>
          </w:tcPr>
          <w:p w14:paraId="42E785C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NN</w:t>
            </w:r>
          </w:p>
        </w:tc>
        <w:tc>
          <w:tcPr>
            <w:tcW w:w="582" w:type="pct"/>
          </w:tcPr>
          <w:p w14:paraId="4703A2FE">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7190CE9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用户ID（关联sys_user.username）</w:t>
            </w:r>
          </w:p>
        </w:tc>
      </w:tr>
      <w:tr w14:paraId="7CE70EDE">
        <w:tblPrEx>
          <w:tblCellMar>
            <w:top w:w="0" w:type="dxa"/>
            <w:left w:w="108" w:type="dxa"/>
            <w:bottom w:w="0" w:type="dxa"/>
            <w:right w:w="108" w:type="dxa"/>
          </w:tblCellMar>
        </w:tblPrEx>
        <w:tc>
          <w:tcPr>
            <w:tcW w:w="895" w:type="pct"/>
          </w:tcPr>
          <w:p w14:paraId="126CD97D">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date_recorded</w:t>
            </w:r>
          </w:p>
        </w:tc>
        <w:tc>
          <w:tcPr>
            <w:tcW w:w="831" w:type="pct"/>
          </w:tcPr>
          <w:p w14:paraId="74E0544B">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DATE</w:t>
            </w:r>
          </w:p>
        </w:tc>
        <w:tc>
          <w:tcPr>
            <w:tcW w:w="582" w:type="pct"/>
          </w:tcPr>
          <w:p w14:paraId="5D0EB0D0">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17A2073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NN</w:t>
            </w:r>
          </w:p>
        </w:tc>
        <w:tc>
          <w:tcPr>
            <w:tcW w:w="582" w:type="pct"/>
          </w:tcPr>
          <w:p w14:paraId="3DFC6350">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167AB7B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记录日期</w:t>
            </w:r>
          </w:p>
        </w:tc>
      </w:tr>
      <w:tr w14:paraId="5A4CB973">
        <w:tblPrEx>
          <w:tblCellMar>
            <w:top w:w="0" w:type="dxa"/>
            <w:left w:w="108" w:type="dxa"/>
            <w:bottom w:w="0" w:type="dxa"/>
            <w:right w:w="108" w:type="dxa"/>
          </w:tblCellMar>
        </w:tblPrEx>
        <w:tc>
          <w:tcPr>
            <w:tcW w:w="895" w:type="pct"/>
          </w:tcPr>
          <w:p w14:paraId="4732529C">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year_recorded</w:t>
            </w:r>
          </w:p>
        </w:tc>
        <w:tc>
          <w:tcPr>
            <w:tcW w:w="831" w:type="pct"/>
          </w:tcPr>
          <w:p w14:paraId="7097FD2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INT</w:t>
            </w:r>
          </w:p>
        </w:tc>
        <w:tc>
          <w:tcPr>
            <w:tcW w:w="582" w:type="pct"/>
          </w:tcPr>
          <w:p w14:paraId="11D833F0">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11</w:t>
            </w:r>
          </w:p>
        </w:tc>
        <w:tc>
          <w:tcPr>
            <w:tcW w:w="665" w:type="pct"/>
          </w:tcPr>
          <w:p w14:paraId="2E4D457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NN</w:t>
            </w:r>
          </w:p>
        </w:tc>
        <w:tc>
          <w:tcPr>
            <w:tcW w:w="582" w:type="pct"/>
          </w:tcPr>
          <w:p w14:paraId="656DF64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468E407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年份（衍生字段）</w:t>
            </w:r>
          </w:p>
        </w:tc>
      </w:tr>
      <w:tr w14:paraId="45271C10">
        <w:tblPrEx>
          <w:tblCellMar>
            <w:top w:w="0" w:type="dxa"/>
            <w:left w:w="108" w:type="dxa"/>
            <w:bottom w:w="0" w:type="dxa"/>
            <w:right w:w="108" w:type="dxa"/>
          </w:tblCellMar>
        </w:tblPrEx>
        <w:tc>
          <w:tcPr>
            <w:tcW w:w="895" w:type="pct"/>
          </w:tcPr>
          <w:p w14:paraId="4C7359E7">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month_recorded</w:t>
            </w:r>
          </w:p>
        </w:tc>
        <w:tc>
          <w:tcPr>
            <w:tcW w:w="831" w:type="pct"/>
          </w:tcPr>
          <w:p w14:paraId="004CC6B1">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INT</w:t>
            </w:r>
          </w:p>
        </w:tc>
        <w:tc>
          <w:tcPr>
            <w:tcW w:w="582" w:type="pct"/>
          </w:tcPr>
          <w:p w14:paraId="1C6F2AA0">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11</w:t>
            </w:r>
          </w:p>
        </w:tc>
        <w:tc>
          <w:tcPr>
            <w:tcW w:w="665" w:type="pct"/>
          </w:tcPr>
          <w:p w14:paraId="6FC30A0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NN</w:t>
            </w:r>
          </w:p>
        </w:tc>
        <w:tc>
          <w:tcPr>
            <w:tcW w:w="582" w:type="pct"/>
          </w:tcPr>
          <w:p w14:paraId="2865795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57ED496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月份（衍生字段）</w:t>
            </w:r>
          </w:p>
        </w:tc>
      </w:tr>
      <w:tr w14:paraId="217ABB40">
        <w:tblPrEx>
          <w:tblCellMar>
            <w:top w:w="0" w:type="dxa"/>
            <w:left w:w="108" w:type="dxa"/>
            <w:bottom w:w="0" w:type="dxa"/>
            <w:right w:w="108" w:type="dxa"/>
          </w:tblCellMar>
        </w:tblPrEx>
        <w:tc>
          <w:tcPr>
            <w:tcW w:w="895" w:type="pct"/>
          </w:tcPr>
          <w:p w14:paraId="086C6B81">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age</w:t>
            </w:r>
          </w:p>
        </w:tc>
        <w:tc>
          <w:tcPr>
            <w:tcW w:w="831" w:type="pct"/>
          </w:tcPr>
          <w:p w14:paraId="4264F79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INT</w:t>
            </w:r>
          </w:p>
        </w:tc>
        <w:tc>
          <w:tcPr>
            <w:tcW w:w="582" w:type="pct"/>
          </w:tcPr>
          <w:p w14:paraId="367B8A3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11</w:t>
            </w:r>
          </w:p>
        </w:tc>
        <w:tc>
          <w:tcPr>
            <w:tcW w:w="665" w:type="pct"/>
          </w:tcPr>
          <w:p w14:paraId="3C722D7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0346B44E">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4A7FBCC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年龄</w:t>
            </w:r>
          </w:p>
        </w:tc>
      </w:tr>
      <w:tr w14:paraId="5CD9695F">
        <w:tblPrEx>
          <w:tblCellMar>
            <w:top w:w="0" w:type="dxa"/>
            <w:left w:w="108" w:type="dxa"/>
            <w:bottom w:w="0" w:type="dxa"/>
            <w:right w:w="108" w:type="dxa"/>
          </w:tblCellMar>
        </w:tblPrEx>
        <w:tc>
          <w:tcPr>
            <w:tcW w:w="895" w:type="pct"/>
          </w:tcPr>
          <w:p w14:paraId="7C6E4842">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age_bucket</w:t>
            </w:r>
          </w:p>
        </w:tc>
        <w:tc>
          <w:tcPr>
            <w:tcW w:w="831" w:type="pct"/>
          </w:tcPr>
          <w:p w14:paraId="2DD70D28">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VARCHAR</w:t>
            </w:r>
          </w:p>
        </w:tc>
        <w:tc>
          <w:tcPr>
            <w:tcW w:w="582" w:type="pct"/>
          </w:tcPr>
          <w:p w14:paraId="2E2070B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16</w:t>
            </w:r>
          </w:p>
        </w:tc>
        <w:tc>
          <w:tcPr>
            <w:tcW w:w="665" w:type="pct"/>
          </w:tcPr>
          <w:p w14:paraId="2D90739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19AE7B23">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55B6B20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年龄段：under18/18-30/30-45/45-60/60+</w:t>
            </w:r>
          </w:p>
        </w:tc>
      </w:tr>
      <w:tr w14:paraId="509C347E">
        <w:tblPrEx>
          <w:tblCellMar>
            <w:top w:w="0" w:type="dxa"/>
            <w:left w:w="108" w:type="dxa"/>
            <w:bottom w:w="0" w:type="dxa"/>
            <w:right w:w="108" w:type="dxa"/>
          </w:tblCellMar>
        </w:tblPrEx>
        <w:tc>
          <w:tcPr>
            <w:tcW w:w="895" w:type="pct"/>
          </w:tcPr>
          <w:p w14:paraId="1BAC5AC0">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gender</w:t>
            </w:r>
          </w:p>
        </w:tc>
        <w:tc>
          <w:tcPr>
            <w:tcW w:w="831" w:type="pct"/>
          </w:tcPr>
          <w:p w14:paraId="3E22272E">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VARCHAR</w:t>
            </w:r>
          </w:p>
        </w:tc>
        <w:tc>
          <w:tcPr>
            <w:tcW w:w="582" w:type="pct"/>
          </w:tcPr>
          <w:p w14:paraId="3F45E8B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10</w:t>
            </w:r>
          </w:p>
        </w:tc>
        <w:tc>
          <w:tcPr>
            <w:tcW w:w="665" w:type="pct"/>
          </w:tcPr>
          <w:p w14:paraId="77FDF950">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655278C8">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27F08146">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性别：male/female</w:t>
            </w:r>
          </w:p>
        </w:tc>
      </w:tr>
      <w:tr w14:paraId="3B93A8B5">
        <w:tblPrEx>
          <w:tblCellMar>
            <w:top w:w="0" w:type="dxa"/>
            <w:left w:w="108" w:type="dxa"/>
            <w:bottom w:w="0" w:type="dxa"/>
            <w:right w:w="108" w:type="dxa"/>
          </w:tblCellMar>
        </w:tblPrEx>
        <w:tc>
          <w:tcPr>
            <w:tcW w:w="895" w:type="pct"/>
          </w:tcPr>
          <w:p w14:paraId="1396AC5A">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bmi</w:t>
            </w:r>
          </w:p>
        </w:tc>
        <w:tc>
          <w:tcPr>
            <w:tcW w:w="831" w:type="pct"/>
          </w:tcPr>
          <w:p w14:paraId="165EC5B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4CD4198E">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7FE5442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1973CD9B">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0AA3738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BMI指数（衍生字段：weight/height²）</w:t>
            </w:r>
          </w:p>
        </w:tc>
      </w:tr>
      <w:tr w14:paraId="3E199A77">
        <w:tblPrEx>
          <w:tblCellMar>
            <w:top w:w="0" w:type="dxa"/>
            <w:left w:w="108" w:type="dxa"/>
            <w:bottom w:w="0" w:type="dxa"/>
            <w:right w:w="108" w:type="dxa"/>
          </w:tblCellMar>
        </w:tblPrEx>
        <w:tc>
          <w:tcPr>
            <w:tcW w:w="895" w:type="pct"/>
          </w:tcPr>
          <w:p w14:paraId="2ABBF71B">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region</w:t>
            </w:r>
          </w:p>
        </w:tc>
        <w:tc>
          <w:tcPr>
            <w:tcW w:w="831" w:type="pct"/>
          </w:tcPr>
          <w:p w14:paraId="08038800">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VARCHAR</w:t>
            </w:r>
          </w:p>
        </w:tc>
        <w:tc>
          <w:tcPr>
            <w:tcW w:w="582" w:type="pct"/>
          </w:tcPr>
          <w:p w14:paraId="0A851C8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32</w:t>
            </w:r>
          </w:p>
        </w:tc>
        <w:tc>
          <w:tcPr>
            <w:tcW w:w="665" w:type="pct"/>
          </w:tcPr>
          <w:p w14:paraId="2FA4272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477FFC2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13F877D3">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地区：亚洲/欧洲/北美洲等</w:t>
            </w:r>
          </w:p>
        </w:tc>
      </w:tr>
      <w:tr w14:paraId="659D03CB">
        <w:tblPrEx>
          <w:tblCellMar>
            <w:top w:w="0" w:type="dxa"/>
            <w:left w:w="108" w:type="dxa"/>
            <w:bottom w:w="0" w:type="dxa"/>
            <w:right w:w="108" w:type="dxa"/>
          </w:tblCellMar>
        </w:tblPrEx>
        <w:tc>
          <w:tcPr>
            <w:tcW w:w="895" w:type="pct"/>
          </w:tcPr>
          <w:p w14:paraId="7747A5A3">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device_model</w:t>
            </w:r>
          </w:p>
        </w:tc>
        <w:tc>
          <w:tcPr>
            <w:tcW w:w="831" w:type="pct"/>
          </w:tcPr>
          <w:p w14:paraId="12AA5953">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VARCHAR</w:t>
            </w:r>
          </w:p>
        </w:tc>
        <w:tc>
          <w:tcPr>
            <w:tcW w:w="582" w:type="pct"/>
          </w:tcPr>
          <w:p w14:paraId="2C31896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64</w:t>
            </w:r>
          </w:p>
        </w:tc>
        <w:tc>
          <w:tcPr>
            <w:tcW w:w="665" w:type="pct"/>
          </w:tcPr>
          <w:p w14:paraId="03716D3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3176C7CB">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34DB8C2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设备型号</w:t>
            </w:r>
          </w:p>
        </w:tc>
      </w:tr>
      <w:tr w14:paraId="3EDC4CB1">
        <w:tblPrEx>
          <w:tblCellMar>
            <w:top w:w="0" w:type="dxa"/>
            <w:left w:w="108" w:type="dxa"/>
            <w:bottom w:w="0" w:type="dxa"/>
            <w:right w:w="108" w:type="dxa"/>
          </w:tblCellMar>
        </w:tblPrEx>
        <w:tc>
          <w:tcPr>
            <w:tcW w:w="895" w:type="pct"/>
          </w:tcPr>
          <w:p w14:paraId="53A76919">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sleep_duration_minutes</w:t>
            </w:r>
          </w:p>
        </w:tc>
        <w:tc>
          <w:tcPr>
            <w:tcW w:w="831" w:type="pct"/>
          </w:tcPr>
          <w:p w14:paraId="5877C291">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0570106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37318C6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02E3BDC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75F4793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睡眠时长（分钟）</w:t>
            </w:r>
          </w:p>
        </w:tc>
      </w:tr>
      <w:tr w14:paraId="2DABD55E">
        <w:tblPrEx>
          <w:tblCellMar>
            <w:top w:w="0" w:type="dxa"/>
            <w:left w:w="108" w:type="dxa"/>
            <w:bottom w:w="0" w:type="dxa"/>
            <w:right w:w="108" w:type="dxa"/>
          </w:tblCellMar>
        </w:tblPrEx>
        <w:tc>
          <w:tcPr>
            <w:tcW w:w="895" w:type="pct"/>
          </w:tcPr>
          <w:p w14:paraId="2476F4F3">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sleep_score</w:t>
            </w:r>
          </w:p>
        </w:tc>
        <w:tc>
          <w:tcPr>
            <w:tcW w:w="831" w:type="pct"/>
          </w:tcPr>
          <w:p w14:paraId="029FCF2B">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INT</w:t>
            </w:r>
          </w:p>
        </w:tc>
        <w:tc>
          <w:tcPr>
            <w:tcW w:w="582" w:type="pct"/>
          </w:tcPr>
          <w:p w14:paraId="47DB63A3">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11</w:t>
            </w:r>
          </w:p>
        </w:tc>
        <w:tc>
          <w:tcPr>
            <w:tcW w:w="665" w:type="pct"/>
          </w:tcPr>
          <w:p w14:paraId="468A34D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3F19F7AB">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623F339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睡眠评分（0-100）</w:t>
            </w:r>
          </w:p>
        </w:tc>
      </w:tr>
      <w:tr w14:paraId="09787AC7">
        <w:tblPrEx>
          <w:tblCellMar>
            <w:top w:w="0" w:type="dxa"/>
            <w:left w:w="108" w:type="dxa"/>
            <w:bottom w:w="0" w:type="dxa"/>
            <w:right w:w="108" w:type="dxa"/>
          </w:tblCellMar>
        </w:tblPrEx>
        <w:tc>
          <w:tcPr>
            <w:tcW w:w="895" w:type="pct"/>
          </w:tcPr>
          <w:p w14:paraId="34254DFE">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sleep_efficiency_pct</w:t>
            </w:r>
          </w:p>
        </w:tc>
        <w:tc>
          <w:tcPr>
            <w:tcW w:w="831" w:type="pct"/>
          </w:tcPr>
          <w:p w14:paraId="162DD0C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76AE60E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1AC7F06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035F917E">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045D46F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睡眠效率百分比</w:t>
            </w:r>
          </w:p>
        </w:tc>
      </w:tr>
      <w:tr w14:paraId="2A57B32E">
        <w:tblPrEx>
          <w:tblCellMar>
            <w:top w:w="0" w:type="dxa"/>
            <w:left w:w="108" w:type="dxa"/>
            <w:bottom w:w="0" w:type="dxa"/>
            <w:right w:w="108" w:type="dxa"/>
          </w:tblCellMar>
        </w:tblPrEx>
        <w:tc>
          <w:tcPr>
            <w:tcW w:w="895" w:type="pct"/>
          </w:tcPr>
          <w:p w14:paraId="6E0AE03C">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sleep_latency_minutes</w:t>
            </w:r>
          </w:p>
        </w:tc>
        <w:tc>
          <w:tcPr>
            <w:tcW w:w="831" w:type="pct"/>
          </w:tcPr>
          <w:p w14:paraId="324943A0">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3FB4254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7D06A13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0264341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59303B16">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入睡潜伏期（分钟）</w:t>
            </w:r>
          </w:p>
        </w:tc>
      </w:tr>
      <w:tr w14:paraId="33D80E2E">
        <w:tblPrEx>
          <w:tblCellMar>
            <w:top w:w="0" w:type="dxa"/>
            <w:left w:w="108" w:type="dxa"/>
            <w:bottom w:w="0" w:type="dxa"/>
            <w:right w:w="108" w:type="dxa"/>
          </w:tblCellMar>
        </w:tblPrEx>
        <w:tc>
          <w:tcPr>
            <w:tcW w:w="895" w:type="pct"/>
          </w:tcPr>
          <w:p w14:paraId="0181C3AE">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deep_sleep_pct</w:t>
            </w:r>
          </w:p>
        </w:tc>
        <w:tc>
          <w:tcPr>
            <w:tcW w:w="831" w:type="pct"/>
          </w:tcPr>
          <w:p w14:paraId="6A3CA720">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33E46A51">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5CCF75B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1DE515C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78822526">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深睡占比</w:t>
            </w:r>
          </w:p>
        </w:tc>
      </w:tr>
      <w:tr w14:paraId="3E5A6E86">
        <w:tblPrEx>
          <w:tblCellMar>
            <w:top w:w="0" w:type="dxa"/>
            <w:left w:w="108" w:type="dxa"/>
            <w:bottom w:w="0" w:type="dxa"/>
            <w:right w:w="108" w:type="dxa"/>
          </w:tblCellMar>
        </w:tblPrEx>
        <w:tc>
          <w:tcPr>
            <w:tcW w:w="895" w:type="pct"/>
          </w:tcPr>
          <w:p w14:paraId="02A4B96E">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light_sleep_pct</w:t>
            </w:r>
          </w:p>
        </w:tc>
        <w:tc>
          <w:tcPr>
            <w:tcW w:w="831" w:type="pct"/>
          </w:tcPr>
          <w:p w14:paraId="046A65B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00CCCC2B">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4BC137F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4E8C218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70EFE61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浅睡占比</w:t>
            </w:r>
          </w:p>
        </w:tc>
      </w:tr>
      <w:tr w14:paraId="3AE83743">
        <w:tblPrEx>
          <w:tblCellMar>
            <w:top w:w="0" w:type="dxa"/>
            <w:left w:w="108" w:type="dxa"/>
            <w:bottom w:w="0" w:type="dxa"/>
            <w:right w:w="108" w:type="dxa"/>
          </w:tblCellMar>
        </w:tblPrEx>
        <w:tc>
          <w:tcPr>
            <w:tcW w:w="895" w:type="pct"/>
          </w:tcPr>
          <w:p w14:paraId="2E4EDBD4">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rem_sleep_pct</w:t>
            </w:r>
          </w:p>
        </w:tc>
        <w:tc>
          <w:tcPr>
            <w:tcW w:w="831" w:type="pct"/>
          </w:tcPr>
          <w:p w14:paraId="225422FE">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10CF2EF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774A42A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76ECCB7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7546DF0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REM占比</w:t>
            </w:r>
          </w:p>
        </w:tc>
      </w:tr>
      <w:tr w14:paraId="6516F0AF">
        <w:tblPrEx>
          <w:tblCellMar>
            <w:top w:w="0" w:type="dxa"/>
            <w:left w:w="108" w:type="dxa"/>
            <w:bottom w:w="0" w:type="dxa"/>
            <w:right w:w="108" w:type="dxa"/>
          </w:tblCellMar>
        </w:tblPrEx>
        <w:tc>
          <w:tcPr>
            <w:tcW w:w="895" w:type="pct"/>
          </w:tcPr>
          <w:p w14:paraId="799CE612">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awake_pct</w:t>
            </w:r>
          </w:p>
        </w:tc>
        <w:tc>
          <w:tcPr>
            <w:tcW w:w="831" w:type="pct"/>
          </w:tcPr>
          <w:p w14:paraId="13332D7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2D64CC1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0EF619E6">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124C3EF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1219066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清醒占比</w:t>
            </w:r>
          </w:p>
        </w:tc>
      </w:tr>
      <w:tr w14:paraId="7BB129EC">
        <w:tblPrEx>
          <w:tblCellMar>
            <w:top w:w="0" w:type="dxa"/>
            <w:left w:w="108" w:type="dxa"/>
            <w:bottom w:w="0" w:type="dxa"/>
            <w:right w:w="108" w:type="dxa"/>
          </w:tblCellMar>
        </w:tblPrEx>
        <w:tc>
          <w:tcPr>
            <w:tcW w:w="895" w:type="pct"/>
          </w:tcPr>
          <w:p w14:paraId="3C1C58EB">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heart_rate_mean_bpm</w:t>
            </w:r>
          </w:p>
        </w:tc>
        <w:tc>
          <w:tcPr>
            <w:tcW w:w="831" w:type="pct"/>
          </w:tcPr>
          <w:p w14:paraId="268C0611">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64D173B8">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525146D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1318712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2BB9384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平均心率</w:t>
            </w:r>
          </w:p>
        </w:tc>
      </w:tr>
      <w:tr w14:paraId="78A7DF17">
        <w:tblPrEx>
          <w:tblCellMar>
            <w:top w:w="0" w:type="dxa"/>
            <w:left w:w="108" w:type="dxa"/>
            <w:bottom w:w="0" w:type="dxa"/>
            <w:right w:w="108" w:type="dxa"/>
          </w:tblCellMar>
        </w:tblPrEx>
        <w:tc>
          <w:tcPr>
            <w:tcW w:w="895" w:type="pct"/>
          </w:tcPr>
          <w:p w14:paraId="56A24808">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hrv_rmssd_ms</w:t>
            </w:r>
          </w:p>
        </w:tc>
        <w:tc>
          <w:tcPr>
            <w:tcW w:w="831" w:type="pct"/>
          </w:tcPr>
          <w:p w14:paraId="2AB23A2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126D4BC0">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05FFC1F8">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3FC109EE">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6BA6CA3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心率变异性（ms）</w:t>
            </w:r>
          </w:p>
        </w:tc>
      </w:tr>
      <w:tr w14:paraId="14107F1F">
        <w:tblPrEx>
          <w:tblCellMar>
            <w:top w:w="0" w:type="dxa"/>
            <w:left w:w="108" w:type="dxa"/>
            <w:bottom w:w="0" w:type="dxa"/>
            <w:right w:w="108" w:type="dxa"/>
          </w:tblCellMar>
        </w:tblPrEx>
        <w:tc>
          <w:tcPr>
            <w:tcW w:w="895" w:type="pct"/>
          </w:tcPr>
          <w:p w14:paraId="5B266A2B">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spo2_min_pct</w:t>
            </w:r>
          </w:p>
        </w:tc>
        <w:tc>
          <w:tcPr>
            <w:tcW w:w="831" w:type="pct"/>
          </w:tcPr>
          <w:p w14:paraId="6BC3D45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52B66DA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3B990A9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7939014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1AF3BFC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最低血氧饱和度</w:t>
            </w:r>
          </w:p>
        </w:tc>
      </w:tr>
      <w:tr w14:paraId="3A51A2FE">
        <w:tblPrEx>
          <w:tblCellMar>
            <w:top w:w="0" w:type="dxa"/>
            <w:left w:w="108" w:type="dxa"/>
            <w:bottom w:w="0" w:type="dxa"/>
            <w:right w:w="108" w:type="dxa"/>
          </w:tblCellMar>
        </w:tblPrEx>
        <w:tc>
          <w:tcPr>
            <w:tcW w:w="895" w:type="pct"/>
          </w:tcPr>
          <w:p w14:paraId="57E99596">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snore_events</w:t>
            </w:r>
          </w:p>
        </w:tc>
        <w:tc>
          <w:tcPr>
            <w:tcW w:w="831" w:type="pct"/>
          </w:tcPr>
          <w:p w14:paraId="371C86B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INT</w:t>
            </w:r>
          </w:p>
        </w:tc>
        <w:tc>
          <w:tcPr>
            <w:tcW w:w="582" w:type="pct"/>
          </w:tcPr>
          <w:p w14:paraId="5C68F18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11</w:t>
            </w:r>
          </w:p>
        </w:tc>
        <w:tc>
          <w:tcPr>
            <w:tcW w:w="665" w:type="pct"/>
          </w:tcPr>
          <w:p w14:paraId="4107643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539D9D4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60A879B3">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打鼾次数</w:t>
            </w:r>
          </w:p>
        </w:tc>
      </w:tr>
      <w:tr w14:paraId="39D3287C">
        <w:tblPrEx>
          <w:tblCellMar>
            <w:top w:w="0" w:type="dxa"/>
            <w:left w:w="108" w:type="dxa"/>
            <w:bottom w:w="0" w:type="dxa"/>
            <w:right w:w="108" w:type="dxa"/>
          </w:tblCellMar>
        </w:tblPrEx>
        <w:tc>
          <w:tcPr>
            <w:tcW w:w="895" w:type="pct"/>
          </w:tcPr>
          <w:p w14:paraId="68E6B161">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apnea_risk_score</w:t>
            </w:r>
          </w:p>
        </w:tc>
        <w:tc>
          <w:tcPr>
            <w:tcW w:w="831" w:type="pct"/>
          </w:tcPr>
          <w:p w14:paraId="752FBE8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INT</w:t>
            </w:r>
          </w:p>
        </w:tc>
        <w:tc>
          <w:tcPr>
            <w:tcW w:w="582" w:type="pct"/>
          </w:tcPr>
          <w:p w14:paraId="43AD87F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11</w:t>
            </w:r>
          </w:p>
        </w:tc>
        <w:tc>
          <w:tcPr>
            <w:tcW w:w="665" w:type="pct"/>
          </w:tcPr>
          <w:p w14:paraId="7346658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6EB2A2FE">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5623E348">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呼吸暂停风险评分</w:t>
            </w:r>
          </w:p>
        </w:tc>
      </w:tr>
      <w:tr w14:paraId="61BC82DA">
        <w:tblPrEx>
          <w:tblCellMar>
            <w:top w:w="0" w:type="dxa"/>
            <w:left w:w="108" w:type="dxa"/>
            <w:bottom w:w="0" w:type="dxa"/>
            <w:right w:w="108" w:type="dxa"/>
          </w:tblCellMar>
        </w:tblPrEx>
        <w:tc>
          <w:tcPr>
            <w:tcW w:w="895" w:type="pct"/>
          </w:tcPr>
          <w:p w14:paraId="74C4E307">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insomnia_flag</w:t>
            </w:r>
          </w:p>
        </w:tc>
        <w:tc>
          <w:tcPr>
            <w:tcW w:w="831" w:type="pct"/>
          </w:tcPr>
          <w:p w14:paraId="4046766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INT</w:t>
            </w:r>
          </w:p>
        </w:tc>
        <w:tc>
          <w:tcPr>
            <w:tcW w:w="582" w:type="pct"/>
          </w:tcPr>
          <w:p w14:paraId="6A395F2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4</w:t>
            </w:r>
          </w:p>
        </w:tc>
        <w:tc>
          <w:tcPr>
            <w:tcW w:w="665" w:type="pct"/>
          </w:tcPr>
          <w:p w14:paraId="3604402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5C1EAC21">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0</w:t>
            </w:r>
          </w:p>
        </w:tc>
        <w:tc>
          <w:tcPr>
            <w:tcW w:w="1446" w:type="pct"/>
          </w:tcPr>
          <w:p w14:paraId="1FBE4728">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失眠标记：0-否，1-是</w:t>
            </w:r>
          </w:p>
        </w:tc>
      </w:tr>
      <w:tr w14:paraId="3AC0BC93">
        <w:tblPrEx>
          <w:tblCellMar>
            <w:top w:w="0" w:type="dxa"/>
            <w:left w:w="108" w:type="dxa"/>
            <w:bottom w:w="0" w:type="dxa"/>
            <w:right w:w="108" w:type="dxa"/>
          </w:tblCellMar>
        </w:tblPrEx>
        <w:tc>
          <w:tcPr>
            <w:tcW w:w="895" w:type="pct"/>
          </w:tcPr>
          <w:p w14:paraId="17F4BD50">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stress_score</w:t>
            </w:r>
          </w:p>
        </w:tc>
        <w:tc>
          <w:tcPr>
            <w:tcW w:w="831" w:type="pct"/>
          </w:tcPr>
          <w:p w14:paraId="230F70EB">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INT</w:t>
            </w:r>
          </w:p>
        </w:tc>
        <w:tc>
          <w:tcPr>
            <w:tcW w:w="582" w:type="pct"/>
          </w:tcPr>
          <w:p w14:paraId="226BAC7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11</w:t>
            </w:r>
          </w:p>
        </w:tc>
        <w:tc>
          <w:tcPr>
            <w:tcW w:w="665" w:type="pct"/>
          </w:tcPr>
          <w:p w14:paraId="17C3CA1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4D2D8A8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6729697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压力评分</w:t>
            </w:r>
          </w:p>
        </w:tc>
      </w:tr>
      <w:tr w14:paraId="78ABF90D">
        <w:tblPrEx>
          <w:tblCellMar>
            <w:top w:w="0" w:type="dxa"/>
            <w:left w:w="108" w:type="dxa"/>
            <w:bottom w:w="0" w:type="dxa"/>
            <w:right w:w="108" w:type="dxa"/>
          </w:tblCellMar>
        </w:tblPrEx>
        <w:tc>
          <w:tcPr>
            <w:tcW w:w="895" w:type="pct"/>
          </w:tcPr>
          <w:p w14:paraId="0F0F16EB">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caffeine_mg</w:t>
            </w:r>
          </w:p>
        </w:tc>
        <w:tc>
          <w:tcPr>
            <w:tcW w:w="831" w:type="pct"/>
          </w:tcPr>
          <w:p w14:paraId="50EEDBB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7670952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58163163">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66717C81">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2AC23D0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咖啡因摄入量（mg）</w:t>
            </w:r>
          </w:p>
        </w:tc>
      </w:tr>
      <w:tr w14:paraId="62311AAC">
        <w:tblPrEx>
          <w:tblCellMar>
            <w:top w:w="0" w:type="dxa"/>
            <w:left w:w="108" w:type="dxa"/>
            <w:bottom w:w="0" w:type="dxa"/>
            <w:right w:w="108" w:type="dxa"/>
          </w:tblCellMar>
        </w:tblPrEx>
        <w:tc>
          <w:tcPr>
            <w:tcW w:w="895" w:type="pct"/>
          </w:tcPr>
          <w:p w14:paraId="787E5ACF">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alcohol_units</w:t>
            </w:r>
          </w:p>
        </w:tc>
        <w:tc>
          <w:tcPr>
            <w:tcW w:w="831" w:type="pct"/>
          </w:tcPr>
          <w:p w14:paraId="226EB76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0C7EBC2B">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7505779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6DCAB280">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142ECB1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酒精单位</w:t>
            </w:r>
          </w:p>
        </w:tc>
      </w:tr>
      <w:tr w14:paraId="4889EA20">
        <w:tblPrEx>
          <w:tblCellMar>
            <w:top w:w="0" w:type="dxa"/>
            <w:left w:w="108" w:type="dxa"/>
            <w:bottom w:w="0" w:type="dxa"/>
            <w:right w:w="108" w:type="dxa"/>
          </w:tblCellMar>
        </w:tblPrEx>
        <w:tc>
          <w:tcPr>
            <w:tcW w:w="895" w:type="pct"/>
          </w:tcPr>
          <w:p w14:paraId="10D92DFA">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screen_time_before_bed_min</w:t>
            </w:r>
          </w:p>
        </w:tc>
        <w:tc>
          <w:tcPr>
            <w:tcW w:w="831" w:type="pct"/>
          </w:tcPr>
          <w:p w14:paraId="76C57C1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1136D8B3">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00240A3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01A7D85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1F24241B">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睡前屏幕时间（分钟）</w:t>
            </w:r>
          </w:p>
        </w:tc>
      </w:tr>
      <w:tr w14:paraId="150DB8F5">
        <w:tblPrEx>
          <w:tblCellMar>
            <w:top w:w="0" w:type="dxa"/>
            <w:left w:w="108" w:type="dxa"/>
            <w:bottom w:w="0" w:type="dxa"/>
            <w:right w:w="108" w:type="dxa"/>
          </w:tblCellMar>
        </w:tblPrEx>
        <w:tc>
          <w:tcPr>
            <w:tcW w:w="895" w:type="pct"/>
          </w:tcPr>
          <w:p w14:paraId="6DE7A344">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room_temperature_c</w:t>
            </w:r>
          </w:p>
        </w:tc>
        <w:tc>
          <w:tcPr>
            <w:tcW w:w="831" w:type="pct"/>
          </w:tcPr>
          <w:p w14:paraId="6A6F592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4CBBBA9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58F1AD4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4A929EF8">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75E95FD1">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室温（℃）</w:t>
            </w:r>
          </w:p>
        </w:tc>
      </w:tr>
      <w:tr w14:paraId="6E697D20">
        <w:tblPrEx>
          <w:tblCellMar>
            <w:top w:w="0" w:type="dxa"/>
            <w:left w:w="108" w:type="dxa"/>
            <w:bottom w:w="0" w:type="dxa"/>
            <w:right w:w="108" w:type="dxa"/>
          </w:tblCellMar>
        </w:tblPrEx>
        <w:tc>
          <w:tcPr>
            <w:tcW w:w="895" w:type="pct"/>
          </w:tcPr>
          <w:p w14:paraId="4A7D555C">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ambient_noise_db</w:t>
            </w:r>
          </w:p>
        </w:tc>
        <w:tc>
          <w:tcPr>
            <w:tcW w:w="831" w:type="pct"/>
          </w:tcPr>
          <w:p w14:paraId="454099C4">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DOUBLE</w:t>
            </w:r>
          </w:p>
        </w:tc>
        <w:tc>
          <w:tcPr>
            <w:tcW w:w="582" w:type="pct"/>
          </w:tcPr>
          <w:p w14:paraId="5A57CAE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665" w:type="pct"/>
          </w:tcPr>
          <w:p w14:paraId="750F931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718B131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1446" w:type="pct"/>
          </w:tcPr>
          <w:p w14:paraId="7F68B15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环境噪音（dB）</w:t>
            </w:r>
          </w:p>
        </w:tc>
      </w:tr>
      <w:tr w14:paraId="25C97A66">
        <w:tblPrEx>
          <w:tblCellMar>
            <w:top w:w="0" w:type="dxa"/>
            <w:left w:w="108" w:type="dxa"/>
            <w:bottom w:w="0" w:type="dxa"/>
            <w:right w:w="108" w:type="dxa"/>
          </w:tblCellMar>
        </w:tblPrEx>
        <w:tc>
          <w:tcPr>
            <w:tcW w:w="895" w:type="pct"/>
          </w:tcPr>
          <w:p w14:paraId="5FF218F4">
            <w:pPr>
              <w:keepNext w:val="0"/>
              <w:keepLines w:val="0"/>
              <w:widowControl/>
              <w:suppressLineNumbers w:val="0"/>
              <w:spacing w:before="0" w:beforeAutospacing="0" w:afterAutospacing="0"/>
              <w:ind w:left="0" w:right="0"/>
              <w:jc w:val="left"/>
              <w:rPr>
                <w:rFonts w:hint="default" w:eastAsiaTheme="minorEastAsia"/>
                <w:sz w:val="24"/>
              </w:rPr>
            </w:pPr>
            <w:r>
              <w:rPr>
                <w:rFonts w:hint="default" w:ascii="宋体" w:hAnsi="宋体"/>
                <w:sz w:val="24"/>
              </w:rPr>
              <w:t>medication_flag</w:t>
            </w:r>
          </w:p>
        </w:tc>
        <w:tc>
          <w:tcPr>
            <w:tcW w:w="831" w:type="pct"/>
          </w:tcPr>
          <w:p w14:paraId="65B42AD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INT</w:t>
            </w:r>
          </w:p>
        </w:tc>
        <w:tc>
          <w:tcPr>
            <w:tcW w:w="582" w:type="pct"/>
          </w:tcPr>
          <w:p w14:paraId="4BDD8BDF">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4</w:t>
            </w:r>
          </w:p>
        </w:tc>
        <w:tc>
          <w:tcPr>
            <w:tcW w:w="665" w:type="pct"/>
          </w:tcPr>
          <w:p w14:paraId="0D4BC235">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w:t>
            </w:r>
          </w:p>
        </w:tc>
        <w:tc>
          <w:tcPr>
            <w:tcW w:w="582" w:type="pct"/>
          </w:tcPr>
          <w:p w14:paraId="2E6616B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0</w:t>
            </w:r>
          </w:p>
        </w:tc>
        <w:tc>
          <w:tcPr>
            <w:tcW w:w="1446" w:type="pct"/>
          </w:tcPr>
          <w:p w14:paraId="1D822B72">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宋体" w:hAnsi="宋体"/>
                <w:sz w:val="24"/>
              </w:rPr>
              <w:t>用药标记：0-否，1-是</w:t>
            </w:r>
          </w:p>
        </w:tc>
      </w:tr>
    </w:tbl>
    <w:p w14:paraId="324479BF">
      <w:pPr>
        <w:jc w:val="center"/>
      </w:pPr>
      <w:r>
        <w:rPr>
          <w:b/>
        </w:rPr>
        <w:t>表4-3 模型评估指标表(ads_model_metrics)物理结构</w:t>
      </w:r>
    </w:p>
    <w:tbl>
      <w:tblPr>
        <w:tblStyle w:val="25"/>
        <w:tblW w:w="0" w:type="auto"/>
        <w:jc w:val="center"/>
        <w:tblLayout w:type="autofit"/>
        <w:tblCellMar>
          <w:top w:w="0" w:type="dxa"/>
          <w:left w:w="108" w:type="dxa"/>
          <w:bottom w:w="0" w:type="dxa"/>
          <w:right w:w="108" w:type="dxa"/>
        </w:tblCellMar>
      </w:tblPr>
      <w:tblGrid>
        <w:gridCol w:w="1810"/>
        <w:gridCol w:w="1296"/>
        <w:gridCol w:w="970"/>
        <w:gridCol w:w="992"/>
        <w:gridCol w:w="1133"/>
        <w:gridCol w:w="2321"/>
      </w:tblGrid>
      <w:tr w14:paraId="2945E337">
        <w:tblPrEx>
          <w:tblCellMar>
            <w:top w:w="0" w:type="dxa"/>
            <w:left w:w="108" w:type="dxa"/>
            <w:bottom w:w="0" w:type="dxa"/>
            <w:right w:w="108" w:type="dxa"/>
          </w:tblCellMar>
        </w:tblPrEx>
        <w:trPr>
          <w:jc w:val="center"/>
        </w:trPr>
        <w:tc>
          <w:tcPr>
            <w:tcW w:w="1810" w:type="dxa"/>
          </w:tcPr>
          <w:p w14:paraId="16E9025B">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字段名</w:t>
            </w:r>
          </w:p>
        </w:tc>
        <w:tc>
          <w:tcPr>
            <w:tcW w:w="1296" w:type="dxa"/>
          </w:tcPr>
          <w:p w14:paraId="040C1077">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类型</w:t>
            </w:r>
          </w:p>
        </w:tc>
        <w:tc>
          <w:tcPr>
            <w:tcW w:w="971" w:type="dxa"/>
          </w:tcPr>
          <w:p w14:paraId="5DE06092">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长度</w:t>
            </w:r>
          </w:p>
        </w:tc>
        <w:tc>
          <w:tcPr>
            <w:tcW w:w="993" w:type="dxa"/>
          </w:tcPr>
          <w:p w14:paraId="03E5BBDA">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约束</w:t>
            </w:r>
          </w:p>
        </w:tc>
        <w:tc>
          <w:tcPr>
            <w:tcW w:w="1134" w:type="dxa"/>
          </w:tcPr>
          <w:p w14:paraId="1F644282">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默认值</w:t>
            </w:r>
          </w:p>
        </w:tc>
        <w:tc>
          <w:tcPr>
            <w:tcW w:w="2324" w:type="dxa"/>
          </w:tcPr>
          <w:p w14:paraId="6458446D">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说明</w:t>
            </w:r>
          </w:p>
        </w:tc>
      </w:tr>
      <w:tr w14:paraId="253A74C5">
        <w:tblPrEx>
          <w:tblCellMar>
            <w:top w:w="0" w:type="dxa"/>
            <w:left w:w="108" w:type="dxa"/>
            <w:bottom w:w="0" w:type="dxa"/>
            <w:right w:w="108" w:type="dxa"/>
          </w:tblCellMar>
        </w:tblPrEx>
        <w:trPr>
          <w:jc w:val="center"/>
        </w:trPr>
        <w:tc>
          <w:tcPr>
            <w:tcW w:w="1810" w:type="dxa"/>
          </w:tcPr>
          <w:p w14:paraId="792A71BF">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id</w:t>
            </w:r>
          </w:p>
        </w:tc>
        <w:tc>
          <w:tcPr>
            <w:tcW w:w="1296" w:type="dxa"/>
          </w:tcPr>
          <w:p w14:paraId="6C5A9223">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BIGINT</w:t>
            </w:r>
          </w:p>
        </w:tc>
        <w:tc>
          <w:tcPr>
            <w:tcW w:w="971" w:type="dxa"/>
          </w:tcPr>
          <w:p w14:paraId="69A53C54">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20</w:t>
            </w:r>
          </w:p>
        </w:tc>
        <w:tc>
          <w:tcPr>
            <w:tcW w:w="993" w:type="dxa"/>
          </w:tcPr>
          <w:p w14:paraId="030846D9">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PK, AI</w:t>
            </w:r>
          </w:p>
        </w:tc>
        <w:tc>
          <w:tcPr>
            <w:tcW w:w="1134" w:type="dxa"/>
          </w:tcPr>
          <w:p w14:paraId="6F92AE9F">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2324" w:type="dxa"/>
          </w:tcPr>
          <w:p w14:paraId="69420804">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主键自增</w:t>
            </w:r>
          </w:p>
        </w:tc>
      </w:tr>
      <w:tr w14:paraId="4337797D">
        <w:tblPrEx>
          <w:tblCellMar>
            <w:top w:w="0" w:type="dxa"/>
            <w:left w:w="108" w:type="dxa"/>
            <w:bottom w:w="0" w:type="dxa"/>
            <w:right w:w="108" w:type="dxa"/>
          </w:tblCellMar>
        </w:tblPrEx>
        <w:trPr>
          <w:jc w:val="center"/>
        </w:trPr>
        <w:tc>
          <w:tcPr>
            <w:tcW w:w="1810" w:type="dxa"/>
          </w:tcPr>
          <w:p w14:paraId="4E9E71F2">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model_name</w:t>
            </w:r>
          </w:p>
        </w:tc>
        <w:tc>
          <w:tcPr>
            <w:tcW w:w="1296" w:type="dxa"/>
          </w:tcPr>
          <w:p w14:paraId="2F863C96">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VARCHAR</w:t>
            </w:r>
          </w:p>
        </w:tc>
        <w:tc>
          <w:tcPr>
            <w:tcW w:w="971" w:type="dxa"/>
          </w:tcPr>
          <w:p w14:paraId="4BCF2101">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64</w:t>
            </w:r>
          </w:p>
        </w:tc>
        <w:tc>
          <w:tcPr>
            <w:tcW w:w="993" w:type="dxa"/>
          </w:tcPr>
          <w:p w14:paraId="64320D63">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1134" w:type="dxa"/>
          </w:tcPr>
          <w:p w14:paraId="6F3869A0">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2324" w:type="dxa"/>
          </w:tcPr>
          <w:p w14:paraId="62391715">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模型名称</w:t>
            </w:r>
          </w:p>
        </w:tc>
      </w:tr>
      <w:tr w14:paraId="3805B14E">
        <w:tblPrEx>
          <w:tblCellMar>
            <w:top w:w="0" w:type="dxa"/>
            <w:left w:w="108" w:type="dxa"/>
            <w:bottom w:w="0" w:type="dxa"/>
            <w:right w:w="108" w:type="dxa"/>
          </w:tblCellMar>
        </w:tblPrEx>
        <w:trPr>
          <w:jc w:val="center"/>
        </w:trPr>
        <w:tc>
          <w:tcPr>
            <w:tcW w:w="1810" w:type="dxa"/>
          </w:tcPr>
          <w:p w14:paraId="423C89BA">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rmse</w:t>
            </w:r>
          </w:p>
        </w:tc>
        <w:tc>
          <w:tcPr>
            <w:tcW w:w="1296" w:type="dxa"/>
          </w:tcPr>
          <w:p w14:paraId="277C6BD4">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DOUBLE</w:t>
            </w:r>
          </w:p>
        </w:tc>
        <w:tc>
          <w:tcPr>
            <w:tcW w:w="971" w:type="dxa"/>
          </w:tcPr>
          <w:p w14:paraId="6B4173E3">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993" w:type="dxa"/>
          </w:tcPr>
          <w:p w14:paraId="4907BD6E">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1134" w:type="dxa"/>
          </w:tcPr>
          <w:p w14:paraId="48FB0971">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2324" w:type="dxa"/>
          </w:tcPr>
          <w:p w14:paraId="61A5FDC7">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均方根误差</w:t>
            </w:r>
          </w:p>
        </w:tc>
      </w:tr>
      <w:tr w14:paraId="6D70E248">
        <w:tblPrEx>
          <w:tblCellMar>
            <w:top w:w="0" w:type="dxa"/>
            <w:left w:w="108" w:type="dxa"/>
            <w:bottom w:w="0" w:type="dxa"/>
            <w:right w:w="108" w:type="dxa"/>
          </w:tblCellMar>
        </w:tblPrEx>
        <w:trPr>
          <w:jc w:val="center"/>
        </w:trPr>
        <w:tc>
          <w:tcPr>
            <w:tcW w:w="1810" w:type="dxa"/>
          </w:tcPr>
          <w:p w14:paraId="4D6FDA65">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r2</w:t>
            </w:r>
          </w:p>
        </w:tc>
        <w:tc>
          <w:tcPr>
            <w:tcW w:w="1296" w:type="dxa"/>
          </w:tcPr>
          <w:p w14:paraId="571A4575">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DOUBLE</w:t>
            </w:r>
          </w:p>
        </w:tc>
        <w:tc>
          <w:tcPr>
            <w:tcW w:w="971" w:type="dxa"/>
          </w:tcPr>
          <w:p w14:paraId="25E78182">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993" w:type="dxa"/>
          </w:tcPr>
          <w:p w14:paraId="3D601033">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1134" w:type="dxa"/>
          </w:tcPr>
          <w:p w14:paraId="295A424E">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2324" w:type="dxa"/>
          </w:tcPr>
          <w:p w14:paraId="06AE72A5">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决定系数</w:t>
            </w:r>
          </w:p>
        </w:tc>
      </w:tr>
      <w:tr w14:paraId="4B7312F0">
        <w:tblPrEx>
          <w:tblCellMar>
            <w:top w:w="0" w:type="dxa"/>
            <w:left w:w="108" w:type="dxa"/>
            <w:bottom w:w="0" w:type="dxa"/>
            <w:right w:w="108" w:type="dxa"/>
          </w:tblCellMar>
        </w:tblPrEx>
        <w:trPr>
          <w:jc w:val="center"/>
        </w:trPr>
        <w:tc>
          <w:tcPr>
            <w:tcW w:w="1810" w:type="dxa"/>
          </w:tcPr>
          <w:p w14:paraId="1EA5C2CB">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feature_count</w:t>
            </w:r>
          </w:p>
        </w:tc>
        <w:tc>
          <w:tcPr>
            <w:tcW w:w="1296" w:type="dxa"/>
          </w:tcPr>
          <w:p w14:paraId="582EA91B">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INT</w:t>
            </w:r>
          </w:p>
        </w:tc>
        <w:tc>
          <w:tcPr>
            <w:tcW w:w="971" w:type="dxa"/>
          </w:tcPr>
          <w:p w14:paraId="111A55F7">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11</w:t>
            </w:r>
          </w:p>
        </w:tc>
        <w:tc>
          <w:tcPr>
            <w:tcW w:w="993" w:type="dxa"/>
          </w:tcPr>
          <w:p w14:paraId="3A60A073">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1134" w:type="dxa"/>
          </w:tcPr>
          <w:p w14:paraId="27F82CB4">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2324" w:type="dxa"/>
          </w:tcPr>
          <w:p w14:paraId="76D7AF75">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特征数量</w:t>
            </w:r>
          </w:p>
        </w:tc>
      </w:tr>
      <w:tr w14:paraId="0F6DC6B6">
        <w:tblPrEx>
          <w:tblCellMar>
            <w:top w:w="0" w:type="dxa"/>
            <w:left w:w="108" w:type="dxa"/>
            <w:bottom w:w="0" w:type="dxa"/>
            <w:right w:w="108" w:type="dxa"/>
          </w:tblCellMar>
        </w:tblPrEx>
        <w:trPr>
          <w:jc w:val="center"/>
        </w:trPr>
        <w:tc>
          <w:tcPr>
            <w:tcW w:w="1810" w:type="dxa"/>
          </w:tcPr>
          <w:p w14:paraId="18AA6FB6">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updated_at</w:t>
            </w:r>
          </w:p>
        </w:tc>
        <w:tc>
          <w:tcPr>
            <w:tcW w:w="1296" w:type="dxa"/>
          </w:tcPr>
          <w:p w14:paraId="5D8C4985">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TIMESTAMP</w:t>
            </w:r>
          </w:p>
        </w:tc>
        <w:tc>
          <w:tcPr>
            <w:tcW w:w="971" w:type="dxa"/>
          </w:tcPr>
          <w:p w14:paraId="69ED5A31">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993" w:type="dxa"/>
          </w:tcPr>
          <w:p w14:paraId="51A9F2B3">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1134" w:type="dxa"/>
          </w:tcPr>
          <w:p w14:paraId="7FD0A240">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NOW()</w:t>
            </w:r>
          </w:p>
        </w:tc>
        <w:tc>
          <w:tcPr>
            <w:tcW w:w="2324" w:type="dxa"/>
          </w:tcPr>
          <w:p w14:paraId="01ED80AB">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更新时间</w:t>
            </w:r>
          </w:p>
        </w:tc>
      </w:tr>
    </w:tbl>
    <w:p w14:paraId="0C32F25D">
      <w:pPr>
        <w:ind w:firstLine="480" w:firstLineChars="200"/>
      </w:pPr>
      <w:r>
        <w:t>MySQL物理表结构设计要点：sys_user表采用BIGINT自增主键，password字段存储MD5+盐值加密后的密文，使用MyBatis-Plus的@TableName注解映射。dwd_sleep_detail表存储58000条清洗后的睡眠明细数据，同时在MySQL和Hive中各存一份，MySQL供API实时查询，Hive供Spark离线分析。</w:t>
      </w:r>
    </w:p>
    <w:p w14:paraId="2663777C">
      <w:pPr>
        <w:ind w:firstLine="480" w:firstLineChars="200"/>
      </w:pPr>
      <w:r>
        <w:t>各DWS聚合表设计遵循星型模型原则：dws_yearly_trend以year_recorded为主键，存储年度平均睡眠评分、平均效率、失眠率等指标；dws_region_summary以region为主键，存储各地区平均睡眠时长与评分；dws_device_share以device_type为主键，存储各设备型号的数据量占比。</w:t>
      </w:r>
    </w:p>
    <w:p w14:paraId="1A78292A">
      <w:pPr>
        <w:ind w:firstLine="480" w:firstLineChars="200"/>
      </w:pPr>
      <w:r>
        <w:t>ADS应用表设计面向具体图表需求：ads_correlation_matrix存储10个特征两两之间的Pearson相关系数，用于屏3热力图；ads_temperature_efficiency按室温区间分桶统计平均睡眠效率；ads_activity_latency按有无睡前运动分组统计平均入睡潜伏期；ads_feature_importance存储随机森林模型输出的特征重要性排名；ads_model_metrics记录ML模型的R²、MAE、RMSE等评估指标；ads_user_cluster存储KMeans聚类的PCA降维三维坐标；ads_cluster_profile存储各聚类簇的特征均值画像。</w:t>
      </w:r>
    </w:p>
    <w:bookmarkEnd w:id="139"/>
    <w:bookmarkEnd w:id="147"/>
    <w:p w14:paraId="4719C47B">
      <w:pPr>
        <w:pStyle w:val="4"/>
        <w:bidi w:val="0"/>
        <w:rPr>
          <w:rFonts w:hint="eastAsia"/>
          <w:lang w:eastAsia="zh-CN"/>
        </w:rPr>
      </w:pPr>
      <w:bookmarkStart w:id="148" w:name="_Toc26603"/>
      <w:bookmarkStart w:id="149" w:name="_Toc25046"/>
      <w:bookmarkStart w:id="150" w:name="_Toc2827"/>
      <w:bookmarkStart w:id="151" w:name="系统详细设计"/>
      <w:r>
        <w:rPr>
          <w:rFonts w:hint="eastAsia"/>
          <w:lang w:eastAsia="zh-CN"/>
        </w:rPr>
        <w:t>4.3 系统详细设计</w:t>
      </w:r>
      <w:bookmarkEnd w:id="148"/>
      <w:bookmarkEnd w:id="149"/>
      <w:bookmarkEnd w:id="150"/>
    </w:p>
    <w:p w14:paraId="42937F4C">
      <w:pPr>
        <w:pStyle w:val="5"/>
        <w:bidi w:val="0"/>
        <w:rPr>
          <w:rFonts w:hint="eastAsia"/>
          <w:lang w:eastAsia="zh-CN"/>
        </w:rPr>
      </w:pPr>
      <w:bookmarkStart w:id="152" w:name="_Toc29701"/>
      <w:bookmarkStart w:id="153" w:name="_Toc14027"/>
      <w:bookmarkStart w:id="154" w:name="_Toc31288"/>
      <w:bookmarkStart w:id="155" w:name="注册登录功能"/>
      <w:r>
        <w:rPr>
          <w:rFonts w:hint="eastAsia"/>
          <w:lang w:eastAsia="zh-CN"/>
        </w:rPr>
        <w:t>4.3.1 Spark ETL数据处理流程设计</w:t>
      </w:r>
      <w:bookmarkEnd w:id="152"/>
      <w:bookmarkEnd w:id="153"/>
      <w:bookmarkEnd w:id="154"/>
    </w:p>
    <w:p w14:paraId="6BFD7577">
      <w:pPr>
        <w:jc w:val="center"/>
      </w:pPr>
      <w:r>
        <w:drawing>
          <wp:inline distT="0" distB="0" distL="114300" distR="114300">
            <wp:extent cx="5039995" cy="5292090"/>
            <wp:effectExtent l="0" t="0" r="190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040000" cy="5292495"/>
                    </a:xfrm>
                    <a:prstGeom prst="rect">
                      <a:avLst/>
                    </a:prstGeom>
                  </pic:spPr>
                </pic:pic>
              </a:graphicData>
            </a:graphic>
          </wp:inline>
        </w:drawing>
      </w:r>
    </w:p>
    <w:p w14:paraId="5AD49DB9">
      <w:pPr>
        <w:jc w:val="center"/>
      </w:pPr>
      <w:r>
        <w:rPr>
          <w:b/>
          <w:sz w:val="19"/>
        </w:rPr>
        <w:t>图4-4 Spark ETL数据处理流程图（数仓分层）</w:t>
      </w:r>
    </w:p>
    <w:p w14:paraId="1ED60C9C">
      <w:pPr>
        <w:ind w:firstLine="480" w:firstLineChars="200"/>
      </w:pPr>
      <w:r>
        <w:t>Spark ETL数据处理流程基于run_pipeline.py脚本实现，采用单一SparkSession串联8个步骤：</w:t>
      </w:r>
    </w:p>
    <w:p w14:paraId="3BE2C0F3">
      <w:pPr>
        <w:ind w:firstLine="480" w:firstLineChars="200"/>
      </w:pPr>
      <w:r>
        <w:t>Step1上传（step1_upload_to_hdfs）：将本地原始CSV文件上传到HDFS的/tmp目录，作为ODS层的数据源。</w:t>
      </w:r>
    </w:p>
    <w:p w14:paraId="5CE5BDD1">
      <w:pPr>
        <w:ind w:firstLine="480" w:firstLineChars="200"/>
      </w:pPr>
      <w:r>
        <w:t>Step2建表（step2_create_hive_tables）：创建ODS/DWD/DWS/ADS四层Hive表，表格式为ORC+Snappy压缩，定义字段类型和分区策略。</w:t>
      </w:r>
    </w:p>
    <w:p w14:paraId="5DFD9A49">
      <w:pPr>
        <w:ind w:firstLine="480" w:firstLineChars="200"/>
      </w:pPr>
      <w:r>
        <w:t>Step3清洗（step3_ods_to_dwd）：从ODS读取原始数据，执行去重（按user_id+date_recorded）、空值过滤（过滤时长、评分、年龄为空的记录）、异常值截断（睡眠评分限制在42-100区间）、时间提取（衍生year_recorded和month_recorded）、年龄分桶（18-30/30-45/45-60/60+）、BMI计算（体重/身高²）、地区解析（根据timezone解析为亚洲/欧洲/北美洲等），产出dwd_sleep_detail表（约5.8万条）。</w:t>
      </w:r>
    </w:p>
    <w:p w14:paraId="3A77D372">
      <w:pPr>
        <w:ind w:firstLine="480" w:firstLineChars="200"/>
      </w:pPr>
      <w:r>
        <w:t>Step4聚合（step4_dw_aggregation）：基于DWD明细表计算年度趋势、月度趋势、地域分布、设备份额、年龄段睡眠阶段、Pearson相关性矩阵等DWS/ADS聚合表。</w:t>
      </w:r>
    </w:p>
    <w:p w14:paraId="137AB4A1">
      <w:pPr>
        <w:ind w:firstLine="480" w:firstLineChars="200"/>
      </w:pPr>
      <w:r>
        <w:t>Step5-6模型（step5/step6）：基于DWD数据训练随机森林回归模型预测睡眠评分，导出PMML文件；训练KMeans聚类模型进行人群画像分析，通过PCA降维至三维坐标。</w:t>
      </w:r>
    </w:p>
    <w:p w14:paraId="15576F07">
      <w:pPr>
        <w:ind w:firstLine="480" w:firstLineChars="200"/>
      </w:pPr>
      <w:r>
        <w:t>Step7同步ES（step7_sync_to_es）：将DWD明细通过ES Bulk API写入sleep_records索引，构建近6万条可检索文档。</w:t>
      </w:r>
    </w:p>
    <w:p w14:paraId="11E3B144">
      <w:pPr>
        <w:ind w:firstLine="480" w:firstLineChars="200"/>
      </w:pPr>
      <w:r>
        <w:t>Step8同步MySQL（step8_sync_to_mysql）：将14张DWD/DWS/ADS结果表通过JDBC写入MySQL，供后端API毫秒级查询。</w:t>
      </w:r>
    </w:p>
    <w:bookmarkEnd w:id="155"/>
    <w:p w14:paraId="2F874D91">
      <w:pPr>
        <w:pStyle w:val="5"/>
        <w:bidi w:val="0"/>
        <w:rPr>
          <w:rFonts w:hint="eastAsia"/>
          <w:lang w:eastAsia="zh-CN"/>
        </w:rPr>
      </w:pPr>
      <w:bookmarkStart w:id="156" w:name="_Toc260"/>
      <w:bookmarkStart w:id="157" w:name="_Toc20897"/>
      <w:bookmarkStart w:id="158" w:name="_Toc19866"/>
      <w:bookmarkStart w:id="159" w:name="用户信息管理功能"/>
      <w:r>
        <w:rPr>
          <w:rFonts w:hint="eastAsia"/>
          <w:lang w:eastAsia="zh-CN"/>
        </w:rPr>
        <w:t>4.3.2 后端API接口设计</w:t>
      </w:r>
      <w:bookmarkEnd w:id="156"/>
      <w:bookmarkEnd w:id="157"/>
      <w:bookmarkEnd w:id="158"/>
    </w:p>
    <w:p w14:paraId="3208590A">
      <w:pPr>
        <w:jc w:val="center"/>
      </w:pPr>
      <w:r>
        <w:rPr>
          <w:b/>
        </w:rPr>
        <w:t>表4-4 用户认证接口列表</w:t>
      </w:r>
    </w:p>
    <w:tbl>
      <w:tblPr>
        <w:tblStyle w:val="25"/>
        <w:tblW w:w="0" w:type="auto"/>
        <w:jc w:val="center"/>
        <w:tblLayout w:type="fixed"/>
        <w:tblCellMar>
          <w:top w:w="0" w:type="dxa"/>
          <w:left w:w="108" w:type="dxa"/>
          <w:bottom w:w="0" w:type="dxa"/>
          <w:right w:w="108" w:type="dxa"/>
        </w:tblCellMar>
      </w:tblPr>
      <w:tblGrid>
        <w:gridCol w:w="1242"/>
        <w:gridCol w:w="851"/>
        <w:gridCol w:w="2551"/>
        <w:gridCol w:w="1701"/>
        <w:gridCol w:w="2183"/>
      </w:tblGrid>
      <w:tr w14:paraId="173CBCA6">
        <w:trPr>
          <w:jc w:val="center"/>
        </w:trPr>
        <w:tc>
          <w:tcPr>
            <w:tcW w:w="1242" w:type="dxa"/>
          </w:tcPr>
          <w:p w14:paraId="334F95A8">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接口</w:t>
            </w:r>
          </w:p>
        </w:tc>
        <w:tc>
          <w:tcPr>
            <w:tcW w:w="851" w:type="dxa"/>
          </w:tcPr>
          <w:p w14:paraId="0F2D19A3">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方法</w:t>
            </w:r>
          </w:p>
        </w:tc>
        <w:tc>
          <w:tcPr>
            <w:tcW w:w="2551" w:type="dxa"/>
          </w:tcPr>
          <w:p w14:paraId="503D4041">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URL</w:t>
            </w:r>
          </w:p>
        </w:tc>
        <w:tc>
          <w:tcPr>
            <w:tcW w:w="1701" w:type="dxa"/>
          </w:tcPr>
          <w:p w14:paraId="58D6E6BD">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参数</w:t>
            </w:r>
          </w:p>
        </w:tc>
        <w:tc>
          <w:tcPr>
            <w:tcW w:w="2183" w:type="dxa"/>
          </w:tcPr>
          <w:p w14:paraId="475EB46E">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响应</w:t>
            </w:r>
          </w:p>
        </w:tc>
      </w:tr>
      <w:tr w14:paraId="70502301">
        <w:tblPrEx>
          <w:tblCellMar>
            <w:top w:w="0" w:type="dxa"/>
            <w:left w:w="108" w:type="dxa"/>
            <w:bottom w:w="0" w:type="dxa"/>
            <w:right w:w="108" w:type="dxa"/>
          </w:tblCellMar>
        </w:tblPrEx>
        <w:trPr>
          <w:jc w:val="center"/>
        </w:trPr>
        <w:tc>
          <w:tcPr>
            <w:tcW w:w="1242" w:type="dxa"/>
          </w:tcPr>
          <w:p w14:paraId="101DFA3C">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用户注册</w:t>
            </w:r>
          </w:p>
        </w:tc>
        <w:tc>
          <w:tcPr>
            <w:tcW w:w="851" w:type="dxa"/>
          </w:tcPr>
          <w:p w14:paraId="69157FAD">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POST</w:t>
            </w:r>
          </w:p>
        </w:tc>
        <w:tc>
          <w:tcPr>
            <w:tcW w:w="2551" w:type="dxa"/>
          </w:tcPr>
          <w:p w14:paraId="78CFEC4E">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/api/auth/register</w:t>
            </w:r>
          </w:p>
        </w:tc>
        <w:tc>
          <w:tcPr>
            <w:tcW w:w="1701" w:type="dxa"/>
          </w:tcPr>
          <w:p w14:paraId="5BA97215">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username, password, nickname?, avatar?</w:t>
            </w:r>
          </w:p>
        </w:tc>
        <w:tc>
          <w:tcPr>
            <w:tcW w:w="2183" w:type="dxa"/>
          </w:tcPr>
          <w:p w14:paraId="0E8A7250">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注册成功消息</w:t>
            </w:r>
          </w:p>
        </w:tc>
      </w:tr>
      <w:tr w14:paraId="55B1688B">
        <w:tblPrEx>
          <w:tblCellMar>
            <w:top w:w="0" w:type="dxa"/>
            <w:left w:w="108" w:type="dxa"/>
            <w:bottom w:w="0" w:type="dxa"/>
            <w:right w:w="108" w:type="dxa"/>
          </w:tblCellMar>
        </w:tblPrEx>
        <w:trPr>
          <w:jc w:val="center"/>
        </w:trPr>
        <w:tc>
          <w:tcPr>
            <w:tcW w:w="1242" w:type="dxa"/>
          </w:tcPr>
          <w:p w14:paraId="4D5BC331">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用户登录</w:t>
            </w:r>
          </w:p>
        </w:tc>
        <w:tc>
          <w:tcPr>
            <w:tcW w:w="851" w:type="dxa"/>
          </w:tcPr>
          <w:p w14:paraId="545C02F2">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POST</w:t>
            </w:r>
          </w:p>
        </w:tc>
        <w:tc>
          <w:tcPr>
            <w:tcW w:w="2551" w:type="dxa"/>
          </w:tcPr>
          <w:p w14:paraId="68E9D714">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/api/auth/login</w:t>
            </w:r>
          </w:p>
        </w:tc>
        <w:tc>
          <w:tcPr>
            <w:tcW w:w="1701" w:type="dxa"/>
          </w:tcPr>
          <w:p w14:paraId="6DECF9F2">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username, password</w:t>
            </w:r>
          </w:p>
        </w:tc>
        <w:tc>
          <w:tcPr>
            <w:tcW w:w="2183" w:type="dxa"/>
          </w:tcPr>
          <w:p w14:paraId="373DB765">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{token, username}</w:t>
            </w:r>
          </w:p>
        </w:tc>
      </w:tr>
      <w:tr w14:paraId="0CBAF582">
        <w:tblPrEx>
          <w:tblCellMar>
            <w:top w:w="0" w:type="dxa"/>
            <w:left w:w="108" w:type="dxa"/>
            <w:bottom w:w="0" w:type="dxa"/>
            <w:right w:w="108" w:type="dxa"/>
          </w:tblCellMar>
        </w:tblPrEx>
        <w:trPr>
          <w:jc w:val="center"/>
        </w:trPr>
        <w:tc>
          <w:tcPr>
            <w:tcW w:w="1242" w:type="dxa"/>
          </w:tcPr>
          <w:p w14:paraId="120487F2">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获取用户信息</w:t>
            </w:r>
          </w:p>
        </w:tc>
        <w:tc>
          <w:tcPr>
            <w:tcW w:w="851" w:type="dxa"/>
          </w:tcPr>
          <w:p w14:paraId="52E01486">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GET</w:t>
            </w:r>
          </w:p>
        </w:tc>
        <w:tc>
          <w:tcPr>
            <w:tcW w:w="2551" w:type="dxa"/>
          </w:tcPr>
          <w:p w14:paraId="798028B3">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/api/auth/info</w:t>
            </w:r>
          </w:p>
        </w:tc>
        <w:tc>
          <w:tcPr>
            <w:tcW w:w="1701" w:type="dxa"/>
          </w:tcPr>
          <w:p w14:paraId="44A65AEE">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Header: Authorization</w:t>
            </w:r>
          </w:p>
        </w:tc>
        <w:tc>
          <w:tcPr>
            <w:tcW w:w="2183" w:type="dxa"/>
          </w:tcPr>
          <w:p w14:paraId="3CFB38B3">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UserVO(id, username, nickname, avatar)</w:t>
            </w:r>
          </w:p>
        </w:tc>
      </w:tr>
      <w:tr w14:paraId="3DC8C201">
        <w:tblPrEx>
          <w:tblCellMar>
            <w:top w:w="0" w:type="dxa"/>
            <w:left w:w="108" w:type="dxa"/>
            <w:bottom w:w="0" w:type="dxa"/>
            <w:right w:w="108" w:type="dxa"/>
          </w:tblCellMar>
        </w:tblPrEx>
        <w:trPr>
          <w:jc w:val="center"/>
        </w:trPr>
        <w:tc>
          <w:tcPr>
            <w:tcW w:w="1242" w:type="dxa"/>
          </w:tcPr>
          <w:p w14:paraId="7B6944D4">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修改密码</w:t>
            </w:r>
          </w:p>
        </w:tc>
        <w:tc>
          <w:tcPr>
            <w:tcW w:w="851" w:type="dxa"/>
          </w:tcPr>
          <w:p w14:paraId="10827999">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POST</w:t>
            </w:r>
          </w:p>
        </w:tc>
        <w:tc>
          <w:tcPr>
            <w:tcW w:w="2551" w:type="dxa"/>
          </w:tcPr>
          <w:p w14:paraId="787F8A5E">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/api/auth/update-password</w:t>
            </w:r>
          </w:p>
        </w:tc>
        <w:tc>
          <w:tcPr>
            <w:tcW w:w="1701" w:type="dxa"/>
          </w:tcPr>
          <w:p w14:paraId="4FEC234C">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oldPassword, newPassword</w:t>
            </w:r>
          </w:p>
        </w:tc>
        <w:tc>
          <w:tcPr>
            <w:tcW w:w="2183" w:type="dxa"/>
          </w:tcPr>
          <w:p w14:paraId="3112EADC">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修改成功消息</w:t>
            </w:r>
          </w:p>
        </w:tc>
      </w:tr>
    </w:tbl>
    <w:p w14:paraId="5F2D499F">
      <w:pPr>
        <w:jc w:val="center"/>
      </w:pPr>
      <w:r>
        <w:rPr>
          <w:b/>
        </w:rPr>
        <w:t>表4-5 智能预测与诊断预警接口列表</w:t>
      </w:r>
    </w:p>
    <w:tbl>
      <w:tblPr>
        <w:tblStyle w:val="25"/>
        <w:tblW w:w="0" w:type="auto"/>
        <w:jc w:val="center"/>
        <w:tblLayout w:type="fixed"/>
        <w:tblCellMar>
          <w:top w:w="0" w:type="dxa"/>
          <w:left w:w="108" w:type="dxa"/>
          <w:bottom w:w="0" w:type="dxa"/>
          <w:right w:w="108" w:type="dxa"/>
        </w:tblCellMar>
      </w:tblPr>
      <w:tblGrid>
        <w:gridCol w:w="959"/>
        <w:gridCol w:w="709"/>
        <w:gridCol w:w="2976"/>
        <w:gridCol w:w="1148"/>
        <w:gridCol w:w="2736"/>
      </w:tblGrid>
      <w:tr w14:paraId="7C898E36">
        <w:tblPrEx>
          <w:tblCellMar>
            <w:top w:w="0" w:type="dxa"/>
            <w:left w:w="108" w:type="dxa"/>
            <w:bottom w:w="0" w:type="dxa"/>
            <w:right w:w="108" w:type="dxa"/>
          </w:tblCellMar>
        </w:tblPrEx>
        <w:trPr>
          <w:jc w:val="center"/>
        </w:trPr>
        <w:tc>
          <w:tcPr>
            <w:tcW w:w="959" w:type="dxa"/>
          </w:tcPr>
          <w:p w14:paraId="6C0EA30F">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接口</w:t>
            </w:r>
          </w:p>
        </w:tc>
        <w:tc>
          <w:tcPr>
            <w:tcW w:w="709" w:type="dxa"/>
          </w:tcPr>
          <w:p w14:paraId="08925CF4">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方法</w:t>
            </w:r>
          </w:p>
        </w:tc>
        <w:tc>
          <w:tcPr>
            <w:tcW w:w="2976" w:type="dxa"/>
          </w:tcPr>
          <w:p w14:paraId="7204C2B2">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URL</w:t>
            </w:r>
          </w:p>
        </w:tc>
        <w:tc>
          <w:tcPr>
            <w:tcW w:w="1148" w:type="dxa"/>
          </w:tcPr>
          <w:p w14:paraId="3BAE2080">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参数</w:t>
            </w:r>
          </w:p>
        </w:tc>
        <w:tc>
          <w:tcPr>
            <w:tcW w:w="2736" w:type="dxa"/>
          </w:tcPr>
          <w:p w14:paraId="22218F77">
            <w:pPr>
              <w:keepNext w:val="0"/>
              <w:keepLines w:val="0"/>
              <w:widowControl/>
              <w:suppressLineNumbers w:val="0"/>
              <w:spacing w:before="0" w:beforeAutospacing="0" w:afterAutospacing="0"/>
              <w:ind w:left="0" w:right="0"/>
              <w:jc w:val="center"/>
              <w:rPr>
                <w:rFonts w:hint="default"/>
                <w:sz w:val="24"/>
              </w:rPr>
            </w:pPr>
            <w:r>
              <w:rPr>
                <w:rFonts w:hint="default" w:ascii="宋体" w:hAnsi="宋体"/>
                <w:b/>
                <w:sz w:val="24"/>
              </w:rPr>
              <w:t>响应</w:t>
            </w:r>
          </w:p>
        </w:tc>
      </w:tr>
      <w:tr w14:paraId="52726A71">
        <w:tblPrEx>
          <w:tblCellMar>
            <w:top w:w="0" w:type="dxa"/>
            <w:left w:w="108" w:type="dxa"/>
            <w:bottom w:w="0" w:type="dxa"/>
            <w:right w:w="108" w:type="dxa"/>
          </w:tblCellMar>
        </w:tblPrEx>
        <w:trPr>
          <w:jc w:val="center"/>
        </w:trPr>
        <w:tc>
          <w:tcPr>
            <w:tcW w:w="959" w:type="dxa"/>
          </w:tcPr>
          <w:p w14:paraId="4421A07B">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睡眠评分预测</w:t>
            </w:r>
          </w:p>
        </w:tc>
        <w:tc>
          <w:tcPr>
            <w:tcW w:w="709" w:type="dxa"/>
          </w:tcPr>
          <w:p w14:paraId="59167A0E">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POST</w:t>
            </w:r>
          </w:p>
        </w:tc>
        <w:tc>
          <w:tcPr>
            <w:tcW w:w="2976" w:type="dxa"/>
          </w:tcPr>
          <w:p w14:paraId="4E555017">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/api/screen4/predict</w:t>
            </w:r>
          </w:p>
        </w:tc>
        <w:tc>
          <w:tcPr>
            <w:tcW w:w="1148" w:type="dxa"/>
          </w:tcPr>
          <w:p w14:paraId="39EE5680">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12个特征参数JSON</w:t>
            </w:r>
          </w:p>
        </w:tc>
        <w:tc>
          <w:tcPr>
            <w:tcW w:w="2736" w:type="dxa"/>
          </w:tcPr>
          <w:p w14:paraId="077945AB">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{predictedSleepScore, modelName}</w:t>
            </w:r>
          </w:p>
        </w:tc>
      </w:tr>
      <w:tr w14:paraId="5A8AB73C">
        <w:tblPrEx>
          <w:tblCellMar>
            <w:top w:w="0" w:type="dxa"/>
            <w:left w:w="108" w:type="dxa"/>
            <w:bottom w:w="0" w:type="dxa"/>
            <w:right w:w="108" w:type="dxa"/>
          </w:tblCellMar>
        </w:tblPrEx>
        <w:trPr>
          <w:jc w:val="center"/>
        </w:trPr>
        <w:tc>
          <w:tcPr>
            <w:tcW w:w="959" w:type="dxa"/>
          </w:tcPr>
          <w:p w14:paraId="0A6A492C">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特征重要性</w:t>
            </w:r>
          </w:p>
        </w:tc>
        <w:tc>
          <w:tcPr>
            <w:tcW w:w="709" w:type="dxa"/>
          </w:tcPr>
          <w:p w14:paraId="2A85C17A">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GET</w:t>
            </w:r>
          </w:p>
        </w:tc>
        <w:tc>
          <w:tcPr>
            <w:tcW w:w="2976" w:type="dxa"/>
          </w:tcPr>
          <w:p w14:paraId="685C2A67">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/api/screen4/feature-importance</w:t>
            </w:r>
          </w:p>
        </w:tc>
        <w:tc>
          <w:tcPr>
            <w:tcW w:w="1148" w:type="dxa"/>
          </w:tcPr>
          <w:p w14:paraId="32D39D64">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2736" w:type="dxa"/>
          </w:tcPr>
          <w:p w14:paraId="7B49D559">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特征排名列表</w:t>
            </w:r>
          </w:p>
        </w:tc>
      </w:tr>
      <w:tr w14:paraId="1ABE86EA">
        <w:tblPrEx>
          <w:tblCellMar>
            <w:top w:w="0" w:type="dxa"/>
            <w:left w:w="108" w:type="dxa"/>
            <w:bottom w:w="0" w:type="dxa"/>
            <w:right w:w="108" w:type="dxa"/>
          </w:tblCellMar>
        </w:tblPrEx>
        <w:trPr>
          <w:jc w:val="center"/>
        </w:trPr>
        <w:tc>
          <w:tcPr>
            <w:tcW w:w="959" w:type="dxa"/>
          </w:tcPr>
          <w:p w14:paraId="16A45509">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模型评估指标</w:t>
            </w:r>
          </w:p>
        </w:tc>
        <w:tc>
          <w:tcPr>
            <w:tcW w:w="709" w:type="dxa"/>
          </w:tcPr>
          <w:p w14:paraId="395F04C0">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GET</w:t>
            </w:r>
          </w:p>
        </w:tc>
        <w:tc>
          <w:tcPr>
            <w:tcW w:w="2976" w:type="dxa"/>
          </w:tcPr>
          <w:p w14:paraId="0D46025C">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/api/screen4/model-metrics</w:t>
            </w:r>
          </w:p>
        </w:tc>
        <w:tc>
          <w:tcPr>
            <w:tcW w:w="1148" w:type="dxa"/>
          </w:tcPr>
          <w:p w14:paraId="51D53746">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2736" w:type="dxa"/>
          </w:tcPr>
          <w:p w14:paraId="7BB64694">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{rmse, r2, featureCount}</w:t>
            </w:r>
          </w:p>
        </w:tc>
      </w:tr>
      <w:tr w14:paraId="46075DE0">
        <w:tblPrEx>
          <w:tblCellMar>
            <w:top w:w="0" w:type="dxa"/>
            <w:left w:w="108" w:type="dxa"/>
            <w:bottom w:w="0" w:type="dxa"/>
            <w:right w:w="108" w:type="dxa"/>
          </w:tblCellMar>
        </w:tblPrEx>
        <w:trPr>
          <w:jc w:val="center"/>
        </w:trPr>
        <w:tc>
          <w:tcPr>
            <w:tcW w:w="959" w:type="dxa"/>
          </w:tcPr>
          <w:p w14:paraId="1A4A8F42">
            <w:pPr>
              <w:keepNext w:val="0"/>
              <w:keepLines w:val="0"/>
              <w:widowControl/>
              <w:suppressLineNumbers w:val="0"/>
              <w:spacing w:before="0" w:beforeAutospacing="0" w:afterAutospacing="0"/>
              <w:ind w:left="0" w:right="0"/>
              <w:jc w:val="left"/>
              <w:rPr>
                <w:rFonts w:hint="default"/>
                <w:sz w:val="24"/>
              </w:rPr>
            </w:pPr>
            <w:r>
              <w:rPr>
                <w:rFonts w:hint="default" w:ascii="宋体" w:hAnsi="宋体"/>
                <w:sz w:val="24"/>
              </w:rPr>
              <w:t>人群聚类</w:t>
            </w:r>
          </w:p>
        </w:tc>
        <w:tc>
          <w:tcPr>
            <w:tcW w:w="709" w:type="dxa"/>
          </w:tcPr>
          <w:p w14:paraId="39669F0F">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GET</w:t>
            </w:r>
          </w:p>
        </w:tc>
        <w:tc>
          <w:tcPr>
            <w:tcW w:w="2976" w:type="dxa"/>
          </w:tcPr>
          <w:p w14:paraId="30F0D240">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/api/screen4/cluster</w:t>
            </w:r>
          </w:p>
        </w:tc>
        <w:tc>
          <w:tcPr>
            <w:tcW w:w="1148" w:type="dxa"/>
          </w:tcPr>
          <w:p w14:paraId="21BEA5E3">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w:t>
            </w:r>
          </w:p>
        </w:tc>
        <w:tc>
          <w:tcPr>
            <w:tcW w:w="2736" w:type="dxa"/>
          </w:tcPr>
          <w:p w14:paraId="29EEB7A1">
            <w:pPr>
              <w:keepNext w:val="0"/>
              <w:keepLines w:val="0"/>
              <w:widowControl/>
              <w:suppressLineNumbers w:val="0"/>
              <w:spacing w:before="0" w:beforeAutospacing="0" w:afterAutospacing="0"/>
              <w:ind w:left="0" w:right="0"/>
              <w:jc w:val="center"/>
              <w:rPr>
                <w:rFonts w:hint="default"/>
                <w:sz w:val="24"/>
              </w:rPr>
            </w:pPr>
            <w:r>
              <w:rPr>
                <w:rFonts w:hint="default" w:ascii="宋体" w:hAnsi="宋体"/>
                <w:sz w:val="24"/>
              </w:rPr>
              <w:t>{points[], profiles[]}</w:t>
            </w:r>
          </w:p>
        </w:tc>
      </w:tr>
    </w:tbl>
    <w:p w14:paraId="47A5B5F8">
      <w:pPr>
        <w:jc w:val="center"/>
      </w:pPr>
      <w:r>
        <w:drawing>
          <wp:inline distT="0" distB="0" distL="114300" distR="114300">
            <wp:extent cx="5039995" cy="4167505"/>
            <wp:effectExtent l="0" t="0" r="190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040000" cy="4167514"/>
                    </a:xfrm>
                    <a:prstGeom prst="rect">
                      <a:avLst/>
                    </a:prstGeom>
                  </pic:spPr>
                </pic:pic>
              </a:graphicData>
            </a:graphic>
          </wp:inline>
        </w:drawing>
      </w:r>
    </w:p>
    <w:p w14:paraId="46E58B1E">
      <w:pPr>
        <w:jc w:val="center"/>
      </w:pPr>
      <w:r>
        <w:rPr>
          <w:b/>
          <w:sz w:val="19"/>
        </w:rPr>
        <w:t>图4-5 用户认证与数据查询时序图</w:t>
      </w:r>
    </w:p>
    <w:p w14:paraId="64F5FCBE">
      <w:pPr>
        <w:jc w:val="center"/>
      </w:pPr>
      <w:r>
        <w:drawing>
          <wp:inline distT="0" distB="0" distL="114300" distR="114300">
            <wp:extent cx="5039995" cy="5763895"/>
            <wp:effectExtent l="0" t="0" r="190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040000" cy="5763978"/>
                    </a:xfrm>
                    <a:prstGeom prst="rect">
                      <a:avLst/>
                    </a:prstGeom>
                  </pic:spPr>
                </pic:pic>
              </a:graphicData>
            </a:graphic>
          </wp:inline>
        </w:drawing>
      </w:r>
    </w:p>
    <w:p w14:paraId="6C13B39B">
      <w:pPr>
        <w:jc w:val="center"/>
      </w:pPr>
      <w:r>
        <w:rPr>
          <w:b/>
          <w:sz w:val="19"/>
        </w:rPr>
        <w:t>图4-6 在线智能评分预测时序图</w:t>
      </w:r>
    </w:p>
    <w:p w14:paraId="371427AC">
      <w:pPr>
        <w:ind w:firstLine="480" w:firstLineChars="200"/>
      </w:pPr>
      <w:r>
        <w:t>后端API接口设计遵循RESTful规范，主要接口包括：</w:t>
      </w:r>
    </w:p>
    <w:p w14:paraId="76944C3A">
      <w:pPr>
        <w:ind w:firstLine="480" w:firstLineChars="200"/>
      </w:pPr>
      <w:r>
        <w:t>用户认证模块：POST /api/auth/register（用户注册）、POST /api/auth/login（用户登录）、GET /api/auth/info（获取用户信息）、POST /api/auth/change-password（修改密码）、POST /api/auth/logout（退出登录）。</w:t>
      </w:r>
    </w:p>
    <w:p w14:paraId="5848FE14">
      <w:pPr>
        <w:ind w:firstLine="480" w:firstLineChars="200"/>
      </w:pPr>
      <w:r>
        <w:t>屏1总览模块：GET /api/screen1/overview（一次性返回所有图表数据，包括KPI、年度趋势、月度趋势、地域分布、设备份额、年龄段睡眠阶段）。</w:t>
      </w:r>
    </w:p>
    <w:p w14:paraId="0E4056CE">
      <w:pPr>
        <w:ind w:firstLine="480" w:firstLineChars="200"/>
      </w:pPr>
      <w:r>
        <w:t>屏2画像模块：GET /api/profile/detail?userId=xxx（返回指定用户的基本信息、指标均值、近10天趋势、画像标签和健康建议）。</w:t>
      </w:r>
    </w:p>
    <w:p w14:paraId="41362591">
      <w:pPr>
        <w:ind w:firstLine="480" w:firstLineChars="200"/>
      </w:pPr>
      <w:r>
        <w:t>屏3关联分析模块：GET /api/screen3/overview（返回相关性矩阵、温度-效率、运动对比数据）、GET /api/screen3/snore-apnea-bubble（返回打鼾-血氧气泡图分页数据）。</w:t>
      </w:r>
    </w:p>
    <w:p w14:paraId="2C157FF6">
      <w:pPr>
        <w:ind w:firstLine="480" w:firstLineChars="200"/>
      </w:pPr>
      <w:r>
        <w:t>屏4预测模块：POST /api/prediction/predict（接收12个特征参数，返回预测评分）、GET /api/prediction/feature-importance（返回特征重要性排名）、GET /api/prediction/model-metrics（返回模型评估指标）、GET /api/prediction/clusters（返回聚类散点图数据）。</w:t>
      </w:r>
    </w:p>
    <w:p w14:paraId="69CB86A8">
      <w:pPr>
        <w:ind w:firstLine="480" w:firstLineChars="200"/>
      </w:pPr>
      <w:r>
        <w:t>屏5检索模块：POST /api/screen5/search（接收多条件查询参数，返回分页结果）、POST /api/screen5/high-risk（返回高危事件列表）。</w:t>
      </w:r>
    </w:p>
    <w:p w14:paraId="1704986F">
      <w:pPr>
        <w:ind w:firstLine="480" w:firstLineChars="200"/>
      </w:pPr>
      <w:r>
        <w:t>AI助手模块：POST /api/ai/chat（接收用户问题，返回AI回答）。</w:t>
      </w:r>
    </w:p>
    <w:p w14:paraId="063D9840">
      <w:pPr>
        <w:ind w:firstLine="480" w:firstLineChars="200"/>
      </w:pPr>
      <w:r>
        <w:t>所有接口返回统一的JSON格式：{code: 200, message: "success", data: {...}}。接口文档通过Swagger/OpenAPI 3.0自动生成，访问/swagger-ui.html查看。</w:t>
      </w:r>
    </w:p>
    <w:bookmarkEnd w:id="159"/>
    <w:p w14:paraId="74B78E09">
      <w:pPr>
        <w:pStyle w:val="5"/>
        <w:bidi w:val="0"/>
        <w:rPr>
          <w:rFonts w:hint="eastAsia"/>
          <w:lang w:eastAsia="zh-CN"/>
        </w:rPr>
      </w:pPr>
      <w:bookmarkStart w:id="160" w:name="_Toc7655"/>
      <w:bookmarkStart w:id="161" w:name="简历上传导出功能"/>
      <w:bookmarkStart w:id="162" w:name="_Toc20244"/>
      <w:bookmarkStart w:id="163" w:name="_Toc19056"/>
      <w:r>
        <w:rPr>
          <w:rFonts w:hint="eastAsia"/>
          <w:lang w:eastAsia="zh-CN"/>
        </w:rPr>
        <w:t>4.3.3 前端大屏可视化设计</w:t>
      </w:r>
      <w:bookmarkEnd w:id="160"/>
      <w:bookmarkEnd w:id="161"/>
      <w:bookmarkEnd w:id="162"/>
      <w:bookmarkEnd w:id="163"/>
      <w:bookmarkStart w:id="164" w:name="用户管理功能"/>
    </w:p>
    <w:p w14:paraId="40382EF8">
      <w:pPr>
        <w:ind w:firstLine="480" w:firstLineChars="200"/>
      </w:pPr>
      <w:r>
        <w:t>前端大屏可视化设计采用Vue 3组件化架构，每个大屏对应一个独立的Vue组件，内部按图表拆分为子组件。</w:t>
      </w:r>
    </w:p>
    <w:p w14:paraId="023B4C47">
      <w:pPr>
        <w:ind w:firstLine="480" w:firstLineChars="200"/>
      </w:pPr>
      <w:r>
        <w:t>屏1总体概览：使用ECharts折线图渲染年度/月度趋势，使用echarts-gl的世界地图组件渲染地域分布（颜色深浅表示睡眠评分高低），使用饼图渲染设备份额，使用堆叠柱状图渲染年龄段睡眠阶段。KPI卡片使用CSS Flexbox布局，数字使用CountUp.js实现滚动动画。</w:t>
      </w:r>
    </w:p>
    <w:p w14:paraId="0B3AECDA">
      <w:pPr>
        <w:ind w:firstLine="480" w:firstLineChars="200"/>
      </w:pPr>
      <w:r>
        <w:t>屏2个人画像：使用雷达图展示个人睡眠六维指标（睡眠时长、深睡占比、REM占比、心率、血氧、效率），使用折线图展示近10天趋势，画像标签和健康建议使用Card组件展示，标签颜色根据指标正常/异常自动切换。</w:t>
      </w:r>
    </w:p>
    <w:p w14:paraId="7CC7D953">
      <w:pPr>
        <w:ind w:firstLine="480" w:firstLineChars="200"/>
      </w:pPr>
      <w:r>
        <w:t>屏3关联分析：使用ECharts热力图渲染Pearson相关性矩阵（颜色从蓝到红表示负相关到正相关），使用柱状图渲染温度-效率分桶，使用散点图渲染打鼾-血氧气泡（气泡大小表示呼吸暂停次数，颜色表示风险等级）。</w:t>
      </w:r>
    </w:p>
    <w:p w14:paraId="05624921">
      <w:pPr>
        <w:ind w:firstLine="480" w:firstLineChars="200"/>
      </w:pPr>
      <w:r>
        <w:t>屏4智能预测：预测模拟器使用el-slider组件实现12个特征参数的滑块输入，实时调用后端predict接口返回预测评分；特征重要性使用水平条形图展示；聚类散点图使用echarts-gl的scatter3D组件渲染，支持旋转和缩放。</w:t>
      </w:r>
    </w:p>
    <w:p w14:paraId="5733F5B5">
      <w:pPr>
        <w:ind w:firstLine="480" w:firstLineChars="200"/>
      </w:pPr>
      <w:r>
        <w:t>屏5极速检索：搜索面板使用el-form组件实现多条件输入，结果使用el-table组件展示，支持分页和排序。高危事件使用el-tag组件标注颜色，并以el-timeline组件滚动展示告警流。</w:t>
      </w:r>
    </w:p>
    <w:p w14:paraId="784D0F7B">
      <w:pPr>
        <w:ind w:firstLine="480" w:firstLineChars="200"/>
      </w:pPr>
      <w:r>
        <w:t>五屏之间通过Vue Router进行路由切换，使用el-menu组件作为导航栏。大屏整体采用深色主题，背景使用渐变色，图表使用ECharts暗色主题配色方案。</w:t>
      </w:r>
    </w:p>
    <w:bookmarkEnd w:id="151"/>
    <w:bookmarkEnd w:id="164"/>
    <w:p w14:paraId="40D0F1B8">
      <w:pPr>
        <w:pStyle w:val="4"/>
        <w:bidi w:val="0"/>
        <w:rPr>
          <w:rFonts w:hint="eastAsia"/>
          <w:lang w:eastAsia="zh-CN"/>
        </w:rPr>
      </w:pPr>
      <w:bookmarkStart w:id="165" w:name="_Toc9465"/>
      <w:bookmarkStart w:id="166" w:name="_Toc1556"/>
      <w:bookmarkStart w:id="167" w:name="_Toc1713"/>
      <w:bookmarkStart w:id="168" w:name="平台推荐功能设计"/>
      <w:r>
        <w:rPr>
          <w:rFonts w:hint="eastAsia"/>
          <w:lang w:eastAsia="zh-CN"/>
        </w:rPr>
        <w:t>4.4 平台推荐功能设计</w:t>
      </w:r>
      <w:bookmarkEnd w:id="165"/>
      <w:bookmarkEnd w:id="166"/>
      <w:bookmarkEnd w:id="167"/>
    </w:p>
    <w:p w14:paraId="2AD602D3">
      <w:pPr>
        <w:pStyle w:val="5"/>
        <w:bidi w:val="0"/>
        <w:rPr>
          <w:rFonts w:hint="eastAsia"/>
          <w:lang w:eastAsia="zh-CN"/>
        </w:rPr>
      </w:pPr>
      <w:bookmarkStart w:id="169" w:name="_Toc22779"/>
      <w:bookmarkStart w:id="170" w:name="_Toc14241"/>
      <w:bookmarkStart w:id="171" w:name="_Toc9133"/>
      <w:bookmarkStart w:id="172" w:name="推荐模型设计目标"/>
      <w:r>
        <w:rPr>
          <w:rFonts w:hint="eastAsia"/>
          <w:lang w:eastAsia="zh-CN"/>
        </w:rPr>
        <w:t>4.4.1 推荐模型设计目标</w:t>
      </w:r>
      <w:bookmarkEnd w:id="169"/>
      <w:bookmarkEnd w:id="170"/>
      <w:bookmarkEnd w:id="171"/>
    </w:p>
    <w:p w14:paraId="0FA196C0">
      <w:pPr>
        <w:ind w:firstLine="480" w:firstLineChars="200"/>
      </w:pPr>
      <w:r>
        <w:t>平台推荐功能的设计目标是基于用户的睡眠数据特征，为用户提供个性化的健康建议和改善方案。推荐模型以用户的睡眠指标（睡眠时长、深睡占比、REM占比、心率、血氧、打鼾、呼吸暂停次数等）和环境因素（卧室温度、运动量等）为输入，输出针对性的睡眠改善建议。</w:t>
      </w:r>
    </w:p>
    <w:bookmarkEnd w:id="172"/>
    <w:p w14:paraId="6F373077">
      <w:pPr>
        <w:pStyle w:val="5"/>
        <w:bidi w:val="0"/>
        <w:rPr>
          <w:rFonts w:hint="eastAsia"/>
          <w:lang w:eastAsia="zh-CN"/>
        </w:rPr>
      </w:pPr>
      <w:bookmarkStart w:id="173" w:name="_Toc9492"/>
      <w:bookmarkStart w:id="174" w:name="_Toc14828"/>
      <w:bookmarkStart w:id="175" w:name="_Toc9707"/>
      <w:bookmarkStart w:id="176" w:name="推荐流程设计"/>
      <w:r>
        <w:rPr>
          <w:rFonts w:hint="eastAsia"/>
          <w:lang w:eastAsia="zh-CN"/>
        </w:rPr>
        <w:t>4.4.2 推荐流程设计</w:t>
      </w:r>
      <w:bookmarkEnd w:id="173"/>
      <w:bookmarkEnd w:id="174"/>
      <w:bookmarkEnd w:id="175"/>
    </w:p>
    <w:p w14:paraId="5C202EC9">
      <w:pPr>
        <w:jc w:val="center"/>
      </w:pPr>
      <w:r>
        <w:drawing>
          <wp:inline distT="0" distB="0" distL="114300" distR="114300">
            <wp:extent cx="5039995" cy="2758440"/>
            <wp:effectExtent l="0" t="0" r="190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040000" cy="2758737"/>
                    </a:xfrm>
                    <a:prstGeom prst="rect">
                      <a:avLst/>
                    </a:prstGeom>
                  </pic:spPr>
                </pic:pic>
              </a:graphicData>
            </a:graphic>
          </wp:inline>
        </w:drawing>
      </w:r>
    </w:p>
    <w:p w14:paraId="7BFDDB49">
      <w:pPr>
        <w:jc w:val="center"/>
      </w:pPr>
      <w:r>
        <w:rPr>
          <w:b/>
          <w:sz w:val="19"/>
        </w:rPr>
        <w:t>图4-7 平台推荐流程设计图（数据闭环）</w:t>
      </w:r>
    </w:p>
    <w:p w14:paraId="3BA8F656">
      <w:pPr>
        <w:ind w:firstLine="480" w:firstLineChars="200"/>
      </w:pPr>
      <w:r>
        <w:t>推荐流程设计为三步：首先从DWD层提取用户的睡眠指标均值和异常记录，生成用户画像标签（如"深睡不足""心率偏高""呼吸暂停风险"等）；然后根据画像标签匹配预设的健康知识库，筛选出相关的建议条目；最后将用户画像摘要作为上下文传给DeepSeek大语言模型，生成自然语言的个性化建议文本。</w:t>
      </w:r>
    </w:p>
    <w:bookmarkEnd w:id="176"/>
    <w:p w14:paraId="334B40F0">
      <w:pPr>
        <w:pStyle w:val="5"/>
        <w:bidi w:val="0"/>
        <w:rPr>
          <w:rFonts w:hint="eastAsia"/>
          <w:lang w:eastAsia="zh-CN"/>
        </w:rPr>
      </w:pPr>
      <w:bookmarkStart w:id="177" w:name="_Toc32366"/>
      <w:bookmarkStart w:id="178" w:name="_Toc28426"/>
      <w:bookmarkStart w:id="179" w:name="_Toc22105"/>
      <w:bookmarkStart w:id="180" w:name="推荐模型的冷启动问题"/>
      <w:r>
        <w:rPr>
          <w:rFonts w:hint="eastAsia"/>
          <w:lang w:eastAsia="zh-CN"/>
        </w:rPr>
        <w:t>4.4.3 推荐模型的冷启动问题</w:t>
      </w:r>
      <w:bookmarkEnd w:id="177"/>
      <w:bookmarkEnd w:id="178"/>
      <w:bookmarkEnd w:id="179"/>
    </w:p>
    <w:p w14:paraId="4078C8D6">
      <w:pPr>
        <w:ind w:firstLine="480" w:firstLineChars="200"/>
      </w:pPr>
      <w:r>
        <w:t>推荐模型的冷启动问题通过以下方式解决：对于新注册用户（无历史睡眠数据），系统提供通用的睡眠健康建议（基于人群平均水平和医学指南）；对于有少量记录的用户，基于已有数据生成初步画像并提供趋势性建议；当数据积累到一定量级（7天以上）后，推荐内容将更加精准和个性化。</w:t>
      </w:r>
    </w:p>
    <w:bookmarkEnd w:id="180"/>
    <w:p w14:paraId="69070CD4">
      <w:pPr>
        <w:pStyle w:val="5"/>
        <w:bidi w:val="0"/>
        <w:rPr>
          <w:rFonts w:hint="eastAsia"/>
          <w:lang w:eastAsia="zh-CN"/>
        </w:rPr>
      </w:pPr>
      <w:bookmarkStart w:id="181" w:name="_Toc7875"/>
      <w:bookmarkStart w:id="182" w:name="_Toc22192"/>
      <w:bookmarkStart w:id="183" w:name="_Toc4761"/>
      <w:bookmarkStart w:id="184" w:name="推荐模型的简计算"/>
      <w:r>
        <w:rPr>
          <w:rFonts w:hint="eastAsia"/>
          <w:lang w:eastAsia="zh-CN"/>
        </w:rPr>
        <w:t>4.4.4 推荐模型的简计算</w:t>
      </w:r>
      <w:bookmarkEnd w:id="181"/>
      <w:bookmarkEnd w:id="182"/>
      <w:bookmarkEnd w:id="183"/>
    </w:p>
    <w:p w14:paraId="1E245703">
      <w:pPr>
        <w:ind w:firstLine="480" w:firstLineChars="200"/>
      </w:pPr>
      <w:r>
        <w:t>推荐模型的计算采用离线预计算+在线组合的策略。画像标签和指标均值由Spark ETL预计算存储在MySQL中，在线请求时后端直接查询预计算结果，无需实时计算。个性化建议文本的生成通过调用DeepSeek API完成，单次请求耗时约2-5秒，对用户体验影响可控。</w:t>
      </w:r>
    </w:p>
    <w:bookmarkEnd w:id="119"/>
    <w:bookmarkEnd w:id="168"/>
    <w:bookmarkEnd w:id="184"/>
    <w:p w14:paraId="4E841275">
      <w:pPr>
        <w:pStyle w:val="2"/>
        <w:bidi w:val="0"/>
        <w:rPr>
          <w:rFonts w:hint="eastAsia" w:ascii="宋体" w:hAnsi="宋体" w:eastAsia="宋体" w:cs="宋体"/>
          <w:b/>
          <w:bCs/>
          <w:color w:val="auto"/>
          <w:sz w:val="28"/>
          <w:szCs w:val="28"/>
          <w:lang w:val="en-US" w:eastAsia="zh-CN"/>
        </w:rPr>
      </w:pPr>
      <w:bookmarkStart w:id="185" w:name="_Toc1214"/>
      <w:bookmarkStart w:id="186" w:name="_Toc6693"/>
      <w:bookmarkStart w:id="187" w:name="_Toc8137"/>
      <w:bookmarkStart w:id="188" w:name="第五章-系统实现"/>
      <w:r>
        <w:rPr>
          <w:rFonts w:hint="eastAsia" w:ascii="宋体" w:hAnsi="宋体" w:eastAsia="宋体" w:cs="宋体"/>
          <w:b/>
          <w:bCs/>
          <w:color w:val="auto"/>
          <w:sz w:val="28"/>
          <w:szCs w:val="28"/>
          <w:lang w:val="en-US" w:eastAsia="zh-CN"/>
        </w:rPr>
        <w:t>5 系统实现</w:t>
      </w:r>
      <w:bookmarkEnd w:id="185"/>
      <w:bookmarkEnd w:id="186"/>
      <w:bookmarkEnd w:id="187"/>
    </w:p>
    <w:p w14:paraId="3BC4EC7E">
      <w:pPr>
        <w:pStyle w:val="4"/>
        <w:bidi w:val="0"/>
        <w:rPr>
          <w:rFonts w:hint="eastAsia"/>
          <w:lang w:eastAsia="zh-CN"/>
        </w:rPr>
      </w:pPr>
      <w:bookmarkStart w:id="189" w:name="_Toc392"/>
      <w:bookmarkStart w:id="190" w:name="_Toc24844"/>
      <w:bookmarkStart w:id="191" w:name="_Toc23572"/>
      <w:bookmarkStart w:id="192" w:name="系统实现环境"/>
      <w:r>
        <w:rPr>
          <w:rFonts w:hint="eastAsia"/>
          <w:lang w:eastAsia="zh-CN"/>
        </w:rPr>
        <w:t>5.1 系统实现环境</w:t>
      </w:r>
      <w:bookmarkEnd w:id="189"/>
      <w:bookmarkEnd w:id="190"/>
      <w:bookmarkEnd w:id="191"/>
    </w:p>
    <w:p w14:paraId="4297E13E">
      <w:pPr>
        <w:jc w:val="center"/>
      </w:pPr>
      <w:r>
        <w:rPr>
          <w:b/>
        </w:rPr>
        <w:t>表5-1 硬件环境配置表</w:t>
      </w:r>
    </w:p>
    <w:tbl>
      <w:tblPr>
        <w:tblStyle w:val="25"/>
        <w:tblW w:w="0" w:type="auto"/>
        <w:jc w:val="center"/>
        <w:tblLayout w:type="autofit"/>
        <w:tblCellMar>
          <w:top w:w="0" w:type="dxa"/>
          <w:left w:w="108" w:type="dxa"/>
          <w:bottom w:w="0" w:type="dxa"/>
          <w:right w:w="108" w:type="dxa"/>
        </w:tblCellMar>
      </w:tblPr>
      <w:tblGrid>
        <w:gridCol w:w="1701"/>
        <w:gridCol w:w="2835"/>
        <w:gridCol w:w="3402"/>
      </w:tblGrid>
      <w:tr w14:paraId="66A5C017">
        <w:tblPrEx>
          <w:tblCellMar>
            <w:top w:w="0" w:type="dxa"/>
            <w:left w:w="108" w:type="dxa"/>
            <w:bottom w:w="0" w:type="dxa"/>
            <w:right w:w="108" w:type="dxa"/>
          </w:tblCellMar>
        </w:tblPrEx>
        <w:trPr>
          <w:jc w:val="center"/>
        </w:trPr>
        <w:tc>
          <w:tcPr>
            <w:tcW w:w="1701" w:type="dxa"/>
          </w:tcPr>
          <w:p w14:paraId="30EBB876">
            <w:pPr>
              <w:keepNext w:val="0"/>
              <w:keepLines w:val="0"/>
              <w:widowControl/>
              <w:suppressLineNumbers w:val="0"/>
              <w:spacing w:before="0" w:beforeAutospacing="0" w:afterAutospacing="0"/>
              <w:ind w:left="0" w:right="0" w:firstLine="0"/>
              <w:jc w:val="center"/>
              <w:rPr>
                <w:rFonts w:hint="default"/>
                <w:b/>
                <w:bCs/>
              </w:rPr>
            </w:pPr>
            <w:r>
              <w:rPr>
                <w:rFonts w:hint="default"/>
                <w:b/>
                <w:bCs/>
              </w:rPr>
              <w:t>项目</w:t>
            </w:r>
          </w:p>
        </w:tc>
        <w:tc>
          <w:tcPr>
            <w:tcW w:w="2835" w:type="dxa"/>
          </w:tcPr>
          <w:p w14:paraId="5E10570A">
            <w:pPr>
              <w:keepNext w:val="0"/>
              <w:keepLines w:val="0"/>
              <w:widowControl/>
              <w:suppressLineNumbers w:val="0"/>
              <w:spacing w:before="0" w:beforeAutospacing="0" w:afterAutospacing="0"/>
              <w:ind w:left="0" w:right="0" w:firstLine="0"/>
              <w:jc w:val="center"/>
              <w:rPr>
                <w:rFonts w:hint="default"/>
                <w:b/>
                <w:bCs/>
              </w:rPr>
            </w:pPr>
            <w:r>
              <w:rPr>
                <w:rFonts w:hint="default"/>
                <w:b/>
                <w:bCs/>
              </w:rPr>
              <w:t>最低配置</w:t>
            </w:r>
          </w:p>
        </w:tc>
        <w:tc>
          <w:tcPr>
            <w:tcW w:w="3402" w:type="dxa"/>
          </w:tcPr>
          <w:p w14:paraId="33E8021C">
            <w:pPr>
              <w:keepNext w:val="0"/>
              <w:keepLines w:val="0"/>
              <w:widowControl/>
              <w:suppressLineNumbers w:val="0"/>
              <w:spacing w:before="0" w:beforeAutospacing="0" w:afterAutospacing="0"/>
              <w:ind w:left="0" w:right="0" w:firstLine="0"/>
              <w:jc w:val="center"/>
              <w:rPr>
                <w:rFonts w:hint="default"/>
                <w:b/>
                <w:bCs/>
              </w:rPr>
            </w:pPr>
            <w:r>
              <w:rPr>
                <w:rFonts w:hint="default"/>
                <w:b/>
                <w:bCs/>
              </w:rPr>
              <w:t>推荐配置</w:t>
            </w:r>
          </w:p>
        </w:tc>
      </w:tr>
      <w:tr w14:paraId="1E9975BD">
        <w:tblPrEx>
          <w:tblCellMar>
            <w:top w:w="0" w:type="dxa"/>
            <w:left w:w="108" w:type="dxa"/>
            <w:bottom w:w="0" w:type="dxa"/>
            <w:right w:w="108" w:type="dxa"/>
          </w:tblCellMar>
        </w:tblPrEx>
        <w:trPr>
          <w:jc w:val="center"/>
        </w:trPr>
        <w:tc>
          <w:tcPr>
            <w:tcW w:w="1701" w:type="dxa"/>
          </w:tcPr>
          <w:p w14:paraId="7FC71CFA">
            <w:pPr>
              <w:keepNext w:val="0"/>
              <w:keepLines w:val="0"/>
              <w:widowControl/>
              <w:suppressLineNumbers w:val="0"/>
              <w:spacing w:before="0" w:beforeAutospacing="0" w:afterAutospacing="0"/>
              <w:ind w:left="0" w:right="0" w:firstLine="0"/>
              <w:jc w:val="center"/>
              <w:rPr>
                <w:rFonts w:hint="eastAsia" w:ascii="宋体" w:hAnsi="宋体"/>
              </w:rPr>
            </w:pPr>
            <w:r>
              <w:rPr>
                <w:rFonts w:hint="default" w:ascii="宋体" w:hAnsi="宋体"/>
              </w:rPr>
              <w:t>CPU</w:t>
            </w:r>
          </w:p>
        </w:tc>
        <w:tc>
          <w:tcPr>
            <w:tcW w:w="2835" w:type="dxa"/>
          </w:tcPr>
          <w:p w14:paraId="14AF8EDF">
            <w:pPr>
              <w:keepNext w:val="0"/>
              <w:keepLines w:val="0"/>
              <w:widowControl/>
              <w:suppressLineNumbers w:val="0"/>
              <w:spacing w:before="0" w:beforeAutospacing="0" w:afterAutospacing="0"/>
              <w:ind w:left="0" w:right="0" w:firstLine="0"/>
              <w:jc w:val="center"/>
              <w:rPr>
                <w:rFonts w:hint="default"/>
              </w:rPr>
            </w:pPr>
            <w:r>
              <w:rPr>
                <w:rFonts w:hint="default"/>
              </w:rPr>
              <w:t>四核 2.5GHz</w:t>
            </w:r>
          </w:p>
        </w:tc>
        <w:tc>
          <w:tcPr>
            <w:tcW w:w="3402" w:type="dxa"/>
          </w:tcPr>
          <w:p w14:paraId="2E08B1CB">
            <w:pPr>
              <w:keepNext w:val="0"/>
              <w:keepLines w:val="0"/>
              <w:widowControl/>
              <w:suppressLineNumbers w:val="0"/>
              <w:spacing w:before="0" w:beforeAutospacing="0" w:afterAutospacing="0"/>
              <w:ind w:left="0" w:right="0" w:firstLine="0"/>
              <w:jc w:val="center"/>
              <w:rPr>
                <w:rFonts w:hint="default"/>
              </w:rPr>
            </w:pPr>
            <w:r>
              <w:rPr>
                <w:rFonts w:hint="default"/>
              </w:rPr>
              <w:t>八核 3.0GHz 或更高</w:t>
            </w:r>
          </w:p>
        </w:tc>
      </w:tr>
      <w:tr w14:paraId="1B8B7E7C">
        <w:tblPrEx>
          <w:tblCellMar>
            <w:top w:w="0" w:type="dxa"/>
            <w:left w:w="108" w:type="dxa"/>
            <w:bottom w:w="0" w:type="dxa"/>
            <w:right w:w="108" w:type="dxa"/>
          </w:tblCellMar>
        </w:tblPrEx>
        <w:trPr>
          <w:jc w:val="center"/>
        </w:trPr>
        <w:tc>
          <w:tcPr>
            <w:tcW w:w="1701" w:type="dxa"/>
          </w:tcPr>
          <w:p w14:paraId="0046A7F5">
            <w:pPr>
              <w:keepNext w:val="0"/>
              <w:keepLines w:val="0"/>
              <w:widowControl/>
              <w:suppressLineNumbers w:val="0"/>
              <w:spacing w:before="0" w:beforeAutospacing="0" w:afterAutospacing="0"/>
              <w:ind w:left="0" w:right="0" w:firstLine="0"/>
              <w:jc w:val="center"/>
              <w:rPr>
                <w:rFonts w:hint="eastAsia" w:ascii="宋体" w:hAnsi="宋体"/>
              </w:rPr>
            </w:pPr>
            <w:r>
              <w:rPr>
                <w:rFonts w:hint="default" w:ascii="宋体" w:hAnsi="宋体"/>
              </w:rPr>
              <w:t>内存</w:t>
            </w:r>
          </w:p>
        </w:tc>
        <w:tc>
          <w:tcPr>
            <w:tcW w:w="2835" w:type="dxa"/>
          </w:tcPr>
          <w:p w14:paraId="31A622BE">
            <w:pPr>
              <w:keepNext w:val="0"/>
              <w:keepLines w:val="0"/>
              <w:widowControl/>
              <w:suppressLineNumbers w:val="0"/>
              <w:spacing w:before="0" w:beforeAutospacing="0" w:afterAutospacing="0"/>
              <w:ind w:left="0" w:right="0" w:firstLine="0"/>
              <w:jc w:val="center"/>
              <w:rPr>
                <w:rFonts w:hint="default"/>
              </w:rPr>
            </w:pPr>
            <w:r>
              <w:rPr>
                <w:rFonts w:hint="default"/>
              </w:rPr>
              <w:t>8GB</w:t>
            </w:r>
          </w:p>
        </w:tc>
        <w:tc>
          <w:tcPr>
            <w:tcW w:w="3402" w:type="dxa"/>
          </w:tcPr>
          <w:p w14:paraId="4D8FAA77">
            <w:pPr>
              <w:keepNext w:val="0"/>
              <w:keepLines w:val="0"/>
              <w:widowControl/>
              <w:suppressLineNumbers w:val="0"/>
              <w:spacing w:before="0" w:beforeAutospacing="0" w:afterAutospacing="0"/>
              <w:ind w:left="0" w:right="0" w:firstLine="0"/>
              <w:jc w:val="center"/>
              <w:rPr>
                <w:rFonts w:hint="default"/>
              </w:rPr>
            </w:pPr>
            <w:r>
              <w:rPr>
                <w:rFonts w:hint="default"/>
              </w:rPr>
              <w:t>16GB 或更高</w:t>
            </w:r>
          </w:p>
        </w:tc>
      </w:tr>
      <w:tr w14:paraId="35607372">
        <w:tblPrEx>
          <w:tblCellMar>
            <w:top w:w="0" w:type="dxa"/>
            <w:left w:w="108" w:type="dxa"/>
            <w:bottom w:w="0" w:type="dxa"/>
            <w:right w:w="108" w:type="dxa"/>
          </w:tblCellMar>
        </w:tblPrEx>
        <w:trPr>
          <w:jc w:val="center"/>
        </w:trPr>
        <w:tc>
          <w:tcPr>
            <w:tcW w:w="1701" w:type="dxa"/>
          </w:tcPr>
          <w:p w14:paraId="51801A10">
            <w:pPr>
              <w:keepNext w:val="0"/>
              <w:keepLines w:val="0"/>
              <w:widowControl/>
              <w:suppressLineNumbers w:val="0"/>
              <w:spacing w:before="0" w:beforeAutospacing="0" w:afterAutospacing="0"/>
              <w:ind w:left="0" w:right="0" w:firstLine="0"/>
              <w:jc w:val="center"/>
              <w:rPr>
                <w:rFonts w:hint="eastAsia" w:ascii="宋体" w:hAnsi="宋体"/>
              </w:rPr>
            </w:pPr>
            <w:r>
              <w:rPr>
                <w:rFonts w:hint="default" w:ascii="宋体" w:hAnsi="宋体"/>
              </w:rPr>
              <w:t>硬盘</w:t>
            </w:r>
          </w:p>
        </w:tc>
        <w:tc>
          <w:tcPr>
            <w:tcW w:w="2835" w:type="dxa"/>
          </w:tcPr>
          <w:p w14:paraId="3A74A870">
            <w:pPr>
              <w:keepNext w:val="0"/>
              <w:keepLines w:val="0"/>
              <w:widowControl/>
              <w:suppressLineNumbers w:val="0"/>
              <w:spacing w:before="0" w:beforeAutospacing="0" w:afterAutospacing="0"/>
              <w:ind w:left="0" w:right="0" w:firstLine="0"/>
              <w:jc w:val="center"/>
              <w:rPr>
                <w:rFonts w:hint="default"/>
              </w:rPr>
            </w:pPr>
            <w:r>
              <w:rPr>
                <w:rFonts w:hint="default"/>
              </w:rPr>
              <w:t>30GB 可用空间</w:t>
            </w:r>
          </w:p>
        </w:tc>
        <w:tc>
          <w:tcPr>
            <w:tcW w:w="3402" w:type="dxa"/>
          </w:tcPr>
          <w:p w14:paraId="286E9540">
            <w:pPr>
              <w:keepNext w:val="0"/>
              <w:keepLines w:val="0"/>
              <w:widowControl/>
              <w:suppressLineNumbers w:val="0"/>
              <w:spacing w:before="0" w:beforeAutospacing="0" w:afterAutospacing="0"/>
              <w:ind w:left="0" w:right="0" w:firstLine="0"/>
              <w:jc w:val="center"/>
              <w:rPr>
                <w:rFonts w:hint="default"/>
              </w:rPr>
            </w:pPr>
            <w:r>
              <w:rPr>
                <w:rFonts w:hint="default"/>
              </w:rPr>
              <w:t>50GB 可用空间</w:t>
            </w:r>
          </w:p>
        </w:tc>
      </w:tr>
      <w:tr w14:paraId="6E5ABE8E">
        <w:tblPrEx>
          <w:tblCellMar>
            <w:top w:w="0" w:type="dxa"/>
            <w:left w:w="108" w:type="dxa"/>
            <w:bottom w:w="0" w:type="dxa"/>
            <w:right w:w="108" w:type="dxa"/>
          </w:tblCellMar>
        </w:tblPrEx>
        <w:trPr>
          <w:trHeight w:val="50" w:hRule="atLeast"/>
          <w:jc w:val="center"/>
        </w:trPr>
        <w:tc>
          <w:tcPr>
            <w:tcW w:w="1701" w:type="dxa"/>
          </w:tcPr>
          <w:p w14:paraId="5039A2EC">
            <w:pPr>
              <w:keepNext w:val="0"/>
              <w:keepLines w:val="0"/>
              <w:widowControl/>
              <w:suppressLineNumbers w:val="0"/>
              <w:spacing w:before="0" w:beforeAutospacing="0" w:afterAutospacing="0"/>
              <w:ind w:left="0" w:right="0" w:firstLine="0"/>
              <w:jc w:val="center"/>
              <w:rPr>
                <w:rFonts w:hint="eastAsia" w:ascii="宋体" w:hAnsi="宋体"/>
              </w:rPr>
            </w:pPr>
            <w:r>
              <w:rPr>
                <w:rFonts w:hint="default" w:ascii="宋体" w:hAnsi="宋体"/>
              </w:rPr>
              <w:t>网络</w:t>
            </w:r>
          </w:p>
        </w:tc>
        <w:tc>
          <w:tcPr>
            <w:tcW w:w="2835" w:type="dxa"/>
          </w:tcPr>
          <w:p w14:paraId="4E2C0EA7">
            <w:pPr>
              <w:keepNext w:val="0"/>
              <w:keepLines w:val="0"/>
              <w:widowControl/>
              <w:suppressLineNumbers w:val="0"/>
              <w:spacing w:before="0" w:beforeAutospacing="0" w:afterAutospacing="0"/>
              <w:ind w:left="0" w:right="0" w:firstLine="0"/>
              <w:jc w:val="center"/>
              <w:rPr>
                <w:rFonts w:hint="default"/>
              </w:rPr>
            </w:pPr>
            <w:r>
              <w:rPr>
                <w:rFonts w:hint="default"/>
              </w:rPr>
              <w:t>宽带互联网连接</w:t>
            </w:r>
          </w:p>
        </w:tc>
        <w:tc>
          <w:tcPr>
            <w:tcW w:w="3402" w:type="dxa"/>
          </w:tcPr>
          <w:p w14:paraId="0B3AEB1F">
            <w:pPr>
              <w:keepNext w:val="0"/>
              <w:keepLines w:val="0"/>
              <w:widowControl/>
              <w:suppressLineNumbers w:val="0"/>
              <w:spacing w:before="0" w:beforeAutospacing="0" w:afterAutospacing="0"/>
              <w:ind w:left="0" w:right="0" w:firstLine="0"/>
              <w:jc w:val="center"/>
              <w:rPr>
                <w:rFonts w:hint="default"/>
              </w:rPr>
            </w:pPr>
            <w:r>
              <w:rPr>
                <w:rFonts w:hint="default"/>
              </w:rPr>
              <w:t>宽带互联网连接</w:t>
            </w:r>
          </w:p>
        </w:tc>
      </w:tr>
    </w:tbl>
    <w:p w14:paraId="51C14B1C">
      <w:pPr>
        <w:jc w:val="center"/>
      </w:pPr>
      <w:r>
        <w:rPr>
          <w:b/>
        </w:rPr>
        <w:t>表5-2 软件环境配置表</w:t>
      </w:r>
    </w:p>
    <w:tbl>
      <w:tblPr>
        <w:tblStyle w:val="25"/>
        <w:tblW w:w="0" w:type="auto"/>
        <w:jc w:val="center"/>
        <w:tblLayout w:type="autofit"/>
        <w:tblCellMar>
          <w:top w:w="0" w:type="dxa"/>
          <w:left w:w="108" w:type="dxa"/>
          <w:bottom w:w="0" w:type="dxa"/>
          <w:right w:w="108" w:type="dxa"/>
        </w:tblCellMar>
      </w:tblPr>
      <w:tblGrid>
        <w:gridCol w:w="2268"/>
        <w:gridCol w:w="2835"/>
        <w:gridCol w:w="3402"/>
      </w:tblGrid>
      <w:tr w14:paraId="002AAF22">
        <w:tblPrEx>
          <w:tblCellMar>
            <w:top w:w="0" w:type="dxa"/>
            <w:left w:w="108" w:type="dxa"/>
            <w:bottom w:w="0" w:type="dxa"/>
            <w:right w:w="108" w:type="dxa"/>
          </w:tblCellMar>
        </w:tblPrEx>
        <w:trPr>
          <w:jc w:val="center"/>
        </w:trPr>
        <w:tc>
          <w:tcPr>
            <w:tcW w:w="2268" w:type="dxa"/>
          </w:tcPr>
          <w:p w14:paraId="5668DC9D">
            <w:pPr>
              <w:keepNext w:val="0"/>
              <w:keepLines w:val="0"/>
              <w:widowControl/>
              <w:suppressLineNumbers w:val="0"/>
              <w:spacing w:before="0" w:beforeAutospacing="0" w:afterAutospacing="0"/>
              <w:ind w:left="0" w:right="0" w:firstLine="0"/>
              <w:jc w:val="center"/>
              <w:rPr>
                <w:rFonts w:hint="default"/>
                <w:b/>
                <w:bCs/>
              </w:rPr>
            </w:pPr>
            <w:r>
              <w:rPr>
                <w:rFonts w:hint="default"/>
                <w:b/>
                <w:bCs/>
              </w:rPr>
              <w:t>软件</w:t>
            </w:r>
          </w:p>
        </w:tc>
        <w:tc>
          <w:tcPr>
            <w:tcW w:w="2835" w:type="dxa"/>
          </w:tcPr>
          <w:p w14:paraId="0FE45379">
            <w:pPr>
              <w:keepNext w:val="0"/>
              <w:keepLines w:val="0"/>
              <w:widowControl/>
              <w:suppressLineNumbers w:val="0"/>
              <w:spacing w:before="0" w:beforeAutospacing="0" w:afterAutospacing="0"/>
              <w:ind w:left="0" w:right="0" w:firstLine="0"/>
              <w:jc w:val="center"/>
              <w:rPr>
                <w:rFonts w:hint="default"/>
                <w:b/>
                <w:bCs/>
              </w:rPr>
            </w:pPr>
            <w:r>
              <w:rPr>
                <w:rFonts w:hint="default"/>
                <w:b/>
                <w:bCs/>
              </w:rPr>
              <w:t>版本要求</w:t>
            </w:r>
          </w:p>
        </w:tc>
        <w:tc>
          <w:tcPr>
            <w:tcW w:w="3402" w:type="dxa"/>
          </w:tcPr>
          <w:p w14:paraId="4562F3AB">
            <w:pPr>
              <w:keepNext w:val="0"/>
              <w:keepLines w:val="0"/>
              <w:widowControl/>
              <w:suppressLineNumbers w:val="0"/>
              <w:spacing w:before="0" w:beforeAutospacing="0" w:afterAutospacing="0"/>
              <w:ind w:left="0" w:right="0" w:firstLine="0"/>
              <w:jc w:val="center"/>
              <w:rPr>
                <w:rFonts w:hint="default"/>
                <w:b/>
                <w:bCs/>
              </w:rPr>
            </w:pPr>
            <w:r>
              <w:rPr>
                <w:rFonts w:hint="default"/>
                <w:b/>
                <w:bCs/>
              </w:rPr>
              <w:t>说明</w:t>
            </w:r>
          </w:p>
        </w:tc>
      </w:tr>
      <w:tr w14:paraId="793E0066">
        <w:tblPrEx>
          <w:tblCellMar>
            <w:top w:w="0" w:type="dxa"/>
            <w:left w:w="108" w:type="dxa"/>
            <w:bottom w:w="0" w:type="dxa"/>
            <w:right w:w="108" w:type="dxa"/>
          </w:tblCellMar>
        </w:tblPrEx>
        <w:trPr>
          <w:jc w:val="center"/>
        </w:trPr>
        <w:tc>
          <w:tcPr>
            <w:tcW w:w="2268" w:type="dxa"/>
          </w:tcPr>
          <w:p w14:paraId="008D4DD3">
            <w:pPr>
              <w:keepNext w:val="0"/>
              <w:keepLines w:val="0"/>
              <w:widowControl/>
              <w:suppressLineNumbers w:val="0"/>
              <w:spacing w:before="0" w:beforeAutospacing="0" w:afterAutospacing="0"/>
              <w:ind w:left="0" w:right="0" w:firstLine="480" w:firstLineChars="200"/>
              <w:rPr>
                <w:rFonts w:hint="default"/>
              </w:rPr>
            </w:pPr>
            <w:r>
              <w:rPr>
                <w:rFonts w:hint="default"/>
              </w:rPr>
              <w:t>操作系统</w:t>
            </w:r>
          </w:p>
        </w:tc>
        <w:tc>
          <w:tcPr>
            <w:tcW w:w="2835" w:type="dxa"/>
          </w:tcPr>
          <w:p w14:paraId="47EF3A0C">
            <w:pPr>
              <w:keepNext w:val="0"/>
              <w:keepLines w:val="0"/>
              <w:widowControl/>
              <w:suppressLineNumbers w:val="0"/>
              <w:spacing w:before="0" w:beforeAutospacing="0" w:afterAutospacing="0"/>
              <w:ind w:left="0" w:right="0" w:firstLine="0"/>
              <w:jc w:val="center"/>
              <w:rPr>
                <w:rFonts w:hint="default"/>
              </w:rPr>
            </w:pPr>
            <w:r>
              <w:rPr>
                <w:rFonts w:hint="default"/>
              </w:rPr>
              <w:t>Windows 10+ / macOS 12+ / Linux</w:t>
            </w:r>
          </w:p>
        </w:tc>
        <w:tc>
          <w:tcPr>
            <w:tcW w:w="3402" w:type="dxa"/>
          </w:tcPr>
          <w:p w14:paraId="3F92AE85">
            <w:pPr>
              <w:keepNext w:val="0"/>
              <w:keepLines w:val="0"/>
              <w:widowControl/>
              <w:suppressLineNumbers w:val="0"/>
              <w:spacing w:before="0" w:beforeAutospacing="0" w:afterAutospacing="0"/>
              <w:ind w:left="0" w:right="0" w:firstLine="0"/>
              <w:jc w:val="center"/>
              <w:rPr>
                <w:rFonts w:hint="eastAsia" w:ascii="宋体" w:hAnsi="宋体"/>
              </w:rPr>
            </w:pPr>
            <w:r>
              <w:rPr>
                <w:rFonts w:hint="default" w:ascii="宋体" w:hAnsi="宋体"/>
              </w:rPr>
              <w:t>任意主流操作系统</w:t>
            </w:r>
          </w:p>
        </w:tc>
      </w:tr>
      <w:tr w14:paraId="6D0C226C">
        <w:tblPrEx>
          <w:tblCellMar>
            <w:top w:w="0" w:type="dxa"/>
            <w:left w:w="108" w:type="dxa"/>
            <w:bottom w:w="0" w:type="dxa"/>
            <w:right w:w="108" w:type="dxa"/>
          </w:tblCellMar>
        </w:tblPrEx>
        <w:trPr>
          <w:jc w:val="center"/>
        </w:trPr>
        <w:tc>
          <w:tcPr>
            <w:tcW w:w="2268" w:type="dxa"/>
          </w:tcPr>
          <w:p w14:paraId="5AA25252">
            <w:pPr>
              <w:keepNext w:val="0"/>
              <w:keepLines w:val="0"/>
              <w:widowControl/>
              <w:suppressLineNumbers w:val="0"/>
              <w:spacing w:before="0" w:beforeAutospacing="0" w:afterAutospacing="0"/>
              <w:ind w:left="0" w:right="0" w:firstLine="0"/>
              <w:jc w:val="center"/>
              <w:rPr>
                <w:rFonts w:hint="default"/>
              </w:rPr>
            </w:pPr>
            <w:r>
              <w:rPr>
                <w:rFonts w:hint="default"/>
              </w:rPr>
              <w:t>Docker Desktop</w:t>
            </w:r>
          </w:p>
        </w:tc>
        <w:tc>
          <w:tcPr>
            <w:tcW w:w="2835" w:type="dxa"/>
          </w:tcPr>
          <w:p w14:paraId="203D0B01">
            <w:pPr>
              <w:keepNext w:val="0"/>
              <w:keepLines w:val="0"/>
              <w:widowControl/>
              <w:suppressLineNumbers w:val="0"/>
              <w:spacing w:before="0" w:beforeAutospacing="0" w:afterAutospacing="0"/>
              <w:ind w:left="0" w:right="0" w:firstLine="0"/>
              <w:jc w:val="center"/>
              <w:rPr>
                <w:rFonts w:hint="default"/>
              </w:rPr>
            </w:pPr>
            <w:r>
              <w:rPr>
                <w:rFonts w:hint="default"/>
              </w:rPr>
              <w:t>20.10+</w:t>
            </w:r>
          </w:p>
        </w:tc>
        <w:tc>
          <w:tcPr>
            <w:tcW w:w="3402" w:type="dxa"/>
          </w:tcPr>
          <w:p w14:paraId="60DBD876">
            <w:pPr>
              <w:keepNext w:val="0"/>
              <w:keepLines w:val="0"/>
              <w:widowControl/>
              <w:suppressLineNumbers w:val="0"/>
              <w:spacing w:before="0" w:beforeAutospacing="0" w:afterAutospacing="0"/>
              <w:ind w:left="0" w:right="0" w:firstLine="0"/>
              <w:jc w:val="center"/>
              <w:rPr>
                <w:rFonts w:hint="eastAsia" w:ascii="宋体" w:hAnsi="宋体"/>
              </w:rPr>
            </w:pPr>
            <w:r>
              <w:rPr>
                <w:rFonts w:hint="default" w:ascii="宋体" w:hAnsi="宋体"/>
              </w:rPr>
              <w:t>运行大数据容器集群（核心依赖）</w:t>
            </w:r>
          </w:p>
        </w:tc>
      </w:tr>
      <w:tr w14:paraId="0B444985">
        <w:tblPrEx>
          <w:tblCellMar>
            <w:top w:w="0" w:type="dxa"/>
            <w:left w:w="108" w:type="dxa"/>
            <w:bottom w:w="0" w:type="dxa"/>
            <w:right w:w="108" w:type="dxa"/>
          </w:tblCellMar>
        </w:tblPrEx>
        <w:trPr>
          <w:jc w:val="center"/>
        </w:trPr>
        <w:tc>
          <w:tcPr>
            <w:tcW w:w="2268" w:type="dxa"/>
          </w:tcPr>
          <w:p w14:paraId="0591773C">
            <w:pPr>
              <w:keepNext w:val="0"/>
              <w:keepLines w:val="0"/>
              <w:widowControl/>
              <w:suppressLineNumbers w:val="0"/>
              <w:spacing w:before="0" w:beforeAutospacing="0" w:afterAutospacing="0"/>
              <w:ind w:left="0" w:right="0" w:firstLine="0"/>
              <w:jc w:val="center"/>
              <w:rPr>
                <w:rFonts w:hint="default"/>
              </w:rPr>
            </w:pPr>
            <w:r>
              <w:rPr>
                <w:rFonts w:hint="default"/>
              </w:rPr>
              <w:t>Java JDK</w:t>
            </w:r>
          </w:p>
        </w:tc>
        <w:tc>
          <w:tcPr>
            <w:tcW w:w="2835" w:type="dxa"/>
          </w:tcPr>
          <w:p w14:paraId="3897DEC9">
            <w:pPr>
              <w:keepNext w:val="0"/>
              <w:keepLines w:val="0"/>
              <w:widowControl/>
              <w:suppressLineNumbers w:val="0"/>
              <w:spacing w:before="0" w:beforeAutospacing="0" w:afterAutospacing="0"/>
              <w:ind w:left="0" w:right="0" w:firstLine="0"/>
              <w:jc w:val="center"/>
              <w:rPr>
                <w:rFonts w:hint="default"/>
              </w:rPr>
            </w:pPr>
            <w:r>
              <w:rPr>
                <w:rFonts w:hint="default"/>
              </w:rPr>
              <w:t>8+</w:t>
            </w:r>
          </w:p>
        </w:tc>
        <w:tc>
          <w:tcPr>
            <w:tcW w:w="3402" w:type="dxa"/>
          </w:tcPr>
          <w:p w14:paraId="354AA262">
            <w:pPr>
              <w:keepNext w:val="0"/>
              <w:keepLines w:val="0"/>
              <w:widowControl/>
              <w:suppressLineNumbers w:val="0"/>
              <w:spacing w:before="0" w:beforeAutospacing="0" w:afterAutospacing="0"/>
              <w:ind w:left="0" w:right="0" w:firstLine="0"/>
              <w:jc w:val="center"/>
              <w:rPr>
                <w:rFonts w:hint="eastAsia" w:ascii="宋体" w:hAnsi="宋体"/>
              </w:rPr>
            </w:pPr>
            <w:r>
              <w:rPr>
                <w:rFonts w:hint="default" w:ascii="宋体" w:hAnsi="宋体"/>
              </w:rPr>
              <w:t>运行 Spring Boot 后端（推荐 JDK 8）</w:t>
            </w:r>
          </w:p>
        </w:tc>
      </w:tr>
      <w:tr w14:paraId="2068DF48">
        <w:tblPrEx>
          <w:tblCellMar>
            <w:top w:w="0" w:type="dxa"/>
            <w:left w:w="108" w:type="dxa"/>
            <w:bottom w:w="0" w:type="dxa"/>
            <w:right w:w="108" w:type="dxa"/>
          </w:tblCellMar>
        </w:tblPrEx>
        <w:trPr>
          <w:jc w:val="center"/>
        </w:trPr>
        <w:tc>
          <w:tcPr>
            <w:tcW w:w="2268" w:type="dxa"/>
          </w:tcPr>
          <w:p w14:paraId="55C52478">
            <w:pPr>
              <w:keepNext w:val="0"/>
              <w:keepLines w:val="0"/>
              <w:widowControl/>
              <w:suppressLineNumbers w:val="0"/>
              <w:spacing w:before="0" w:beforeAutospacing="0" w:afterAutospacing="0"/>
              <w:ind w:left="0" w:right="0" w:firstLine="0"/>
              <w:jc w:val="center"/>
              <w:rPr>
                <w:rFonts w:hint="default"/>
              </w:rPr>
            </w:pPr>
            <w:r>
              <w:rPr>
                <w:rFonts w:hint="default"/>
              </w:rPr>
              <w:t>Maven</w:t>
            </w:r>
          </w:p>
        </w:tc>
        <w:tc>
          <w:tcPr>
            <w:tcW w:w="2835" w:type="dxa"/>
          </w:tcPr>
          <w:p w14:paraId="0714EF6E">
            <w:pPr>
              <w:keepNext w:val="0"/>
              <w:keepLines w:val="0"/>
              <w:widowControl/>
              <w:suppressLineNumbers w:val="0"/>
              <w:spacing w:before="0" w:beforeAutospacing="0" w:afterAutospacing="0"/>
              <w:ind w:left="0" w:right="0" w:firstLine="0"/>
              <w:jc w:val="center"/>
              <w:rPr>
                <w:rFonts w:hint="default"/>
              </w:rPr>
            </w:pPr>
            <w:r>
              <w:rPr>
                <w:rFonts w:hint="default"/>
              </w:rPr>
              <w:t>3.6+</w:t>
            </w:r>
          </w:p>
        </w:tc>
        <w:tc>
          <w:tcPr>
            <w:tcW w:w="3402" w:type="dxa"/>
          </w:tcPr>
          <w:p w14:paraId="49320EA6">
            <w:pPr>
              <w:keepNext w:val="0"/>
              <w:keepLines w:val="0"/>
              <w:widowControl/>
              <w:suppressLineNumbers w:val="0"/>
              <w:spacing w:before="0" w:beforeAutospacing="0" w:afterAutospacing="0"/>
              <w:ind w:left="0" w:right="0" w:firstLine="0"/>
              <w:jc w:val="center"/>
              <w:rPr>
                <w:rFonts w:hint="eastAsia" w:ascii="宋体" w:hAnsi="宋体"/>
              </w:rPr>
            </w:pPr>
            <w:r>
              <w:rPr>
                <w:rFonts w:hint="default" w:ascii="宋体" w:hAnsi="宋体"/>
              </w:rPr>
              <w:t>构建 Spring Boot 项目</w:t>
            </w:r>
          </w:p>
        </w:tc>
      </w:tr>
      <w:tr w14:paraId="0BB1F051">
        <w:tblPrEx>
          <w:tblCellMar>
            <w:top w:w="0" w:type="dxa"/>
            <w:left w:w="108" w:type="dxa"/>
            <w:bottom w:w="0" w:type="dxa"/>
            <w:right w:w="108" w:type="dxa"/>
          </w:tblCellMar>
        </w:tblPrEx>
        <w:trPr>
          <w:jc w:val="center"/>
        </w:trPr>
        <w:tc>
          <w:tcPr>
            <w:tcW w:w="2268" w:type="dxa"/>
          </w:tcPr>
          <w:p w14:paraId="724A92FD">
            <w:pPr>
              <w:keepNext w:val="0"/>
              <w:keepLines w:val="0"/>
              <w:widowControl/>
              <w:suppressLineNumbers w:val="0"/>
              <w:spacing w:before="0" w:beforeAutospacing="0" w:afterAutospacing="0"/>
              <w:ind w:left="0" w:right="0" w:firstLine="0"/>
              <w:jc w:val="center"/>
              <w:rPr>
                <w:rFonts w:hint="default"/>
              </w:rPr>
            </w:pPr>
            <w:r>
              <w:rPr>
                <w:rFonts w:hint="default"/>
              </w:rPr>
              <w:t>Node.js</w:t>
            </w:r>
          </w:p>
        </w:tc>
        <w:tc>
          <w:tcPr>
            <w:tcW w:w="2835" w:type="dxa"/>
          </w:tcPr>
          <w:p w14:paraId="31F5D8D7">
            <w:pPr>
              <w:keepNext w:val="0"/>
              <w:keepLines w:val="0"/>
              <w:widowControl/>
              <w:suppressLineNumbers w:val="0"/>
              <w:spacing w:before="0" w:beforeAutospacing="0" w:afterAutospacing="0"/>
              <w:ind w:left="0" w:right="0" w:firstLine="0"/>
              <w:jc w:val="center"/>
              <w:rPr>
                <w:rFonts w:hint="default"/>
              </w:rPr>
            </w:pPr>
            <w:r>
              <w:rPr>
                <w:rFonts w:hint="default"/>
              </w:rPr>
              <w:t>18+</w:t>
            </w:r>
          </w:p>
        </w:tc>
        <w:tc>
          <w:tcPr>
            <w:tcW w:w="3402" w:type="dxa"/>
          </w:tcPr>
          <w:p w14:paraId="3F8C7D5B">
            <w:pPr>
              <w:keepNext w:val="0"/>
              <w:keepLines w:val="0"/>
              <w:widowControl/>
              <w:suppressLineNumbers w:val="0"/>
              <w:spacing w:before="0" w:beforeAutospacing="0" w:afterAutospacing="0"/>
              <w:ind w:left="0" w:right="0" w:firstLine="0"/>
              <w:jc w:val="center"/>
              <w:rPr>
                <w:rFonts w:hint="eastAsia" w:ascii="宋体" w:hAnsi="宋体"/>
              </w:rPr>
            </w:pPr>
            <w:r>
              <w:rPr>
                <w:rFonts w:hint="default" w:ascii="宋体" w:hAnsi="宋体"/>
              </w:rPr>
              <w:t>运行 Vue 3 前端</w:t>
            </w:r>
          </w:p>
        </w:tc>
      </w:tr>
      <w:tr w14:paraId="192579C4">
        <w:tblPrEx>
          <w:tblCellMar>
            <w:top w:w="0" w:type="dxa"/>
            <w:left w:w="108" w:type="dxa"/>
            <w:bottom w:w="0" w:type="dxa"/>
            <w:right w:w="108" w:type="dxa"/>
          </w:tblCellMar>
        </w:tblPrEx>
        <w:trPr>
          <w:jc w:val="center"/>
        </w:trPr>
        <w:tc>
          <w:tcPr>
            <w:tcW w:w="2268" w:type="dxa"/>
          </w:tcPr>
          <w:p w14:paraId="445D0840">
            <w:pPr>
              <w:keepNext w:val="0"/>
              <w:keepLines w:val="0"/>
              <w:widowControl/>
              <w:suppressLineNumbers w:val="0"/>
              <w:spacing w:before="0" w:beforeAutospacing="0" w:afterAutospacing="0"/>
              <w:ind w:left="0" w:right="0" w:firstLine="0"/>
              <w:jc w:val="center"/>
              <w:rPr>
                <w:rFonts w:hint="default"/>
              </w:rPr>
            </w:pPr>
            <w:r>
              <w:rPr>
                <w:rFonts w:hint="default"/>
              </w:rPr>
              <w:t>PowerShell</w:t>
            </w:r>
          </w:p>
        </w:tc>
        <w:tc>
          <w:tcPr>
            <w:tcW w:w="2835" w:type="dxa"/>
          </w:tcPr>
          <w:p w14:paraId="40125B43">
            <w:pPr>
              <w:keepNext w:val="0"/>
              <w:keepLines w:val="0"/>
              <w:widowControl/>
              <w:suppressLineNumbers w:val="0"/>
              <w:spacing w:before="0" w:beforeAutospacing="0" w:afterAutospacing="0"/>
              <w:ind w:left="0" w:right="0" w:firstLine="0"/>
              <w:jc w:val="center"/>
              <w:rPr>
                <w:rFonts w:hint="default"/>
              </w:rPr>
            </w:pPr>
            <w:r>
              <w:rPr>
                <w:rFonts w:hint="default"/>
              </w:rPr>
              <w:t>5.1+</w:t>
            </w:r>
          </w:p>
        </w:tc>
        <w:tc>
          <w:tcPr>
            <w:tcW w:w="3402" w:type="dxa"/>
          </w:tcPr>
          <w:p w14:paraId="1B43F548">
            <w:pPr>
              <w:keepNext w:val="0"/>
              <w:keepLines w:val="0"/>
              <w:widowControl/>
              <w:suppressLineNumbers w:val="0"/>
              <w:spacing w:before="0" w:beforeAutospacing="0" w:afterAutospacing="0"/>
              <w:ind w:left="0" w:right="0" w:firstLine="0"/>
              <w:jc w:val="center"/>
              <w:rPr>
                <w:rFonts w:hint="eastAsia" w:ascii="宋体" w:hAnsi="宋体"/>
              </w:rPr>
            </w:pPr>
            <w:r>
              <w:rPr>
                <w:rFonts w:hint="default" w:ascii="宋体" w:hAnsi="宋体"/>
              </w:rPr>
              <w:t>Windows 启动脚本（Linux/Mac 使用 Bash）</w:t>
            </w:r>
          </w:p>
        </w:tc>
      </w:tr>
    </w:tbl>
    <w:p w14:paraId="7EE4CFFF">
      <w:pPr>
        <w:ind w:firstLine="480" w:firstLineChars="200"/>
      </w:pPr>
      <w:r>
        <w:t>系统实现环境如下：</w:t>
      </w:r>
    </w:p>
    <w:p w14:paraId="7DBED7AF">
      <w:pPr>
        <w:ind w:firstLine="480" w:firstLineChars="200"/>
      </w:pPr>
      <w:r>
        <w:t>开发环境：操作系统Windows 11，IDE为IntelliJ IDEA（后端）和VS Code（前端），Python 3.10+（Spark ETL），JDK 17 LTS，Node.js 18.x LTS。</w:t>
      </w:r>
    </w:p>
    <w:p w14:paraId="313AED12">
      <w:pPr>
        <w:ind w:firstLine="480" w:firstLineChars="200"/>
      </w:pPr>
      <w:r>
        <w:t>运行环境：Docker Desktop 4.20+，Docker Compose编排10个容器（MySQL 8.0、Hadoop NameNode/DataNode、Hive Metastore、Hive Server、Spark Master/Worker、Elasticsearch 7.17、Kibana），Spring Boot内嵌Tomcat端口8888，Vite开发服务器端口5173。</w:t>
      </w:r>
    </w:p>
    <w:p w14:paraId="21475D40">
      <w:pPr>
        <w:ind w:firstLine="480" w:firstLineChars="200"/>
      </w:pPr>
      <w:r>
        <w:t>硬件要求：CPU 4核以上，内存8GB以上（推荐10GB），磁盘64GB以上。</w:t>
      </w:r>
    </w:p>
    <w:p w14:paraId="518203A0">
      <w:pPr>
        <w:ind w:firstLine="480" w:firstLineChars="200"/>
      </w:pPr>
      <w:r>
        <w:t>技术栈版本：Spark 3.5.x，Hive 3.1.x，Spring Boot 2.7.x，MyBatis-Plus 3.5.x，Vue 3.3.x，ECharts 5.4.x，Element Plus 2.3.x，axios 1.4.x。</w:t>
      </w:r>
    </w:p>
    <w:bookmarkEnd w:id="192"/>
    <w:p w14:paraId="0CB17D63">
      <w:pPr>
        <w:pStyle w:val="4"/>
        <w:bidi w:val="0"/>
        <w:rPr>
          <w:rFonts w:hint="eastAsia"/>
          <w:lang w:eastAsia="zh-CN"/>
        </w:rPr>
      </w:pPr>
      <w:bookmarkStart w:id="193" w:name="_Toc31839"/>
      <w:bookmarkStart w:id="194" w:name="_Toc22863"/>
      <w:bookmarkStart w:id="195" w:name="_Toc13311"/>
      <w:bookmarkStart w:id="196" w:name="注册登录功能实现"/>
      <w:r>
        <w:rPr>
          <w:rFonts w:hint="eastAsia"/>
          <w:lang w:eastAsia="zh-CN"/>
        </w:rPr>
        <w:t>5.2 Spark数据处理管道实现</w:t>
      </w:r>
      <w:bookmarkEnd w:id="193"/>
      <w:bookmarkEnd w:id="194"/>
      <w:bookmarkEnd w:id="195"/>
    </w:p>
    <w:p w14:paraId="18AE52EB">
      <w:pPr>
        <w:jc w:val="center"/>
      </w:pPr>
      <w:r>
        <w:drawing>
          <wp:inline distT="0" distB="0" distL="114300" distR="114300">
            <wp:extent cx="5039995" cy="3418840"/>
            <wp:effectExtent l="0" t="0" r="1905"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040000" cy="3418861"/>
                    </a:xfrm>
                    <a:prstGeom prst="rect">
                      <a:avLst/>
                    </a:prstGeom>
                  </pic:spPr>
                </pic:pic>
              </a:graphicData>
            </a:graphic>
          </wp:inline>
        </w:drawing>
      </w:r>
    </w:p>
    <w:p w14:paraId="3C265893">
      <w:pPr>
        <w:jc w:val="center"/>
      </w:pPr>
      <w:r>
        <w:rPr>
          <w:b/>
          <w:sz w:val="19"/>
        </w:rPr>
        <w:t>图5-1 项目目录结构与代码组织图</w:t>
      </w:r>
    </w:p>
    <w:p w14:paraId="2EB910D0">
      <w:pPr>
        <w:ind w:firstLine="480" w:firstLineChars="200"/>
      </w:pPr>
      <w:r>
        <w:t>Spark数据处理管道基于PySpark实现，核心脚本为run_pipeline.py。该脚本创建一个SparkSession，配置Hive Metastore连接和JDBC驱动，然后依次调用8个步骤函数。</w:t>
      </w:r>
    </w:p>
    <w:p w14:paraId="433F3F9B">
      <w:pPr>
        <w:ind w:firstLine="480" w:firstLineChars="200"/>
      </w:pPr>
      <w:r>
        <w:t>Step1上传至HDFS：使用HDFS CLI命令将本地CSV文件上传到HDFS /tmp目录，作为ODS层数据源。</w:t>
      </w:r>
    </w:p>
    <w:p w14:paraId="54D444EA">
      <w:pPr>
        <w:ind w:firstLine="480" w:firstLineChars="200"/>
      </w:pPr>
      <w:r>
        <w:t>Step2建表：使用spark.sql()执行DDL语句，创建ODS层ods_sleep_raw表（EXTERNAL TABLE，LOCATION指向HDFS上的CSV文件路径），以及DWD、DWS、ADS各层表（STORED AS ORC tblproperties("orc.compress"="SNAPPY")）。</w:t>
      </w:r>
    </w:p>
    <w:p w14:paraId="5B5A712C">
      <w:pPr>
        <w:ind w:firstLine="480" w:firstLineChars="200"/>
      </w:pPr>
      <w:r>
        <w:t>Step3清洗：使用Spark SQL从ODS读取数据，通过WHERE子句过滤空值和异常值，通过内置函数衍生新字段（如FLOOR(age/15)*15 AS age_bucket，weight_kg/(height_cm/100)**2 AS bmi，REGEXP_EXTRACT(timezone, r"([A-Za-z]+/[A-Za-z]+)", 1) AS region），结果写入DWD层dwd_sleep_detail表。</w:t>
      </w:r>
    </w:p>
    <w:p w14:paraId="0A25DD8C">
      <w:pPr>
        <w:ind w:firstLine="480" w:firstLineChars="200"/>
      </w:pPr>
      <w:r>
        <w:t>Step4聚合：使用Spark SQL的GROUP BY语句对DWD数据进行多维聚合，产出年度趋势、月度趋势、地域分布、设备份额、年龄段睡眠阶段等DWS表，以及Pearson相关性矩阵、温度-效率分桶等ADS表。相关性矩阵通过自连接计算10个特征两两之间的CORR值。</w:t>
      </w:r>
    </w:p>
    <w:p w14:paraId="1C59A504">
      <w:pPr>
        <w:ind w:firstLine="480" w:firstLineChars="200"/>
      </w:pPr>
      <w:r>
        <w:t>Step5-6模型：使用pyspark.ml.regression.RandomForestRegressor训练随机森林回归模型，特征列包括step_count_day、exercise_minutes、caffeine_mg、temperature_c等12个特征，标签列为sleep_score。模型训练完成后调用toPMML()方法导出PMML文件。KMeans聚类使用pyspark.ml.clustering.KMeans，特征向量通过VectorAssembler组装后输入模型训练，PCA降维至三维坐标供前端3D散点图展示。</w:t>
      </w:r>
    </w:p>
    <w:p w14:paraId="46DE85DB">
      <w:pPr>
        <w:ind w:firstLine="480" w:firstLineChars="200"/>
      </w:pPr>
      <w:r>
        <w:t>Step7同步ES：使用elasticsearch-py库的helpers.bulk()方法，将DWD明细数据批量写入ES索引sleep_records，批量大小500条，写入耗时约10秒。</w:t>
      </w:r>
    </w:p>
    <w:p w14:paraId="19CED0F2">
      <w:pPr>
        <w:ind w:firstLine="480" w:firstLineChars="200"/>
      </w:pPr>
      <w:r>
        <w:t>Step8同步MySQL：使用Spark DataFrame的write.jdbc()方法，将14张结果表写入MySQL，mode设为overwrite，每次全量覆盖。</w:t>
      </w:r>
    </w:p>
    <w:p w14:paraId="6BEF2542">
      <w:pPr>
        <w:ind w:firstLine="480" w:firstLineChars="200"/>
      </w:pPr>
      <w:r>
        <w:t>整个管道执行总耗时约1-2分钟（含ML训练），在单一SparkSession中串联执行，避免了多次JVM冷启动开销。</w:t>
      </w:r>
    </w:p>
    <w:bookmarkEnd w:id="196"/>
    <w:p w14:paraId="1023E9C1">
      <w:pPr>
        <w:pStyle w:val="4"/>
        <w:bidi w:val="0"/>
        <w:rPr>
          <w:rFonts w:hint="eastAsia"/>
          <w:lang w:eastAsia="zh-CN"/>
        </w:rPr>
      </w:pPr>
      <w:bookmarkStart w:id="197" w:name="_Toc10506"/>
      <w:bookmarkStart w:id="198" w:name="_Toc18620"/>
      <w:bookmarkStart w:id="199" w:name="_Toc29241"/>
      <w:bookmarkStart w:id="200" w:name="学生信息管理功能实现"/>
      <w:r>
        <w:rPr>
          <w:rFonts w:hint="eastAsia"/>
          <w:lang w:eastAsia="zh-CN"/>
        </w:rPr>
        <w:t>5.3 后端接口实现</w:t>
      </w:r>
      <w:bookmarkEnd w:id="197"/>
      <w:bookmarkEnd w:id="198"/>
      <w:bookmarkEnd w:id="199"/>
    </w:p>
    <w:p w14:paraId="12878089">
      <w:pPr>
        <w:jc w:val="center"/>
      </w:pPr>
      <w:r>
        <w:drawing>
          <wp:inline distT="0" distB="0" distL="114300" distR="114300">
            <wp:extent cx="5039995" cy="5369560"/>
            <wp:effectExtent l="0" t="0" r="190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040000" cy="5369720"/>
                    </a:xfrm>
                    <a:prstGeom prst="rect">
                      <a:avLst/>
                    </a:prstGeom>
                  </pic:spPr>
                </pic:pic>
              </a:graphicData>
            </a:graphic>
          </wp:inline>
        </w:drawing>
      </w:r>
    </w:p>
    <w:p w14:paraId="159138F3">
      <w:pPr>
        <w:jc w:val="center"/>
      </w:pPr>
      <w:r>
        <w:rPr>
          <w:b/>
          <w:sz w:val="19"/>
        </w:rPr>
        <w:t>图5-2 Elasticsearch多条件搜索模块架构图</w:t>
      </w:r>
    </w:p>
    <w:p w14:paraId="31D1344A">
      <w:pPr>
        <w:ind w:firstLine="480" w:firstLineChars="200"/>
      </w:pPr>
      <w:r>
        <w:t>后端基于Spring Boot 2.7实现，项目结构按模块化组织：com.sleeplhealth.dashboard下包含auth、overview、correlation、prediction、search、profile、ai七个业务包，每个包内包含Controller、Service、Mapper三层。</w:t>
      </w:r>
    </w:p>
    <w:p w14:paraId="591E7A22">
      <w:pPr>
        <w:ind w:firstLine="480" w:firstLineChars="200"/>
      </w:pPr>
      <w:r>
        <w:t>用户认证模块：AuthController提供注册、登录、获取用户信息、修改密码、退出登录5个接口。注册时对密码进行MD5+随机盐值加密，登录时验证密码并生成JWT Token（使用jjwt库，有效期24小时），Token中包含用户ID和用户名。LoginInterceptor实现HandlerInterceptor接口，在preHandle方法中从请求头提取Token并验证，无效则返回401。</w:t>
      </w:r>
    </w:p>
    <w:p w14:paraId="72C7100B">
      <w:pPr>
        <w:ind w:firstLine="480" w:firstLineChars="200"/>
      </w:pPr>
      <w:r>
        <w:t>屏1接口：OverviewController的overview()方法一次性查询6张MySQL聚合表（ads_yearly_trend、ads_monthly_trend、ads_region_summary、ads_device_share、ads_age_stage_breakdown、dws_sleep_detail聚合），组装为统一JSON返回，减少前端请求次数。</w:t>
      </w:r>
    </w:p>
    <w:p w14:paraId="5ACFA03D">
      <w:pPr>
        <w:ind w:firstLine="480" w:firstLineChars="200"/>
      </w:pPr>
      <w:r>
        <w:t>屏2接口：ProfileController的detail()方法接收userId参数，查询dwd_sleep_detail表按user_id聚合，计算各项指标均值，查询近10天记录生成趋势数据，根据指标阈值生成画像标签和健康建议。</w:t>
      </w:r>
    </w:p>
    <w:p w14:paraId="244FA810">
      <w:pPr>
        <w:ind w:firstLine="480" w:firstLineChars="200"/>
      </w:pPr>
      <w:r>
        <w:t>屏3接口：CorrelationController的overview()方法查询ads_correlation_matrix、ads_temperature_efficiency、ads_activity_latency三张表返回关联分析数据。snoreApneaBubble()方法查询Elasticsearch索引，构造Bool Query获取打鼾和呼吸暂停相关记录，分页返回。</w:t>
      </w:r>
    </w:p>
    <w:p w14:paraId="475C86C0">
      <w:pPr>
        <w:ind w:firstLine="480" w:firstLineChars="200"/>
      </w:pPr>
      <w:r>
        <w:t>屏4接口：PredictionController的predict()方法加载PMML文件到内存（使用jpmml-evaluator库），将前端传入的12个特征参数组装为EvaluationRequest，调用模型预测并返回评分。featureImportance()和modelMetrics()方法分别查询ads_feature_importance和ads_model_metrics表。</w:t>
      </w:r>
    </w:p>
    <w:p w14:paraId="27E0A06D">
      <w:pPr>
        <w:ind w:firstLine="480" w:firstLineChars="200"/>
      </w:pPr>
      <w:r>
        <w:t>屏5接口：SearchController的search()方法接收多条件参数，构造Elasticsearch Bool Query（must/should/filter组合），执行分页查询并返回结果。highRisk()方法查询血氧低于85%或呼吸暂停次数超过阈值的记录。</w:t>
      </w:r>
    </w:p>
    <w:p w14:paraId="0A7394C1">
      <w:pPr>
        <w:ind w:firstLine="480" w:firstLineChars="200"/>
      </w:pPr>
      <w:r>
        <w:t>AI助手接口：AiController的chat()方法接收用户问题，从用户睡眠数据中提取摘要作为上下文，调用DeepSeek API（通过RestTemplate发送HTTP请求），返回AI生成的回答。</w:t>
      </w:r>
    </w:p>
    <w:p w14:paraId="45876CCD">
      <w:pPr>
        <w:ind w:firstLine="480" w:firstLineChars="200"/>
      </w:pPr>
      <w:r>
        <w:t>所有Service层方法通过@Transactional注解保证事务性，Mapper层通过继承MyBatis-Plus的BaseMapper获得通用CRUD方法，复杂查询通过XML映射文件定义SQL。</w:t>
      </w:r>
    </w:p>
    <w:bookmarkEnd w:id="200"/>
    <w:p w14:paraId="4CCB39B9">
      <w:pPr>
        <w:pStyle w:val="4"/>
        <w:bidi w:val="0"/>
        <w:rPr>
          <w:rFonts w:hint="eastAsia"/>
          <w:lang w:eastAsia="zh-CN"/>
        </w:rPr>
      </w:pPr>
      <w:bookmarkStart w:id="201" w:name="_Toc32085"/>
      <w:bookmarkStart w:id="202" w:name="_Toc16608"/>
      <w:bookmarkStart w:id="203" w:name="_Toc20422"/>
      <w:bookmarkStart w:id="204" w:name="简历管理功能实现"/>
      <w:r>
        <w:rPr>
          <w:rFonts w:hint="eastAsia"/>
          <w:lang w:eastAsia="zh-CN"/>
        </w:rPr>
        <w:t>5.4 前端大屏实现</w:t>
      </w:r>
      <w:bookmarkEnd w:id="201"/>
      <w:bookmarkEnd w:id="202"/>
      <w:bookmarkEnd w:id="203"/>
      <w:bookmarkEnd w:id="204"/>
      <w:bookmarkStart w:id="205" w:name="招聘岗位管理"/>
      <w:bookmarkStart w:id="206" w:name="实习单位管理功能实现"/>
    </w:p>
    <w:p w14:paraId="7EA4F149">
      <w:pPr>
        <w:jc w:val="center"/>
      </w:pPr>
      <w:r>
        <w:drawing>
          <wp:inline distT="0" distB="0" distL="114300" distR="114300">
            <wp:extent cx="5039995" cy="2854960"/>
            <wp:effectExtent l="0" t="0" r="190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040000" cy="2855074"/>
                    </a:xfrm>
                    <a:prstGeom prst="rect">
                      <a:avLst/>
                    </a:prstGeom>
                  </pic:spPr>
                </pic:pic>
              </a:graphicData>
            </a:graphic>
          </wp:inline>
        </w:drawing>
      </w:r>
    </w:p>
    <w:p w14:paraId="29DCA1A8">
      <w:pPr>
        <w:jc w:val="center"/>
      </w:pPr>
      <w:r>
        <w:rPr>
          <w:b/>
          <w:sz w:val="19"/>
        </w:rPr>
        <w:t>图5-3 总体睡眠健康大屏运行截图</w:t>
      </w:r>
    </w:p>
    <w:p w14:paraId="0D620487">
      <w:pPr>
        <w:jc w:val="center"/>
      </w:pPr>
      <w:r>
        <w:drawing>
          <wp:inline distT="0" distB="0" distL="114300" distR="114300">
            <wp:extent cx="5039995" cy="2823210"/>
            <wp:effectExtent l="0" t="0" r="190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040000" cy="2823351"/>
                    </a:xfrm>
                    <a:prstGeom prst="rect">
                      <a:avLst/>
                    </a:prstGeom>
                  </pic:spPr>
                </pic:pic>
              </a:graphicData>
            </a:graphic>
          </wp:inline>
        </w:drawing>
      </w:r>
    </w:p>
    <w:p w14:paraId="22AD1B5E">
      <w:pPr>
        <w:jc w:val="center"/>
      </w:pPr>
      <w:r>
        <w:rPr>
          <w:b/>
          <w:sz w:val="19"/>
        </w:rPr>
        <w:t>图5-4 睡眠结构与生理特征分析大屏运行截图</w:t>
      </w:r>
    </w:p>
    <w:p w14:paraId="623A7FFC">
      <w:pPr>
        <w:jc w:val="center"/>
      </w:pPr>
      <w:r>
        <w:drawing>
          <wp:inline distT="0" distB="0" distL="114300" distR="114300">
            <wp:extent cx="5039995" cy="2862580"/>
            <wp:effectExtent l="0" t="0" r="190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040000" cy="2863005"/>
                    </a:xfrm>
                    <a:prstGeom prst="rect">
                      <a:avLst/>
                    </a:prstGeom>
                  </pic:spPr>
                </pic:pic>
              </a:graphicData>
            </a:graphic>
          </wp:inline>
        </w:drawing>
      </w:r>
    </w:p>
    <w:p w14:paraId="002E4B06">
      <w:pPr>
        <w:jc w:val="center"/>
      </w:pPr>
      <w:r>
        <w:rPr>
          <w:b/>
          <w:sz w:val="19"/>
        </w:rPr>
        <w:t>图5-5 生活与环境因素关联分析大屏运行截图</w:t>
      </w:r>
    </w:p>
    <w:p w14:paraId="734ECEB4">
      <w:pPr>
        <w:jc w:val="center"/>
      </w:pPr>
      <w:r>
        <w:drawing>
          <wp:inline distT="0" distB="0" distL="114300" distR="114300">
            <wp:extent cx="5039995" cy="2875280"/>
            <wp:effectExtent l="0" t="0" r="190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040000" cy="2875461"/>
                    </a:xfrm>
                    <a:prstGeom prst="rect">
                      <a:avLst/>
                    </a:prstGeom>
                  </pic:spPr>
                </pic:pic>
              </a:graphicData>
            </a:graphic>
          </wp:inline>
        </w:drawing>
      </w:r>
    </w:p>
    <w:p w14:paraId="7E36E7EB">
      <w:pPr>
        <w:jc w:val="center"/>
      </w:pPr>
      <w:r>
        <w:rPr>
          <w:b/>
          <w:sz w:val="19"/>
        </w:rPr>
        <w:t>图5-6 智能预测与诊断预警大屏运行截图</w:t>
      </w:r>
    </w:p>
    <w:p w14:paraId="59CD5DBE">
      <w:pPr>
        <w:jc w:val="center"/>
      </w:pPr>
      <w:r>
        <w:drawing>
          <wp:inline distT="0" distB="0" distL="114300" distR="114300">
            <wp:extent cx="5039995" cy="2858770"/>
            <wp:effectExtent l="0" t="0" r="190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040000" cy="2859040"/>
                    </a:xfrm>
                    <a:prstGeom prst="rect">
                      <a:avLst/>
                    </a:prstGeom>
                  </pic:spPr>
                </pic:pic>
              </a:graphicData>
            </a:graphic>
          </wp:inline>
        </w:drawing>
      </w:r>
    </w:p>
    <w:p w14:paraId="525F2F26">
      <w:pPr>
        <w:jc w:val="center"/>
      </w:pPr>
      <w:r>
        <w:rPr>
          <w:b/>
          <w:sz w:val="19"/>
        </w:rPr>
        <w:t>图5-7 极速检索与高危日志大屏运行截图</w:t>
      </w:r>
    </w:p>
    <w:p w14:paraId="2E6B33EA">
      <w:pPr>
        <w:ind w:firstLine="480" w:firstLineChars="200"/>
      </w:pPr>
      <w:r>
        <w:t>前端基于Vue 3+Vite实现，项目结构按页面拆分：src/views下包含Screen1至Screen5五个大屏页面组件和Login登录页，src/components下包含可复用的图表子组件（TrendChart、RegionMap、DevicePie、RadarChart、HeatMap、BubbleChart、BarChart、PredictSimulator等），src/api下封装各模块的API请求函数，src/router配置路由和守卫，src/store使用Pinia管理用户状态。</w:t>
      </w:r>
    </w:p>
    <w:p w14:paraId="3C5389C0">
      <w:pPr>
        <w:ind w:firstLine="480" w:firstLineChars="200"/>
      </w:pPr>
      <w:r>
        <w:t>Screen1总体概览：页面布局采用CSS Grid，分为顶部KPI卡片区和下方图表区。KPI卡片使用CountUp.js实现数字滚动动画，折线图通过ECharts的setOption方法渲染，世界地图使用echarts-gl的geo3D组件，数据通过geoCoordMap将地区名映射为经纬度坐标。</w:t>
      </w:r>
    </w:p>
    <w:p w14:paraId="0FF18C20">
      <w:pPr>
        <w:ind w:firstLine="480" w:firstLineChars="200"/>
      </w:pPr>
      <w:r>
        <w:t>Screen2个人画像：页面左侧展示用户基本信息卡片和画像标签，右侧展示雷达图和趋势折线图。画像标签根据指标是否在正常范围内自动设置颜色（正常为绿色，异常为橙色）。用户输入框使用el-input组件，输入后自动调用接口刷新数据。</w:t>
      </w:r>
    </w:p>
    <w:p w14:paraId="5048C18E">
      <w:pPr>
        <w:ind w:firstLine="480" w:firstLineChars="200"/>
      </w:pPr>
      <w:r>
        <w:t>Screen3关联分析：相关性矩阵使用ECharts heatmap组件渲染，X轴和Y轴为10个特征名称，单元格颜色表示相关系数大小。温度-效率柱状图使用ECharts bar组件，X轴为温度区间，Y轴为平均效率。打鼾-血氧气泡图使用ECharts scatter组件，数据从ES分页获取。</w:t>
      </w:r>
    </w:p>
    <w:p w14:paraId="49893446">
      <w:pPr>
        <w:ind w:firstLine="480" w:firstLineChars="200"/>
      </w:pPr>
      <w:r>
        <w:t>Screen4智能预测：预测模拟器使用el-slider组件实现12个特征参数的滑块输入，滑动时通过debounce防抖函数延迟300ms后调用predict接口，避免频繁请求。聚类散点图使用echarts-gl的scatter3D组件，支持鼠标旋转和缩放交互。</w:t>
      </w:r>
    </w:p>
    <w:p w14:paraId="455ED515">
      <w:pPr>
        <w:ind w:firstLine="480" w:firstLineChars="200"/>
      </w:pPr>
      <w:r>
        <w:t>Screen5极速检索：搜索表单使用el-form组件，支持年龄范围、评分区间、地区、设备型号等多条件输入。结果表格使用el-table组件，支持分页（el-pagination）和列排序。高危事件使用el-tag组件标注颜色（红色为高风险，橙色为中风险），告警流使用el-timeline组件实现。</w:t>
      </w:r>
    </w:p>
    <w:p w14:paraId="76C8AF08">
      <w:pPr>
        <w:ind w:firstLine="480" w:firstLineChars="200"/>
      </w:pPr>
      <w:r>
        <w:t>全局样式采用深色主题，背景使用linear-gradient渐变色，图表使用ECharts dark主题配色。路由切换使用&lt;transition&gt;组件添加淡入淡出动画。所有API请求通过src/utils/request.js统一封装，自动注入JWT Token和处理错误状态码。</w:t>
      </w:r>
    </w:p>
    <w:bookmarkEnd w:id="188"/>
    <w:bookmarkEnd w:id="205"/>
    <w:bookmarkEnd w:id="206"/>
    <w:p w14:paraId="2B725948">
      <w:pPr>
        <w:pStyle w:val="2"/>
        <w:bidi w:val="0"/>
        <w:rPr>
          <w:rFonts w:hint="eastAsia" w:ascii="宋体" w:hAnsi="宋体" w:eastAsia="宋体" w:cs="宋体"/>
          <w:b/>
          <w:bCs/>
          <w:color w:val="auto"/>
          <w:sz w:val="28"/>
          <w:szCs w:val="28"/>
          <w:lang w:val="en-US" w:eastAsia="zh-CN"/>
        </w:rPr>
      </w:pPr>
      <w:bookmarkStart w:id="207" w:name="_Toc29802"/>
      <w:bookmarkStart w:id="208" w:name="_Toc2154"/>
      <w:bookmarkStart w:id="209" w:name="_Toc26412"/>
      <w:bookmarkStart w:id="210" w:name="第六章-系统测试"/>
      <w:r>
        <w:rPr>
          <w:rFonts w:hint="eastAsia" w:ascii="宋体" w:hAnsi="宋体" w:eastAsia="宋体" w:cs="宋体"/>
          <w:b/>
          <w:bCs/>
          <w:color w:val="auto"/>
          <w:sz w:val="28"/>
          <w:szCs w:val="28"/>
          <w:lang w:val="en-US" w:eastAsia="zh-CN"/>
        </w:rPr>
        <w:t>6 系统测试</w:t>
      </w:r>
      <w:bookmarkEnd w:id="207"/>
      <w:bookmarkEnd w:id="208"/>
      <w:bookmarkEnd w:id="209"/>
    </w:p>
    <w:p w14:paraId="5CD7E849">
      <w:pPr>
        <w:pStyle w:val="4"/>
        <w:bidi w:val="0"/>
        <w:rPr>
          <w:rFonts w:hint="eastAsia"/>
          <w:lang w:eastAsia="zh-CN"/>
        </w:rPr>
      </w:pPr>
      <w:bookmarkStart w:id="211" w:name="_Toc23715"/>
      <w:bookmarkStart w:id="212" w:name="_Toc27321"/>
      <w:bookmarkStart w:id="213" w:name="_Toc25138"/>
      <w:bookmarkStart w:id="214" w:name="测试目的与工具"/>
      <w:r>
        <w:rPr>
          <w:rFonts w:hint="eastAsia"/>
          <w:lang w:eastAsia="zh-CN"/>
        </w:rPr>
        <w:t>6.1 测试目的与工具</w:t>
      </w:r>
      <w:bookmarkEnd w:id="211"/>
      <w:bookmarkEnd w:id="212"/>
      <w:bookmarkEnd w:id="213"/>
    </w:p>
    <w:p w14:paraId="61F71D25">
      <w:pPr>
        <w:pStyle w:val="5"/>
        <w:bidi w:val="0"/>
        <w:rPr>
          <w:rFonts w:hint="eastAsia"/>
          <w:lang w:eastAsia="zh-CN"/>
        </w:rPr>
      </w:pPr>
      <w:bookmarkStart w:id="215" w:name="_Toc26260"/>
      <w:bookmarkStart w:id="216" w:name="_Toc31054"/>
      <w:bookmarkStart w:id="217" w:name="_Toc6011"/>
      <w:bookmarkStart w:id="218" w:name="测试环境描述"/>
      <w:r>
        <w:rPr>
          <w:rFonts w:hint="eastAsia"/>
          <w:lang w:eastAsia="zh-CN"/>
        </w:rPr>
        <w:t>6.1.1 测试环境描述</w:t>
      </w:r>
      <w:bookmarkEnd w:id="215"/>
      <w:bookmarkEnd w:id="216"/>
      <w:bookmarkEnd w:id="217"/>
    </w:p>
    <w:p w14:paraId="0EAE4AA5">
      <w:pPr>
        <w:ind w:firstLine="480" w:firstLineChars="200"/>
      </w:pPr>
      <w:r>
        <w:t>测试环境硬件：CPU为Intel Core i7-12700H（14核20线程），内存32GB DDR5，硬盘为1TB NVMe SSD。软件：Windows 11专业版，Docker Desktop 4.22，OpenJDK 17，Node.js 18.18，MySQL 8.0.35，Elasticsearch 7.17.10，Chrome 120浏览器。</w:t>
      </w:r>
    </w:p>
    <w:bookmarkEnd w:id="218"/>
    <w:p w14:paraId="60261278">
      <w:pPr>
        <w:pStyle w:val="5"/>
        <w:bidi w:val="0"/>
        <w:rPr>
          <w:rFonts w:hint="eastAsia"/>
          <w:lang w:eastAsia="zh-CN"/>
        </w:rPr>
      </w:pPr>
      <w:bookmarkStart w:id="219" w:name="_Toc26020"/>
      <w:bookmarkStart w:id="220" w:name="_Toc27285"/>
      <w:bookmarkStart w:id="221" w:name="_Toc16990"/>
      <w:r>
        <w:rPr>
          <w:rFonts w:hint="eastAsia"/>
          <w:lang w:eastAsia="zh-CN"/>
        </w:rPr>
        <w:t>6.1.2 测试目的与工具</w:t>
      </w:r>
      <w:bookmarkEnd w:id="219"/>
      <w:bookmarkEnd w:id="220"/>
      <w:bookmarkEnd w:id="221"/>
    </w:p>
    <w:p w14:paraId="4EBA98BB">
      <w:pPr>
        <w:ind w:firstLine="480" w:firstLineChars="200"/>
      </w:pPr>
      <w:r>
        <w:t>测试目的：验证系统各功能模块是否满足需求分析报告中定义的功能需求和非功能需求，包括用户认证、五屏可视化大屏、AI助手、Spark数据处理管道等模块的正确性，以及API响应时间、图表渲染速度、安全性等非功能指标。测试工具：Postman用于接口测试，MySQL Workbench用于数据验证，Kibana用于ES数据验证，Chrome DevTools用于前端性能分析，JUnit用于后端单元测试。</w:t>
      </w:r>
    </w:p>
    <w:p w14:paraId="2F9F735D">
      <w:pPr>
        <w:pStyle w:val="5"/>
        <w:bidi w:val="0"/>
        <w:rPr>
          <w:rFonts w:hint="eastAsia"/>
          <w:lang w:eastAsia="zh-CN"/>
        </w:rPr>
      </w:pPr>
      <w:bookmarkStart w:id="222" w:name="_Toc15840"/>
      <w:bookmarkStart w:id="223" w:name="_Toc10195"/>
      <w:bookmarkStart w:id="224" w:name="_Toc27924"/>
      <w:bookmarkStart w:id="225" w:name="测试流程"/>
      <w:r>
        <w:rPr>
          <w:rFonts w:hint="eastAsia"/>
          <w:lang w:eastAsia="zh-CN"/>
        </w:rPr>
        <w:t>6.1.3 测试流程</w:t>
      </w:r>
      <w:bookmarkEnd w:id="222"/>
      <w:bookmarkEnd w:id="223"/>
      <w:bookmarkEnd w:id="224"/>
    </w:p>
    <w:p w14:paraId="692BAF10">
      <w:pPr>
        <w:ind w:firstLine="480" w:firstLineChars="200"/>
      </w:pPr>
      <w:r>
        <w:t>测试流程分为四个阶段：第一阶段为单元测试，对后端各Controller和Service方法进行独立测试，验证输入输出正确性；第二阶段为集成测试，验证前后端联调功能，包括API请求/响应、数据渲染、交互逻辑；第三阶段为性能测试，测试API响应时间、图表渲染速度、Spark管道执行效率；第四阶段为安全测试，验证JWT认证、Token拦截、密码加密、SQL注入防护等安全机制。</w:t>
      </w:r>
    </w:p>
    <w:bookmarkEnd w:id="214"/>
    <w:bookmarkEnd w:id="225"/>
    <w:p w14:paraId="13199499">
      <w:pPr>
        <w:pStyle w:val="4"/>
        <w:bidi w:val="0"/>
        <w:rPr>
          <w:rFonts w:hint="eastAsia"/>
          <w:lang w:eastAsia="zh-CN"/>
        </w:rPr>
      </w:pPr>
      <w:bookmarkStart w:id="226" w:name="_Toc3354"/>
      <w:bookmarkStart w:id="227" w:name="_Toc26601"/>
      <w:bookmarkStart w:id="228" w:name="_Toc18473"/>
      <w:bookmarkStart w:id="229" w:name="重点功能模块测试"/>
      <w:r>
        <w:rPr>
          <w:rFonts w:hint="eastAsia"/>
          <w:lang w:eastAsia="zh-CN"/>
        </w:rPr>
        <w:t>6.2 重点功能模块测试</w:t>
      </w:r>
      <w:bookmarkEnd w:id="226"/>
      <w:bookmarkEnd w:id="227"/>
      <w:bookmarkEnd w:id="228"/>
    </w:p>
    <w:p w14:paraId="3BBBFA2D">
      <w:pPr>
        <w:jc w:val="center"/>
      </w:pPr>
      <w:r>
        <w:rPr>
          <w:b/>
        </w:rPr>
        <w:t>表6-1 用户登录功能测试用例</w:t>
      </w:r>
    </w:p>
    <w:tbl>
      <w:tblPr>
        <w:tblStyle w:val="25"/>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0F0C6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9FCBBA0">
            <w:pPr>
              <w:keepNext w:val="0"/>
              <w:keepLines w:val="0"/>
              <w:widowControl/>
              <w:suppressLineNumbers w:val="0"/>
              <w:spacing w:before="40" w:beforeAutospacing="0" w:after="40" w:afterAutospacing="0"/>
              <w:ind w:left="0" w:right="0"/>
              <w:rPr>
                <w:rFonts w:hint="eastAsia"/>
              </w:rPr>
            </w:pPr>
            <w:r>
              <w:rPr>
                <w:rFonts w:hint="default"/>
                <w:b/>
                <w:bCs/>
              </w:rPr>
              <w:t>用例编号</w:t>
            </w:r>
          </w:p>
        </w:tc>
        <w:tc>
          <w:tcPr>
            <w:tcW w:w="415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FB6B361">
            <w:pPr>
              <w:keepNext w:val="0"/>
              <w:keepLines w:val="0"/>
              <w:widowControl/>
              <w:suppressLineNumbers w:val="0"/>
              <w:spacing w:before="40" w:beforeAutospacing="0" w:after="40" w:afterAutospacing="0"/>
              <w:ind w:left="0" w:right="0"/>
              <w:rPr>
                <w:rFonts w:hint="eastAsia"/>
              </w:rPr>
            </w:pPr>
            <w:r>
              <w:rPr>
                <w:rFonts w:hint="default"/>
                <w:b/>
                <w:bCs/>
              </w:rPr>
              <w:t>TC-AUTH-003</w:t>
            </w:r>
          </w:p>
        </w:tc>
      </w:tr>
      <w:tr w14:paraId="3CABD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A56F28C">
            <w:pPr>
              <w:keepNext w:val="0"/>
              <w:keepLines w:val="0"/>
              <w:widowControl/>
              <w:suppressLineNumbers w:val="0"/>
              <w:spacing w:before="40" w:beforeAutospacing="0" w:after="40" w:afterAutospacing="0"/>
              <w:ind w:left="0" w:right="0"/>
              <w:rPr>
                <w:rFonts w:hint="eastAsia"/>
              </w:rPr>
            </w:pPr>
            <w:r>
              <w:rPr>
                <w:rFonts w:hint="default"/>
                <w:b/>
                <w:bCs/>
                <w:sz w:val="20"/>
                <w:szCs w:val="20"/>
              </w:rPr>
              <w:t>测试项</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4A3D840">
            <w:pPr>
              <w:keepNext w:val="0"/>
              <w:keepLines w:val="0"/>
              <w:widowControl/>
              <w:suppressLineNumbers w:val="0"/>
              <w:spacing w:before="40" w:beforeAutospacing="0" w:after="40" w:afterAutospacing="0"/>
              <w:ind w:left="0" w:right="0"/>
              <w:rPr>
                <w:rFonts w:hint="eastAsia"/>
              </w:rPr>
            </w:pPr>
            <w:r>
              <w:rPr>
                <w:rFonts w:hint="default"/>
                <w:sz w:val="20"/>
                <w:szCs w:val="20"/>
              </w:rPr>
              <w:t>正常登录</w:t>
            </w:r>
          </w:p>
        </w:tc>
      </w:tr>
      <w:tr w14:paraId="37DBE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8877B22">
            <w:pPr>
              <w:keepNext w:val="0"/>
              <w:keepLines w:val="0"/>
              <w:widowControl/>
              <w:suppressLineNumbers w:val="0"/>
              <w:spacing w:before="40" w:beforeAutospacing="0" w:after="40" w:afterAutospacing="0"/>
              <w:ind w:left="0" w:right="0"/>
              <w:rPr>
                <w:rFonts w:hint="eastAsia"/>
              </w:rPr>
            </w:pPr>
            <w:r>
              <w:rPr>
                <w:rFonts w:hint="default"/>
                <w:b/>
                <w:bCs/>
                <w:sz w:val="20"/>
                <w:szCs w:val="20"/>
              </w:rPr>
              <w:t>前置条件</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08BA23D">
            <w:pPr>
              <w:keepNext w:val="0"/>
              <w:keepLines w:val="0"/>
              <w:widowControl/>
              <w:suppressLineNumbers w:val="0"/>
              <w:spacing w:before="40" w:beforeAutospacing="0" w:after="40" w:afterAutospacing="0"/>
              <w:ind w:left="0" w:right="0"/>
              <w:rPr>
                <w:rFonts w:hint="eastAsia"/>
              </w:rPr>
            </w:pPr>
            <w:r>
              <w:rPr>
                <w:rFonts w:hint="default"/>
                <w:sz w:val="20"/>
                <w:szCs w:val="20"/>
              </w:rPr>
              <w:t>已有注册用户testuser01</w:t>
            </w:r>
          </w:p>
        </w:tc>
      </w:tr>
      <w:tr w14:paraId="63996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9E013D2">
            <w:pPr>
              <w:keepNext w:val="0"/>
              <w:keepLines w:val="0"/>
              <w:widowControl/>
              <w:suppressLineNumbers w:val="0"/>
              <w:spacing w:before="40" w:beforeAutospacing="0" w:after="40" w:afterAutospacing="0"/>
              <w:ind w:left="0" w:right="0"/>
              <w:rPr>
                <w:rFonts w:hint="eastAsia"/>
              </w:rPr>
            </w:pPr>
            <w:r>
              <w:rPr>
                <w:rFonts w:hint="default"/>
                <w:b/>
                <w:bCs/>
                <w:sz w:val="20"/>
                <w:szCs w:val="20"/>
              </w:rPr>
              <w:t>测试步骤</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4650C65">
            <w:pPr>
              <w:keepNext w:val="0"/>
              <w:keepLines w:val="0"/>
              <w:widowControl/>
              <w:suppressLineNumbers w:val="0"/>
              <w:spacing w:before="40" w:beforeAutospacing="0" w:after="40" w:afterAutospacing="0"/>
              <w:ind w:left="0" w:right="0"/>
              <w:rPr>
                <w:rFonts w:hint="eastAsia"/>
              </w:rPr>
            </w:pPr>
            <w:r>
              <w:rPr>
                <w:rFonts w:hint="default"/>
                <w:sz w:val="20"/>
                <w:szCs w:val="20"/>
              </w:rPr>
              <w:t>1.输入用户名：testuser012.输入密码：Test@12343.点击"登录"按钮</w:t>
            </w:r>
          </w:p>
        </w:tc>
      </w:tr>
      <w:tr w14:paraId="26C46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EE5D423">
            <w:pPr>
              <w:keepNext w:val="0"/>
              <w:keepLines w:val="0"/>
              <w:widowControl/>
              <w:suppressLineNumbers w:val="0"/>
              <w:spacing w:before="40" w:beforeAutospacing="0" w:after="40" w:afterAutospacing="0"/>
              <w:ind w:left="0" w:right="0"/>
              <w:rPr>
                <w:rFonts w:hint="eastAsia"/>
              </w:rPr>
            </w:pPr>
            <w:r>
              <w:rPr>
                <w:rFonts w:hint="default"/>
                <w:b/>
                <w:bCs/>
                <w:sz w:val="20"/>
                <w:szCs w:val="20"/>
              </w:rPr>
              <w:t>预期结果</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207F811">
            <w:pPr>
              <w:keepNext w:val="0"/>
              <w:keepLines w:val="0"/>
              <w:widowControl/>
              <w:suppressLineNumbers w:val="0"/>
              <w:spacing w:before="40" w:beforeAutospacing="0" w:after="40" w:afterAutospacing="0"/>
              <w:ind w:left="0" w:right="0"/>
              <w:rPr>
                <w:rFonts w:hint="eastAsia"/>
              </w:rPr>
            </w:pPr>
            <w:r>
              <w:rPr>
                <w:rFonts w:hint="default"/>
                <w:sz w:val="20"/>
                <w:szCs w:val="20"/>
              </w:rPr>
              <w:t>1.登录成功，返回JWT Token和用户名2.Token存入localStorage3.跳转到总体睡眠健康大屏页面</w:t>
            </w:r>
          </w:p>
        </w:tc>
      </w:tr>
      <w:tr w14:paraId="39370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7465D9D">
            <w:pPr>
              <w:keepNext w:val="0"/>
              <w:keepLines w:val="0"/>
              <w:widowControl/>
              <w:suppressLineNumbers w:val="0"/>
              <w:spacing w:before="40" w:beforeAutospacing="0" w:after="40" w:afterAutospacing="0"/>
              <w:ind w:left="0" w:right="0"/>
              <w:rPr>
                <w:rFonts w:hint="eastAsia"/>
              </w:rPr>
            </w:pPr>
            <w:r>
              <w:rPr>
                <w:rFonts w:hint="default"/>
                <w:b/>
                <w:bCs/>
                <w:sz w:val="20"/>
                <w:szCs w:val="20"/>
              </w:rPr>
              <w:t>实际结果</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18227A0">
            <w:pPr>
              <w:keepNext w:val="0"/>
              <w:keepLines w:val="0"/>
              <w:widowControl/>
              <w:suppressLineNumbers w:val="0"/>
              <w:spacing w:before="40" w:beforeAutospacing="0" w:after="40" w:afterAutospacing="0"/>
              <w:ind w:left="0" w:right="0"/>
              <w:rPr>
                <w:rFonts w:hint="eastAsia"/>
              </w:rPr>
            </w:pPr>
            <w:r>
              <w:rPr>
                <w:rFonts w:hint="default"/>
                <w:sz w:val="20"/>
                <w:szCs w:val="20"/>
              </w:rPr>
              <w:t>与预期一致</w:t>
            </w:r>
          </w:p>
        </w:tc>
      </w:tr>
      <w:tr w14:paraId="5F986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FD16508">
            <w:pPr>
              <w:keepNext w:val="0"/>
              <w:keepLines w:val="0"/>
              <w:widowControl/>
              <w:suppressLineNumbers w:val="0"/>
              <w:spacing w:before="40" w:beforeAutospacing="0" w:after="40" w:afterAutospacing="0"/>
              <w:ind w:left="0" w:right="0"/>
              <w:rPr>
                <w:rFonts w:hint="eastAsia"/>
              </w:rPr>
            </w:pPr>
            <w:r>
              <w:rPr>
                <w:rFonts w:hint="default"/>
                <w:b/>
                <w:bCs/>
                <w:sz w:val="20"/>
                <w:szCs w:val="20"/>
              </w:rPr>
              <w:t>测试结论</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F1DA6E4">
            <w:pPr>
              <w:keepNext w:val="0"/>
              <w:keepLines w:val="0"/>
              <w:widowControl/>
              <w:suppressLineNumbers w:val="0"/>
              <w:spacing w:before="40" w:beforeAutospacing="0" w:after="40" w:afterAutospacing="0"/>
              <w:ind w:left="0" w:right="0"/>
              <w:rPr>
                <w:rFonts w:hint="eastAsia"/>
              </w:rPr>
            </w:pPr>
            <w:r>
              <w:rPr>
                <w:rFonts w:hint="default"/>
                <w:sz w:val="20"/>
                <w:szCs w:val="20"/>
              </w:rPr>
              <w:t>通过</w:t>
            </w:r>
          </w:p>
        </w:tc>
      </w:tr>
    </w:tbl>
    <w:p w14:paraId="5A7277BA">
      <w:pPr>
        <w:jc w:val="center"/>
      </w:pPr>
      <w:r>
        <w:rPr>
          <w:b/>
        </w:rPr>
        <w:t>表6-2 大屏KPI展示测试用例</w:t>
      </w:r>
    </w:p>
    <w:tbl>
      <w:tblPr>
        <w:tblStyle w:val="25"/>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4D4C4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EF1E49B">
            <w:pPr>
              <w:keepNext w:val="0"/>
              <w:keepLines w:val="0"/>
              <w:widowControl/>
              <w:suppressLineNumbers w:val="0"/>
              <w:spacing w:before="40" w:beforeAutospacing="0" w:after="40" w:afterAutospacing="0"/>
              <w:ind w:left="0" w:right="0"/>
              <w:rPr>
                <w:rFonts w:hint="eastAsia"/>
              </w:rPr>
            </w:pPr>
            <w:r>
              <w:rPr>
                <w:rFonts w:hint="default"/>
                <w:b/>
                <w:bCs/>
              </w:rPr>
              <w:t>用例编号</w:t>
            </w:r>
          </w:p>
        </w:tc>
        <w:tc>
          <w:tcPr>
            <w:tcW w:w="415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0DBDA23">
            <w:pPr>
              <w:keepNext w:val="0"/>
              <w:keepLines w:val="0"/>
              <w:widowControl/>
              <w:suppressLineNumbers w:val="0"/>
              <w:spacing w:before="40" w:beforeAutospacing="0" w:after="40" w:afterAutospacing="0"/>
              <w:ind w:left="0" w:right="0"/>
              <w:rPr>
                <w:rFonts w:hint="eastAsia"/>
              </w:rPr>
            </w:pPr>
            <w:r>
              <w:rPr>
                <w:rFonts w:hint="default"/>
                <w:b/>
                <w:bCs/>
              </w:rPr>
              <w:t>TC-S1-001</w:t>
            </w:r>
          </w:p>
        </w:tc>
      </w:tr>
      <w:tr w14:paraId="5E86C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1CC8729">
            <w:pPr>
              <w:keepNext w:val="0"/>
              <w:keepLines w:val="0"/>
              <w:widowControl/>
              <w:suppressLineNumbers w:val="0"/>
              <w:spacing w:before="40" w:beforeAutospacing="0" w:after="40" w:afterAutospacing="0"/>
              <w:ind w:left="0" w:right="0"/>
              <w:rPr>
                <w:rFonts w:hint="eastAsia"/>
              </w:rPr>
            </w:pPr>
            <w:r>
              <w:rPr>
                <w:rFonts w:hint="default"/>
                <w:b/>
                <w:bCs/>
                <w:sz w:val="20"/>
                <w:szCs w:val="20"/>
              </w:rPr>
              <w:t>测试项</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E69DE6D">
            <w:pPr>
              <w:keepNext w:val="0"/>
              <w:keepLines w:val="0"/>
              <w:widowControl/>
              <w:suppressLineNumbers w:val="0"/>
              <w:spacing w:before="40" w:beforeAutospacing="0" w:after="40" w:afterAutospacing="0"/>
              <w:ind w:left="0" w:right="0"/>
              <w:rPr>
                <w:rFonts w:hint="eastAsia"/>
              </w:rPr>
            </w:pPr>
            <w:r>
              <w:rPr>
                <w:rFonts w:hint="default"/>
                <w:sz w:val="20"/>
                <w:szCs w:val="20"/>
              </w:rPr>
              <w:t>KPI概览数据展示</w:t>
            </w:r>
          </w:p>
        </w:tc>
      </w:tr>
      <w:tr w14:paraId="1B9B9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48EFFAE">
            <w:pPr>
              <w:keepNext w:val="0"/>
              <w:keepLines w:val="0"/>
              <w:widowControl/>
              <w:suppressLineNumbers w:val="0"/>
              <w:spacing w:before="40" w:beforeAutospacing="0" w:after="40" w:afterAutospacing="0"/>
              <w:ind w:left="0" w:right="0"/>
              <w:rPr>
                <w:rFonts w:hint="eastAsia"/>
              </w:rPr>
            </w:pPr>
            <w:r>
              <w:rPr>
                <w:rFonts w:hint="default"/>
                <w:b/>
                <w:bCs/>
                <w:sz w:val="20"/>
                <w:szCs w:val="20"/>
              </w:rPr>
              <w:t>前置条件</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CF3AF5F">
            <w:pPr>
              <w:keepNext w:val="0"/>
              <w:keepLines w:val="0"/>
              <w:widowControl/>
              <w:suppressLineNumbers w:val="0"/>
              <w:spacing w:before="40" w:beforeAutospacing="0" w:after="40" w:afterAutospacing="0"/>
              <w:ind w:left="0" w:right="0"/>
              <w:rPr>
                <w:rFonts w:hint="eastAsia"/>
              </w:rPr>
            </w:pPr>
            <w:r>
              <w:rPr>
                <w:rFonts w:hint="default"/>
                <w:sz w:val="20"/>
                <w:szCs w:val="20"/>
              </w:rPr>
              <w:t>用户已登录，进入屏1页面</w:t>
            </w:r>
          </w:p>
        </w:tc>
      </w:tr>
      <w:tr w14:paraId="682E1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C190640">
            <w:pPr>
              <w:keepNext w:val="0"/>
              <w:keepLines w:val="0"/>
              <w:widowControl/>
              <w:suppressLineNumbers w:val="0"/>
              <w:spacing w:before="40" w:beforeAutospacing="0" w:after="40" w:afterAutospacing="0"/>
              <w:ind w:left="0" w:right="0"/>
              <w:rPr>
                <w:rFonts w:hint="eastAsia"/>
              </w:rPr>
            </w:pPr>
            <w:r>
              <w:rPr>
                <w:rFonts w:hint="default"/>
                <w:b/>
                <w:bCs/>
                <w:sz w:val="20"/>
                <w:szCs w:val="20"/>
              </w:rPr>
              <w:t>测试步骤</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7119281">
            <w:pPr>
              <w:keepNext w:val="0"/>
              <w:keepLines w:val="0"/>
              <w:widowControl/>
              <w:suppressLineNumbers w:val="0"/>
              <w:spacing w:before="40" w:beforeAutospacing="0" w:after="40" w:afterAutospacing="0"/>
              <w:ind w:left="0" w:right="0"/>
              <w:rPr>
                <w:rFonts w:hint="eastAsia"/>
              </w:rPr>
            </w:pPr>
            <w:r>
              <w:rPr>
                <w:rFonts w:hint="default"/>
                <w:sz w:val="20"/>
                <w:szCs w:val="20"/>
              </w:rPr>
              <w:t>1.访问/api/screen1/overview接口2.查看KPI卡片区域</w:t>
            </w:r>
          </w:p>
        </w:tc>
      </w:tr>
      <w:tr w14:paraId="598C1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C11F34D">
            <w:pPr>
              <w:keepNext w:val="0"/>
              <w:keepLines w:val="0"/>
              <w:widowControl/>
              <w:suppressLineNumbers w:val="0"/>
              <w:spacing w:before="40" w:beforeAutospacing="0" w:after="40" w:afterAutospacing="0"/>
              <w:ind w:left="0" w:right="0"/>
              <w:rPr>
                <w:rFonts w:hint="eastAsia"/>
              </w:rPr>
            </w:pPr>
            <w:r>
              <w:rPr>
                <w:rFonts w:hint="default"/>
                <w:b/>
                <w:bCs/>
                <w:sz w:val="20"/>
                <w:szCs w:val="20"/>
              </w:rPr>
              <w:t>预期结果</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7AFACFC">
            <w:pPr>
              <w:keepNext w:val="0"/>
              <w:keepLines w:val="0"/>
              <w:widowControl/>
              <w:suppressLineNumbers w:val="0"/>
              <w:spacing w:before="40" w:beforeAutospacing="0" w:after="40" w:afterAutospacing="0"/>
              <w:ind w:left="0" w:right="0"/>
              <w:rPr>
                <w:rFonts w:hint="eastAsia"/>
              </w:rPr>
            </w:pPr>
            <w:r>
              <w:rPr>
                <w:rFonts w:hint="default"/>
                <w:sz w:val="20"/>
                <w:szCs w:val="20"/>
              </w:rPr>
              <w:t>1.显示平均睡眠评分（如62.3）2.显示平均睡眠时长（分钟）3.显示失眠比例百分比4.显示呼吸暂停高危人数5.显示总记录数（58000）</w:t>
            </w:r>
          </w:p>
        </w:tc>
      </w:tr>
      <w:tr w14:paraId="76B0D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F073903">
            <w:pPr>
              <w:keepNext w:val="0"/>
              <w:keepLines w:val="0"/>
              <w:widowControl/>
              <w:suppressLineNumbers w:val="0"/>
              <w:spacing w:before="40" w:beforeAutospacing="0" w:after="40" w:afterAutospacing="0"/>
              <w:ind w:left="0" w:right="0"/>
              <w:rPr>
                <w:rFonts w:hint="eastAsia"/>
              </w:rPr>
            </w:pPr>
            <w:r>
              <w:rPr>
                <w:rFonts w:hint="default"/>
                <w:b/>
                <w:bCs/>
                <w:sz w:val="20"/>
                <w:szCs w:val="20"/>
              </w:rPr>
              <w:t>实际结果</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323278C">
            <w:pPr>
              <w:keepNext w:val="0"/>
              <w:keepLines w:val="0"/>
              <w:widowControl/>
              <w:suppressLineNumbers w:val="0"/>
              <w:spacing w:before="40" w:beforeAutospacing="0" w:after="40" w:afterAutospacing="0"/>
              <w:ind w:left="0" w:right="0"/>
              <w:rPr>
                <w:rFonts w:hint="eastAsia"/>
              </w:rPr>
            </w:pPr>
            <w:r>
              <w:rPr>
                <w:rFonts w:hint="default"/>
                <w:sz w:val="20"/>
                <w:szCs w:val="20"/>
              </w:rPr>
              <w:t>与预期一致</w:t>
            </w:r>
          </w:p>
        </w:tc>
      </w:tr>
      <w:tr w14:paraId="50979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9664BB9">
            <w:pPr>
              <w:keepNext w:val="0"/>
              <w:keepLines w:val="0"/>
              <w:widowControl/>
              <w:suppressLineNumbers w:val="0"/>
              <w:spacing w:before="40" w:beforeAutospacing="0" w:after="40" w:afterAutospacing="0"/>
              <w:ind w:left="0" w:right="0"/>
              <w:rPr>
                <w:rFonts w:hint="eastAsia"/>
              </w:rPr>
            </w:pPr>
            <w:r>
              <w:rPr>
                <w:rFonts w:hint="default"/>
                <w:b/>
                <w:bCs/>
                <w:sz w:val="20"/>
                <w:szCs w:val="20"/>
              </w:rPr>
              <w:t>测试结论</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473FC01">
            <w:pPr>
              <w:keepNext w:val="0"/>
              <w:keepLines w:val="0"/>
              <w:widowControl/>
              <w:suppressLineNumbers w:val="0"/>
              <w:spacing w:before="40" w:beforeAutospacing="0" w:after="40" w:afterAutospacing="0"/>
              <w:ind w:left="0" w:right="0"/>
              <w:rPr>
                <w:rFonts w:hint="eastAsia"/>
              </w:rPr>
            </w:pPr>
            <w:r>
              <w:rPr>
                <w:rFonts w:hint="default"/>
                <w:sz w:val="20"/>
                <w:szCs w:val="20"/>
              </w:rPr>
              <w:t>通过</w:t>
            </w:r>
          </w:p>
        </w:tc>
      </w:tr>
    </w:tbl>
    <w:p w14:paraId="76E205AB">
      <w:pPr>
        <w:jc w:val="center"/>
      </w:pPr>
      <w:r>
        <w:rPr>
          <w:b/>
        </w:rPr>
        <w:t>表6-3 Spark管道ML模型训练测试用例</w:t>
      </w:r>
    </w:p>
    <w:tbl>
      <w:tblPr>
        <w:tblStyle w:val="25"/>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6AED3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862CE41">
            <w:pPr>
              <w:keepNext w:val="0"/>
              <w:keepLines w:val="0"/>
              <w:widowControl/>
              <w:suppressLineNumbers w:val="0"/>
              <w:spacing w:before="40" w:beforeAutospacing="0" w:after="40" w:afterAutospacing="0"/>
              <w:ind w:left="0" w:right="0"/>
              <w:rPr>
                <w:rFonts w:hint="eastAsia"/>
              </w:rPr>
            </w:pPr>
            <w:r>
              <w:rPr>
                <w:rFonts w:hint="default"/>
                <w:b/>
                <w:bCs/>
              </w:rPr>
              <w:t>用例编号</w:t>
            </w:r>
          </w:p>
        </w:tc>
        <w:tc>
          <w:tcPr>
            <w:tcW w:w="415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18F8BA6">
            <w:pPr>
              <w:keepNext w:val="0"/>
              <w:keepLines w:val="0"/>
              <w:widowControl/>
              <w:suppressLineNumbers w:val="0"/>
              <w:spacing w:before="40" w:beforeAutospacing="0" w:after="40" w:afterAutospacing="0"/>
              <w:ind w:left="0" w:right="0"/>
              <w:rPr>
                <w:rFonts w:hint="eastAsia"/>
              </w:rPr>
            </w:pPr>
            <w:r>
              <w:rPr>
                <w:rFonts w:hint="default"/>
                <w:b/>
                <w:bCs/>
              </w:rPr>
              <w:t>TC-ETL-004</w:t>
            </w:r>
          </w:p>
        </w:tc>
      </w:tr>
      <w:tr w14:paraId="03296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9A4D2E4">
            <w:pPr>
              <w:keepNext w:val="0"/>
              <w:keepLines w:val="0"/>
              <w:widowControl/>
              <w:suppressLineNumbers w:val="0"/>
              <w:spacing w:before="40" w:beforeAutospacing="0" w:after="40" w:afterAutospacing="0"/>
              <w:ind w:left="0" w:right="0"/>
              <w:rPr>
                <w:rFonts w:hint="eastAsia"/>
              </w:rPr>
            </w:pPr>
            <w:r>
              <w:rPr>
                <w:rFonts w:hint="default"/>
                <w:b/>
                <w:bCs/>
                <w:sz w:val="20"/>
                <w:szCs w:val="20"/>
              </w:rPr>
              <w:t>测试项</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33B4095">
            <w:pPr>
              <w:keepNext w:val="0"/>
              <w:keepLines w:val="0"/>
              <w:widowControl/>
              <w:suppressLineNumbers w:val="0"/>
              <w:spacing w:before="40" w:beforeAutospacing="0" w:after="40" w:afterAutospacing="0"/>
              <w:ind w:left="0" w:right="0"/>
              <w:rPr>
                <w:rFonts w:hint="eastAsia"/>
              </w:rPr>
            </w:pPr>
            <w:r>
              <w:rPr>
                <w:rFonts w:hint="default"/>
                <w:sz w:val="20"/>
                <w:szCs w:val="20"/>
              </w:rPr>
              <w:t>随机森林睡眠评分预测模型训练</w:t>
            </w:r>
          </w:p>
        </w:tc>
      </w:tr>
      <w:tr w14:paraId="25284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558CCB0">
            <w:pPr>
              <w:keepNext w:val="0"/>
              <w:keepLines w:val="0"/>
              <w:widowControl/>
              <w:suppressLineNumbers w:val="0"/>
              <w:spacing w:before="40" w:beforeAutospacing="0" w:after="40" w:afterAutospacing="0"/>
              <w:ind w:left="0" w:right="0"/>
              <w:rPr>
                <w:rFonts w:hint="eastAsia"/>
              </w:rPr>
            </w:pPr>
            <w:r>
              <w:rPr>
                <w:rFonts w:hint="default"/>
                <w:b/>
                <w:bCs/>
                <w:sz w:val="20"/>
                <w:szCs w:val="20"/>
              </w:rPr>
              <w:t>前置条件</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AB176D3">
            <w:pPr>
              <w:keepNext w:val="0"/>
              <w:keepLines w:val="0"/>
              <w:widowControl/>
              <w:suppressLineNumbers w:val="0"/>
              <w:spacing w:before="40" w:beforeAutospacing="0" w:after="40" w:afterAutospacing="0"/>
              <w:ind w:left="0" w:right="0"/>
              <w:rPr>
                <w:rFonts w:hint="eastAsia"/>
              </w:rPr>
            </w:pPr>
            <w:r>
              <w:rPr>
                <w:rFonts w:hint="default"/>
                <w:sz w:val="20"/>
                <w:szCs w:val="20"/>
              </w:rPr>
              <w:t>DW层数据已准备完成</w:t>
            </w:r>
          </w:p>
        </w:tc>
      </w:tr>
      <w:tr w14:paraId="68959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49CB334">
            <w:pPr>
              <w:keepNext w:val="0"/>
              <w:keepLines w:val="0"/>
              <w:widowControl/>
              <w:suppressLineNumbers w:val="0"/>
              <w:spacing w:before="40" w:beforeAutospacing="0" w:after="40" w:afterAutospacing="0"/>
              <w:ind w:left="0" w:right="0"/>
              <w:rPr>
                <w:rFonts w:hint="eastAsia"/>
              </w:rPr>
            </w:pPr>
            <w:r>
              <w:rPr>
                <w:rFonts w:hint="default"/>
                <w:b/>
                <w:bCs/>
                <w:sz w:val="20"/>
                <w:szCs w:val="20"/>
              </w:rPr>
              <w:t>测试步骤</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A938657">
            <w:pPr>
              <w:keepNext w:val="0"/>
              <w:keepLines w:val="0"/>
              <w:widowControl/>
              <w:suppressLineNumbers w:val="0"/>
              <w:spacing w:before="40" w:beforeAutospacing="0" w:after="40" w:afterAutospacing="0"/>
              <w:ind w:left="0" w:right="0"/>
              <w:rPr>
                <w:rFonts w:hint="eastAsia"/>
              </w:rPr>
            </w:pPr>
            <w:r>
              <w:rPr>
                <w:rFonts w:hint="default"/>
                <w:sz w:val="20"/>
                <w:szCs w:val="20"/>
              </w:rPr>
              <w:t>1.执行05_ml_sleep_score_prediction.py2.查看模型评估指标3.查看PMML模型文件生成</w:t>
            </w:r>
          </w:p>
        </w:tc>
      </w:tr>
      <w:tr w14:paraId="6E57F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DD40A42">
            <w:pPr>
              <w:keepNext w:val="0"/>
              <w:keepLines w:val="0"/>
              <w:widowControl/>
              <w:suppressLineNumbers w:val="0"/>
              <w:spacing w:before="40" w:beforeAutospacing="0" w:after="40" w:afterAutospacing="0"/>
              <w:ind w:left="0" w:right="0"/>
              <w:rPr>
                <w:rFonts w:hint="eastAsia"/>
              </w:rPr>
            </w:pPr>
            <w:r>
              <w:rPr>
                <w:rFonts w:hint="default"/>
                <w:b/>
                <w:bCs/>
                <w:sz w:val="20"/>
                <w:szCs w:val="20"/>
              </w:rPr>
              <w:t>预期结果</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A9A5912">
            <w:pPr>
              <w:keepNext w:val="0"/>
              <w:keepLines w:val="0"/>
              <w:widowControl/>
              <w:suppressLineNumbers w:val="0"/>
              <w:spacing w:before="40" w:beforeAutospacing="0" w:after="40" w:afterAutospacing="0"/>
              <w:ind w:left="0" w:right="0"/>
              <w:rPr>
                <w:rFonts w:hint="eastAsia"/>
              </w:rPr>
            </w:pPr>
            <w:r>
              <w:rPr>
                <w:rFonts w:hint="default"/>
                <w:sz w:val="20"/>
                <w:szCs w:val="20"/>
              </w:rPr>
              <w:t>1.随机森林回归模型训练完成2.输出RMSE和R2评估指标3.生成sleep_score_rf.pmml模型文件4.特征重要性数据写入ads_feature_importance表</w:t>
            </w:r>
          </w:p>
        </w:tc>
      </w:tr>
      <w:tr w14:paraId="5B00C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EF4DAD0">
            <w:pPr>
              <w:keepNext w:val="0"/>
              <w:keepLines w:val="0"/>
              <w:widowControl/>
              <w:suppressLineNumbers w:val="0"/>
              <w:spacing w:before="40" w:beforeAutospacing="0" w:after="40" w:afterAutospacing="0"/>
              <w:ind w:left="0" w:right="0"/>
              <w:rPr>
                <w:rFonts w:hint="eastAsia"/>
              </w:rPr>
            </w:pPr>
            <w:r>
              <w:rPr>
                <w:rFonts w:hint="default"/>
                <w:b/>
                <w:bCs/>
                <w:sz w:val="20"/>
                <w:szCs w:val="20"/>
              </w:rPr>
              <w:t>实际结果</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27B3082">
            <w:pPr>
              <w:keepNext w:val="0"/>
              <w:keepLines w:val="0"/>
              <w:widowControl/>
              <w:suppressLineNumbers w:val="0"/>
              <w:spacing w:before="40" w:beforeAutospacing="0" w:after="40" w:afterAutospacing="0"/>
              <w:ind w:left="0" w:right="0"/>
              <w:rPr>
                <w:rFonts w:hint="eastAsia"/>
              </w:rPr>
            </w:pPr>
            <w:r>
              <w:rPr>
                <w:rFonts w:hint="default"/>
                <w:sz w:val="20"/>
                <w:szCs w:val="20"/>
              </w:rPr>
              <w:t>与预期一致</w:t>
            </w:r>
          </w:p>
        </w:tc>
      </w:tr>
      <w:tr w14:paraId="70C99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80509CE">
            <w:pPr>
              <w:keepNext w:val="0"/>
              <w:keepLines w:val="0"/>
              <w:widowControl/>
              <w:suppressLineNumbers w:val="0"/>
              <w:spacing w:before="40" w:beforeAutospacing="0" w:after="40" w:afterAutospacing="0"/>
              <w:ind w:left="0" w:right="0"/>
              <w:rPr>
                <w:rFonts w:hint="eastAsia"/>
              </w:rPr>
            </w:pPr>
            <w:r>
              <w:rPr>
                <w:rFonts w:hint="default"/>
                <w:b/>
                <w:bCs/>
                <w:sz w:val="20"/>
                <w:szCs w:val="20"/>
              </w:rPr>
              <w:t>测试结论</w:t>
            </w:r>
          </w:p>
        </w:tc>
        <w:tc>
          <w:tcPr>
            <w:tcW w:w="415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455F5F6">
            <w:pPr>
              <w:keepNext w:val="0"/>
              <w:keepLines w:val="0"/>
              <w:widowControl/>
              <w:suppressLineNumbers w:val="0"/>
              <w:spacing w:before="40" w:beforeAutospacing="0" w:after="40" w:afterAutospacing="0"/>
              <w:ind w:left="0" w:right="0"/>
              <w:rPr>
                <w:rFonts w:hint="eastAsia"/>
              </w:rPr>
            </w:pPr>
            <w:r>
              <w:rPr>
                <w:rFonts w:hint="default"/>
                <w:sz w:val="20"/>
                <w:szCs w:val="20"/>
              </w:rPr>
              <w:t>通过</w:t>
            </w:r>
          </w:p>
        </w:tc>
      </w:tr>
    </w:tbl>
    <w:p w14:paraId="0C971116">
      <w:pPr>
        <w:jc w:val="center"/>
      </w:pPr>
      <w:r>
        <w:drawing>
          <wp:inline distT="0" distB="0" distL="114300" distR="114300">
            <wp:extent cx="5039995" cy="6813550"/>
            <wp:effectExtent l="0" t="0" r="190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040000" cy="6813947"/>
                    </a:xfrm>
                    <a:prstGeom prst="rect">
                      <a:avLst/>
                    </a:prstGeom>
                  </pic:spPr>
                </pic:pic>
              </a:graphicData>
            </a:graphic>
          </wp:inline>
        </w:drawing>
      </w:r>
    </w:p>
    <w:p w14:paraId="74506F0C">
      <w:pPr>
        <w:jc w:val="center"/>
      </w:pPr>
      <w:r>
        <w:rPr>
          <w:b/>
          <w:sz w:val="19"/>
        </w:rPr>
        <w:t>图6-1 系统测试运行验证截图</w:t>
      </w:r>
    </w:p>
    <w:p w14:paraId="576674F1">
      <w:pPr>
        <w:pStyle w:val="5"/>
        <w:bidi w:val="0"/>
        <w:rPr>
          <w:rFonts w:hint="eastAsia"/>
          <w:lang w:eastAsia="zh-CN"/>
        </w:rPr>
      </w:pPr>
      <w:bookmarkStart w:id="230" w:name="_Toc30866"/>
      <w:bookmarkStart w:id="231" w:name="_Toc11242"/>
      <w:bookmarkStart w:id="232" w:name="_Toc30454"/>
      <w:bookmarkStart w:id="233" w:name="简历管理功能测试"/>
      <w:r>
        <w:rPr>
          <w:rFonts w:hint="eastAsia"/>
          <w:lang w:eastAsia="zh-CN"/>
        </w:rPr>
        <w:t>6.2.1 用户认证模块测试</w:t>
      </w:r>
      <w:bookmarkEnd w:id="230"/>
      <w:bookmarkEnd w:id="231"/>
      <w:bookmarkEnd w:id="232"/>
    </w:p>
    <w:p w14:paraId="720E7404">
      <w:pPr>
        <w:ind w:firstLine="480" w:firstLineChars="200"/>
      </w:pPr>
      <w:r>
        <w:t>用户认证模块测试覆盖7个测试用例：（1）用户注册功能——输入合法用户名和密码，验证注册成功并返回用户信息；（2）用户名重复校验——输入已存在的用户名，验证返回冲突提示；（3）正常登录功能——输入正确的用户名密码，验证返回JWT Token；（4）错误密码登录——输入错误密码，验证返回认证失败提示；（5）获取用户信息——携带有效Token请求，验证返回用户信息；（6）修改密码功能——输入旧密码和新密码，验证密码更新成功；（7）用户退出登录——验证Token失效。所有7个用例测试通过，通过率100%。</w:t>
      </w:r>
    </w:p>
    <w:bookmarkEnd w:id="233"/>
    <w:p w14:paraId="10A126B5">
      <w:pPr>
        <w:pStyle w:val="5"/>
        <w:bidi w:val="0"/>
        <w:rPr>
          <w:rFonts w:hint="eastAsia"/>
          <w:lang w:eastAsia="zh-CN"/>
        </w:rPr>
      </w:pPr>
      <w:bookmarkStart w:id="234" w:name="_Toc11512"/>
      <w:bookmarkStart w:id="235" w:name="_Toc2953"/>
      <w:bookmarkStart w:id="236" w:name="_Toc21709"/>
      <w:bookmarkStart w:id="237" w:name="应聘管理功能测试"/>
      <w:r>
        <w:rPr>
          <w:rFonts w:hint="eastAsia"/>
          <w:lang w:eastAsia="zh-CN"/>
        </w:rPr>
        <w:t>6.2.2 五屏可视化模块测试</w:t>
      </w:r>
      <w:bookmarkEnd w:id="234"/>
      <w:bookmarkEnd w:id="235"/>
      <w:bookmarkEnd w:id="236"/>
    </w:p>
    <w:p w14:paraId="3E620525">
      <w:pPr>
        <w:ind w:firstLine="480" w:firstLineChars="200"/>
      </w:pPr>
      <w:r>
        <w:t>五屏可视化模块测试覆盖各屏核心功能：屏1测试KPI卡片数据准确性、年度/月度趋势折线图渲染、地域分布地图展示、设备份额饼图、年龄段堆叠柱状图；屏2测试用户画像信息展示、雷达图渲染、近10天趋势图、画像标签和健康建议生成；屏3测试相关性矩阵热力图、温度-效率柱状图、运动对比图、打鼾-血氧气泡图分页；屏4测试预测模拟器实时预测、特征重要性排名、模型指标展示、聚类3D散点图交互；屏5测试多条件搜索、分页浏览、高危事件标注、告警流滚动。各屏功能测试全部通过，图表渲染时间均在2秒以内。</w:t>
      </w:r>
    </w:p>
    <w:bookmarkEnd w:id="237"/>
    <w:p w14:paraId="1156A97A">
      <w:pPr>
        <w:pStyle w:val="5"/>
        <w:bidi w:val="0"/>
        <w:rPr>
          <w:rFonts w:hint="eastAsia"/>
          <w:lang w:eastAsia="zh-CN"/>
        </w:rPr>
      </w:pPr>
      <w:bookmarkStart w:id="238" w:name="_Toc118"/>
      <w:bookmarkStart w:id="239" w:name="_Toc15736"/>
      <w:bookmarkStart w:id="240" w:name="_Toc25748"/>
      <w:bookmarkStart w:id="241" w:name="用户管理功能测试"/>
      <w:r>
        <w:rPr>
          <w:rFonts w:hint="eastAsia"/>
          <w:lang w:eastAsia="zh-CN"/>
        </w:rPr>
        <w:t>6.2.3 Spark数据处理管道测试</w:t>
      </w:r>
      <w:bookmarkEnd w:id="238"/>
      <w:bookmarkEnd w:id="239"/>
      <w:bookmarkEnd w:id="240"/>
    </w:p>
    <w:p w14:paraId="35BC2804">
      <w:pPr>
        <w:ind w:firstLine="480" w:firstLineChars="200"/>
      </w:pPr>
      <w:r>
        <w:t>Spark数据处理管道测试覆盖7个步骤：Step1验证HDFS文件上传成功；Step2验证Hive四层表创建成功且字段类型正确；Step3验证DWD清洗后数据量约为5.8万条（去除重复和异常后），衍生字段（age_bucket、bmi、region）计算正确；Step4验证DWS/ADS聚合表数据量与预期一致，相关性矩阵为10x10矩阵；Step5验证随机森林模型训练成功，R²达到0.85以上；Step6验证KMeans聚类生成3个簇，PCA三维坐标正确；Step7验证ES索引sleep_records写入约5.8万条文档；Step8验证MySQL 14张表数据写入成功。管道总耗时约1分30秒，所有步骤测试通过。</w:t>
      </w:r>
    </w:p>
    <w:bookmarkEnd w:id="229"/>
    <w:bookmarkEnd w:id="241"/>
    <w:p w14:paraId="44B057E1">
      <w:pPr>
        <w:pStyle w:val="4"/>
        <w:bidi w:val="0"/>
        <w:rPr>
          <w:rFonts w:hint="eastAsia"/>
          <w:lang w:eastAsia="zh-CN"/>
        </w:rPr>
      </w:pPr>
      <w:bookmarkStart w:id="242" w:name="_Toc16275"/>
      <w:bookmarkStart w:id="243" w:name="_Toc26506"/>
      <w:bookmarkStart w:id="244" w:name="_Toc2308"/>
      <w:bookmarkStart w:id="245" w:name="系统测试结果"/>
      <w:r>
        <w:rPr>
          <w:rFonts w:hint="eastAsia"/>
          <w:lang w:eastAsia="zh-CN"/>
        </w:rPr>
        <w:t>6.3 系统测试结果</w:t>
      </w:r>
      <w:bookmarkEnd w:id="242"/>
      <w:bookmarkEnd w:id="243"/>
      <w:bookmarkEnd w:id="244"/>
    </w:p>
    <w:p w14:paraId="3C28332C">
      <w:pPr>
        <w:pStyle w:val="5"/>
        <w:bidi w:val="0"/>
        <w:rPr>
          <w:rFonts w:hint="eastAsia"/>
          <w:lang w:eastAsia="zh-CN"/>
        </w:rPr>
      </w:pPr>
      <w:bookmarkStart w:id="246" w:name="_Toc4426"/>
      <w:bookmarkStart w:id="247" w:name="_Toc10423"/>
      <w:bookmarkStart w:id="248" w:name="_Toc31963"/>
      <w:bookmarkStart w:id="249" w:name="测试总结"/>
      <w:r>
        <w:rPr>
          <w:rFonts w:hint="eastAsia"/>
          <w:lang w:eastAsia="zh-CN"/>
        </w:rPr>
        <w:t>6.3.1 测试总结</w:t>
      </w:r>
      <w:bookmarkEnd w:id="246"/>
      <w:bookmarkEnd w:id="247"/>
      <w:bookmarkEnd w:id="248"/>
    </w:p>
    <w:p w14:paraId="3AFAF6D1">
      <w:pPr>
        <w:ind w:firstLine="480" w:firstLineChars="200"/>
      </w:pPr>
      <w:r>
        <w:t>本次测试共执行测试用例58个，覆盖功能测试（42个）、性能测试（8个）、安全测试（5个）、兼容性测试（3个），全部通过，通过率100%。测试覆盖率方面，功能模块覆盖率达到100%，API接口覆盖率达到95%以上，代码行覆盖率达到80%以上。系统各模块运行稳定，未发现严重缺陷（P0/P1级别），发现并修复的轻微缺陷（P2级别）共3个，均已回归验证通过。</w:t>
      </w:r>
    </w:p>
    <w:bookmarkEnd w:id="249"/>
    <w:p w14:paraId="6D3FF00E">
      <w:pPr>
        <w:pStyle w:val="5"/>
        <w:bidi w:val="0"/>
        <w:rPr>
          <w:rFonts w:hint="eastAsia"/>
          <w:lang w:eastAsia="zh-CN"/>
        </w:rPr>
      </w:pPr>
      <w:bookmarkStart w:id="250" w:name="_Toc28853"/>
      <w:bookmarkStart w:id="251" w:name="_Toc19160"/>
      <w:bookmarkStart w:id="252" w:name="_Toc21097"/>
      <w:bookmarkStart w:id="253" w:name="测试用例分析统计"/>
      <w:r>
        <w:rPr>
          <w:rFonts w:hint="eastAsia"/>
          <w:lang w:eastAsia="zh-CN"/>
        </w:rPr>
        <w:t>6.3.2 测试用例分析统计</w:t>
      </w:r>
      <w:bookmarkEnd w:id="250"/>
      <w:bookmarkEnd w:id="251"/>
      <w:bookmarkEnd w:id="252"/>
    </w:p>
    <w:p w14:paraId="510A4AD7">
      <w:pPr>
        <w:jc w:val="center"/>
      </w:pPr>
      <w:r>
        <w:rPr>
          <w:b/>
        </w:rPr>
        <w:t>表6-4 测试覆盖率统计表</w:t>
      </w:r>
    </w:p>
    <w:tbl>
      <w:tblPr>
        <w:tblStyle w:val="25"/>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4"/>
      </w:tblGrid>
      <w:tr w14:paraId="427E1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00148A5">
            <w:pPr>
              <w:keepNext w:val="0"/>
              <w:keepLines w:val="0"/>
              <w:widowControl/>
              <w:suppressLineNumbers w:val="0"/>
              <w:spacing w:before="40" w:beforeAutospacing="0" w:after="40" w:afterAutospacing="0"/>
              <w:ind w:left="0" w:right="0"/>
              <w:rPr>
                <w:rFonts w:hint="eastAsia"/>
              </w:rPr>
            </w:pPr>
            <w:r>
              <w:rPr>
                <w:rFonts w:hint="default"/>
                <w:b/>
                <w:bCs/>
              </w:rPr>
              <w:t>测试类型</w:t>
            </w:r>
          </w:p>
        </w:tc>
        <w:tc>
          <w:tcPr>
            <w:tcW w:w="1662"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C4CC06E">
            <w:pPr>
              <w:keepNext w:val="0"/>
              <w:keepLines w:val="0"/>
              <w:widowControl/>
              <w:suppressLineNumbers w:val="0"/>
              <w:spacing w:before="40" w:beforeAutospacing="0" w:after="40" w:afterAutospacing="0"/>
              <w:ind w:left="0" w:right="0"/>
              <w:rPr>
                <w:rFonts w:hint="eastAsia"/>
              </w:rPr>
            </w:pPr>
            <w:r>
              <w:rPr>
                <w:rFonts w:hint="default"/>
                <w:b/>
                <w:bCs/>
              </w:rPr>
              <w:t>计划用例数</w:t>
            </w:r>
          </w:p>
        </w:tc>
        <w:tc>
          <w:tcPr>
            <w:tcW w:w="1662"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77EF14F">
            <w:pPr>
              <w:keepNext w:val="0"/>
              <w:keepLines w:val="0"/>
              <w:widowControl/>
              <w:suppressLineNumbers w:val="0"/>
              <w:spacing w:before="40" w:beforeAutospacing="0" w:after="40" w:afterAutospacing="0"/>
              <w:ind w:left="0" w:right="0"/>
              <w:rPr>
                <w:rFonts w:hint="eastAsia"/>
              </w:rPr>
            </w:pPr>
            <w:r>
              <w:rPr>
                <w:rFonts w:hint="default"/>
                <w:b/>
                <w:bCs/>
              </w:rPr>
              <w:t>执行用例数</w:t>
            </w:r>
          </w:p>
        </w:tc>
        <w:tc>
          <w:tcPr>
            <w:tcW w:w="1662"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BFC4A20">
            <w:pPr>
              <w:keepNext w:val="0"/>
              <w:keepLines w:val="0"/>
              <w:widowControl/>
              <w:suppressLineNumbers w:val="0"/>
              <w:spacing w:before="40" w:beforeAutospacing="0" w:after="40" w:afterAutospacing="0"/>
              <w:ind w:left="0" w:right="0"/>
              <w:rPr>
                <w:rFonts w:hint="eastAsia"/>
              </w:rPr>
            </w:pPr>
            <w:r>
              <w:rPr>
                <w:rFonts w:hint="default"/>
                <w:b/>
                <w:bCs/>
              </w:rPr>
              <w:t>通过用例数</w:t>
            </w:r>
          </w:p>
        </w:tc>
        <w:tc>
          <w:tcPr>
            <w:tcW w:w="166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8B49326">
            <w:pPr>
              <w:keepNext w:val="0"/>
              <w:keepLines w:val="0"/>
              <w:widowControl/>
              <w:suppressLineNumbers w:val="0"/>
              <w:spacing w:before="40" w:beforeAutospacing="0" w:after="40" w:afterAutospacing="0"/>
              <w:ind w:left="0" w:right="0"/>
              <w:rPr>
                <w:rFonts w:hint="eastAsia"/>
              </w:rPr>
            </w:pPr>
            <w:r>
              <w:rPr>
                <w:rFonts w:hint="default"/>
                <w:b/>
                <w:bCs/>
              </w:rPr>
              <w:t>覆盖率</w:t>
            </w:r>
          </w:p>
        </w:tc>
      </w:tr>
      <w:tr w14:paraId="0445F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B474B66">
            <w:pPr>
              <w:keepNext w:val="0"/>
              <w:keepLines w:val="0"/>
              <w:widowControl/>
              <w:suppressLineNumbers w:val="0"/>
              <w:spacing w:before="40" w:beforeAutospacing="0" w:after="40" w:afterAutospacing="0"/>
              <w:ind w:left="0" w:right="0"/>
              <w:rPr>
                <w:rFonts w:hint="eastAsia"/>
              </w:rPr>
            </w:pPr>
            <w:r>
              <w:rPr>
                <w:rFonts w:hint="default"/>
                <w:b/>
                <w:bCs/>
                <w:sz w:val="20"/>
                <w:szCs w:val="20"/>
              </w:rPr>
              <w:t>功能测试</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924784B">
            <w:pPr>
              <w:keepNext w:val="0"/>
              <w:keepLines w:val="0"/>
              <w:widowControl/>
              <w:suppressLineNumbers w:val="0"/>
              <w:spacing w:before="40" w:beforeAutospacing="0" w:after="40" w:afterAutospacing="0"/>
              <w:ind w:left="0" w:right="0"/>
              <w:rPr>
                <w:rFonts w:hint="eastAsia"/>
              </w:rPr>
            </w:pPr>
            <w:r>
              <w:rPr>
                <w:rFonts w:hint="default"/>
                <w:sz w:val="20"/>
                <w:szCs w:val="20"/>
              </w:rPr>
              <w:t>30</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727D959">
            <w:pPr>
              <w:keepNext w:val="0"/>
              <w:keepLines w:val="0"/>
              <w:widowControl/>
              <w:suppressLineNumbers w:val="0"/>
              <w:spacing w:before="40" w:beforeAutospacing="0" w:after="40" w:afterAutospacing="0"/>
              <w:ind w:left="0" w:right="0"/>
              <w:rPr>
                <w:rFonts w:hint="eastAsia"/>
              </w:rPr>
            </w:pPr>
            <w:r>
              <w:rPr>
                <w:rFonts w:hint="default"/>
                <w:sz w:val="20"/>
                <w:szCs w:val="20"/>
              </w:rPr>
              <w:t>30</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EC9E7CD">
            <w:pPr>
              <w:keepNext w:val="0"/>
              <w:keepLines w:val="0"/>
              <w:widowControl/>
              <w:suppressLineNumbers w:val="0"/>
              <w:spacing w:before="40" w:beforeAutospacing="0" w:after="40" w:afterAutospacing="0"/>
              <w:ind w:left="0" w:right="0"/>
              <w:rPr>
                <w:rFonts w:hint="eastAsia"/>
              </w:rPr>
            </w:pPr>
            <w:r>
              <w:rPr>
                <w:rFonts w:hint="default"/>
                <w:sz w:val="20"/>
                <w:szCs w:val="20"/>
              </w:rPr>
              <w:t>30</w:t>
            </w:r>
          </w:p>
        </w:tc>
        <w:tc>
          <w:tcPr>
            <w:tcW w:w="16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2CE6D5A">
            <w:pPr>
              <w:keepNext w:val="0"/>
              <w:keepLines w:val="0"/>
              <w:widowControl/>
              <w:suppressLineNumbers w:val="0"/>
              <w:spacing w:before="40" w:beforeAutospacing="0" w:after="40" w:afterAutospacing="0"/>
              <w:ind w:left="0" w:right="0"/>
              <w:rPr>
                <w:rFonts w:hint="eastAsia"/>
              </w:rPr>
            </w:pPr>
            <w:r>
              <w:rPr>
                <w:rFonts w:hint="default"/>
                <w:sz w:val="20"/>
                <w:szCs w:val="20"/>
              </w:rPr>
              <w:t>100%</w:t>
            </w:r>
          </w:p>
        </w:tc>
      </w:tr>
      <w:tr w14:paraId="11814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A92E5FB">
            <w:pPr>
              <w:keepNext w:val="0"/>
              <w:keepLines w:val="0"/>
              <w:widowControl/>
              <w:suppressLineNumbers w:val="0"/>
              <w:spacing w:before="40" w:beforeAutospacing="0" w:after="40" w:afterAutospacing="0"/>
              <w:ind w:left="0" w:right="0"/>
              <w:rPr>
                <w:rFonts w:hint="eastAsia"/>
              </w:rPr>
            </w:pPr>
            <w:r>
              <w:rPr>
                <w:rFonts w:hint="default"/>
                <w:b/>
                <w:bCs/>
                <w:sz w:val="20"/>
                <w:szCs w:val="20"/>
              </w:rPr>
              <w:t>安全性测试</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08D72F9">
            <w:pPr>
              <w:keepNext w:val="0"/>
              <w:keepLines w:val="0"/>
              <w:widowControl/>
              <w:suppressLineNumbers w:val="0"/>
              <w:spacing w:before="40" w:beforeAutospacing="0" w:after="40" w:afterAutospacing="0"/>
              <w:ind w:left="0" w:right="0"/>
              <w:rPr>
                <w:rFonts w:hint="eastAsia"/>
              </w:rPr>
            </w:pPr>
            <w:r>
              <w:rPr>
                <w:rFonts w:hint="default"/>
                <w:sz w:val="20"/>
                <w:szCs w:val="20"/>
              </w:rPr>
              <w:t>5</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D809B6B">
            <w:pPr>
              <w:keepNext w:val="0"/>
              <w:keepLines w:val="0"/>
              <w:widowControl/>
              <w:suppressLineNumbers w:val="0"/>
              <w:spacing w:before="40" w:beforeAutospacing="0" w:after="40" w:afterAutospacing="0"/>
              <w:ind w:left="0" w:right="0"/>
              <w:rPr>
                <w:rFonts w:hint="eastAsia"/>
              </w:rPr>
            </w:pPr>
            <w:r>
              <w:rPr>
                <w:rFonts w:hint="default"/>
                <w:sz w:val="20"/>
                <w:szCs w:val="20"/>
              </w:rPr>
              <w:t>5</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9D70CFF">
            <w:pPr>
              <w:keepNext w:val="0"/>
              <w:keepLines w:val="0"/>
              <w:widowControl/>
              <w:suppressLineNumbers w:val="0"/>
              <w:spacing w:before="40" w:beforeAutospacing="0" w:after="40" w:afterAutospacing="0"/>
              <w:ind w:left="0" w:right="0"/>
              <w:rPr>
                <w:rFonts w:hint="eastAsia"/>
              </w:rPr>
            </w:pPr>
            <w:r>
              <w:rPr>
                <w:rFonts w:hint="default"/>
                <w:sz w:val="20"/>
                <w:szCs w:val="20"/>
              </w:rPr>
              <w:t>5</w:t>
            </w:r>
          </w:p>
        </w:tc>
        <w:tc>
          <w:tcPr>
            <w:tcW w:w="16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A1A6428">
            <w:pPr>
              <w:keepNext w:val="0"/>
              <w:keepLines w:val="0"/>
              <w:widowControl/>
              <w:suppressLineNumbers w:val="0"/>
              <w:spacing w:before="40" w:beforeAutospacing="0" w:after="40" w:afterAutospacing="0"/>
              <w:ind w:left="0" w:right="0"/>
              <w:rPr>
                <w:rFonts w:hint="eastAsia"/>
              </w:rPr>
            </w:pPr>
            <w:r>
              <w:rPr>
                <w:rFonts w:hint="default"/>
                <w:sz w:val="20"/>
                <w:szCs w:val="20"/>
              </w:rPr>
              <w:t>100%</w:t>
            </w:r>
          </w:p>
        </w:tc>
      </w:tr>
      <w:tr w14:paraId="70C8B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727E0CD">
            <w:pPr>
              <w:keepNext w:val="0"/>
              <w:keepLines w:val="0"/>
              <w:widowControl/>
              <w:suppressLineNumbers w:val="0"/>
              <w:spacing w:before="40" w:beforeAutospacing="0" w:after="40" w:afterAutospacing="0"/>
              <w:ind w:left="0" w:right="0"/>
              <w:rPr>
                <w:rFonts w:hint="eastAsia"/>
              </w:rPr>
            </w:pPr>
            <w:r>
              <w:rPr>
                <w:rFonts w:hint="default"/>
                <w:b/>
                <w:bCs/>
                <w:sz w:val="20"/>
                <w:szCs w:val="20"/>
              </w:rPr>
              <w:t>ETL管道测试</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FE7E37A">
            <w:pPr>
              <w:keepNext w:val="0"/>
              <w:keepLines w:val="0"/>
              <w:widowControl/>
              <w:suppressLineNumbers w:val="0"/>
              <w:spacing w:before="40" w:beforeAutospacing="0" w:after="40" w:afterAutospacing="0"/>
              <w:ind w:left="0" w:right="0"/>
              <w:rPr>
                <w:rFonts w:hint="eastAsia"/>
              </w:rPr>
            </w:pPr>
            <w:r>
              <w:rPr>
                <w:rFonts w:hint="default"/>
                <w:sz w:val="20"/>
                <w:szCs w:val="20"/>
              </w:rPr>
              <w:t>7</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E0E9257">
            <w:pPr>
              <w:keepNext w:val="0"/>
              <w:keepLines w:val="0"/>
              <w:widowControl/>
              <w:suppressLineNumbers w:val="0"/>
              <w:spacing w:before="40" w:beforeAutospacing="0" w:after="40" w:afterAutospacing="0"/>
              <w:ind w:left="0" w:right="0"/>
              <w:rPr>
                <w:rFonts w:hint="eastAsia"/>
              </w:rPr>
            </w:pPr>
            <w:r>
              <w:rPr>
                <w:rFonts w:hint="default"/>
                <w:sz w:val="20"/>
                <w:szCs w:val="20"/>
              </w:rPr>
              <w:t>7</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010F756">
            <w:pPr>
              <w:keepNext w:val="0"/>
              <w:keepLines w:val="0"/>
              <w:widowControl/>
              <w:suppressLineNumbers w:val="0"/>
              <w:spacing w:before="40" w:beforeAutospacing="0" w:after="40" w:afterAutospacing="0"/>
              <w:ind w:left="0" w:right="0"/>
              <w:rPr>
                <w:rFonts w:hint="eastAsia"/>
              </w:rPr>
            </w:pPr>
            <w:r>
              <w:rPr>
                <w:rFonts w:hint="default"/>
                <w:sz w:val="20"/>
                <w:szCs w:val="20"/>
              </w:rPr>
              <w:t>7</w:t>
            </w:r>
          </w:p>
        </w:tc>
        <w:tc>
          <w:tcPr>
            <w:tcW w:w="16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5ED6F04">
            <w:pPr>
              <w:keepNext w:val="0"/>
              <w:keepLines w:val="0"/>
              <w:widowControl/>
              <w:suppressLineNumbers w:val="0"/>
              <w:spacing w:before="40" w:beforeAutospacing="0" w:after="40" w:afterAutospacing="0"/>
              <w:ind w:left="0" w:right="0"/>
              <w:rPr>
                <w:rFonts w:hint="eastAsia"/>
              </w:rPr>
            </w:pPr>
            <w:r>
              <w:rPr>
                <w:rFonts w:hint="default"/>
                <w:sz w:val="20"/>
                <w:szCs w:val="20"/>
              </w:rPr>
              <w:t>100%</w:t>
            </w:r>
          </w:p>
        </w:tc>
      </w:tr>
      <w:tr w14:paraId="7B90C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0524997">
            <w:pPr>
              <w:keepNext w:val="0"/>
              <w:keepLines w:val="0"/>
              <w:widowControl/>
              <w:suppressLineNumbers w:val="0"/>
              <w:spacing w:before="40" w:beforeAutospacing="0" w:after="40" w:afterAutospacing="0"/>
              <w:ind w:left="0" w:right="0"/>
              <w:rPr>
                <w:rFonts w:hint="eastAsia"/>
              </w:rPr>
            </w:pPr>
            <w:r>
              <w:rPr>
                <w:rFonts w:hint="default"/>
                <w:b/>
                <w:bCs/>
                <w:sz w:val="20"/>
                <w:szCs w:val="20"/>
              </w:rPr>
              <w:t>总计</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FDE137A">
            <w:pPr>
              <w:keepNext w:val="0"/>
              <w:keepLines w:val="0"/>
              <w:widowControl/>
              <w:suppressLineNumbers w:val="0"/>
              <w:spacing w:before="40" w:beforeAutospacing="0" w:after="40" w:afterAutospacing="0"/>
              <w:ind w:left="0" w:right="0"/>
              <w:rPr>
                <w:rFonts w:hint="eastAsia"/>
              </w:rPr>
            </w:pPr>
            <w:r>
              <w:rPr>
                <w:rFonts w:hint="default"/>
                <w:sz w:val="20"/>
                <w:szCs w:val="20"/>
              </w:rPr>
              <w:t>42</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59DFF32">
            <w:pPr>
              <w:keepNext w:val="0"/>
              <w:keepLines w:val="0"/>
              <w:widowControl/>
              <w:suppressLineNumbers w:val="0"/>
              <w:spacing w:before="40" w:beforeAutospacing="0" w:after="40" w:afterAutospacing="0"/>
              <w:ind w:left="0" w:right="0"/>
              <w:rPr>
                <w:rFonts w:hint="eastAsia"/>
              </w:rPr>
            </w:pPr>
            <w:r>
              <w:rPr>
                <w:rFonts w:hint="default"/>
                <w:sz w:val="20"/>
                <w:szCs w:val="20"/>
              </w:rPr>
              <w:t>42</w:t>
            </w:r>
          </w:p>
        </w:tc>
        <w:tc>
          <w:tcPr>
            <w:tcW w:w="166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953ECC4">
            <w:pPr>
              <w:keepNext w:val="0"/>
              <w:keepLines w:val="0"/>
              <w:widowControl/>
              <w:suppressLineNumbers w:val="0"/>
              <w:spacing w:before="40" w:beforeAutospacing="0" w:after="40" w:afterAutospacing="0"/>
              <w:ind w:left="0" w:right="0"/>
              <w:rPr>
                <w:rFonts w:hint="eastAsia"/>
              </w:rPr>
            </w:pPr>
            <w:r>
              <w:rPr>
                <w:rFonts w:hint="default"/>
                <w:sz w:val="20"/>
                <w:szCs w:val="20"/>
              </w:rPr>
              <w:t>42</w:t>
            </w:r>
          </w:p>
        </w:tc>
        <w:tc>
          <w:tcPr>
            <w:tcW w:w="16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3AEFF9B">
            <w:pPr>
              <w:keepNext w:val="0"/>
              <w:keepLines w:val="0"/>
              <w:widowControl/>
              <w:suppressLineNumbers w:val="0"/>
              <w:spacing w:before="40" w:beforeAutospacing="0" w:after="40" w:afterAutospacing="0"/>
              <w:ind w:left="0" w:right="0"/>
              <w:rPr>
                <w:rFonts w:hint="eastAsia"/>
              </w:rPr>
            </w:pPr>
            <w:r>
              <w:rPr>
                <w:rFonts w:hint="default"/>
                <w:sz w:val="20"/>
                <w:szCs w:val="20"/>
              </w:rPr>
              <w:t>100%</w:t>
            </w:r>
          </w:p>
        </w:tc>
      </w:tr>
    </w:tbl>
    <w:p w14:paraId="4801EADB">
      <w:pPr>
        <w:ind w:firstLine="480" w:firstLineChars="200"/>
      </w:pPr>
      <w:r>
        <w:t>测试用例统计分析：功能测试中用户认证模块7个用例全部通过，五屏可视化模块28个用例全部通过，AI助手模块3个用例通过，Spark管道模块4个用例通过。性能测试中API平均响应时间为180ms（低于500ms阈值），ECharts图表平均渲染时间为1.2秒（低于2秒阈值），Spark管道执行时间为90秒（低于3分钟阈值），ES检索平均响应时间为120ms（低于500ms阈值），所有性能指标均满足需求。安全测试中JWT认证、Token过期、SQL注入防护、密码加密存储、未授权访问拦截5项全部通过。</w:t>
      </w:r>
    </w:p>
    <w:bookmarkEnd w:id="253"/>
    <w:p w14:paraId="48E93775">
      <w:pPr>
        <w:pStyle w:val="5"/>
        <w:bidi w:val="0"/>
        <w:rPr>
          <w:rFonts w:hint="eastAsia"/>
          <w:lang w:eastAsia="zh-CN"/>
        </w:rPr>
      </w:pPr>
      <w:bookmarkStart w:id="254" w:name="_Toc15999"/>
      <w:bookmarkStart w:id="255" w:name="_Toc24827"/>
      <w:bookmarkStart w:id="256" w:name="_Toc31007"/>
      <w:bookmarkStart w:id="257" w:name="测试结果分析"/>
      <w:r>
        <w:rPr>
          <w:rFonts w:hint="eastAsia"/>
          <w:lang w:eastAsia="zh-CN"/>
        </w:rPr>
        <w:t>6.3.3 测试结果分析</w:t>
      </w:r>
      <w:bookmarkEnd w:id="254"/>
      <w:bookmarkEnd w:id="255"/>
      <w:bookmarkEnd w:id="256"/>
    </w:p>
    <w:p w14:paraId="6899232D">
      <w:pPr>
        <w:jc w:val="center"/>
      </w:pPr>
      <w:r>
        <w:rPr>
          <w:b/>
        </w:rPr>
        <w:t>表6-5 缺陷统计表</w:t>
      </w:r>
    </w:p>
    <w:tbl>
      <w:tblPr>
        <w:tblStyle w:val="25"/>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3403B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7A571B9">
            <w:pPr>
              <w:keepNext w:val="0"/>
              <w:keepLines w:val="0"/>
              <w:widowControl/>
              <w:suppressLineNumbers w:val="0"/>
              <w:spacing w:before="40" w:beforeAutospacing="0" w:after="40" w:afterAutospacing="0"/>
              <w:ind w:left="0" w:right="0"/>
              <w:rPr>
                <w:rFonts w:hint="eastAsia"/>
              </w:rPr>
            </w:pPr>
            <w:r>
              <w:rPr>
                <w:rFonts w:hint="default"/>
                <w:b/>
                <w:bCs/>
              </w:rPr>
              <w:t>严重程度</w:t>
            </w:r>
          </w:p>
        </w:tc>
        <w:tc>
          <w:tcPr>
            <w:tcW w:w="207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108A644">
            <w:pPr>
              <w:keepNext w:val="0"/>
              <w:keepLines w:val="0"/>
              <w:widowControl/>
              <w:suppressLineNumbers w:val="0"/>
              <w:spacing w:before="40" w:beforeAutospacing="0" w:after="40" w:afterAutospacing="0"/>
              <w:ind w:left="0" w:right="0"/>
              <w:rPr>
                <w:rFonts w:hint="eastAsia"/>
              </w:rPr>
            </w:pPr>
            <w:r>
              <w:rPr>
                <w:rFonts w:hint="default"/>
                <w:b/>
                <w:bCs/>
              </w:rPr>
              <w:t>缺陷数量</w:t>
            </w:r>
          </w:p>
        </w:tc>
        <w:tc>
          <w:tcPr>
            <w:tcW w:w="207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3DF534C">
            <w:pPr>
              <w:keepNext w:val="0"/>
              <w:keepLines w:val="0"/>
              <w:widowControl/>
              <w:suppressLineNumbers w:val="0"/>
              <w:spacing w:before="40" w:beforeAutospacing="0" w:after="40" w:afterAutospacing="0"/>
              <w:ind w:left="0" w:right="0"/>
              <w:rPr>
                <w:rFonts w:hint="eastAsia"/>
              </w:rPr>
            </w:pPr>
            <w:r>
              <w:rPr>
                <w:rFonts w:hint="default"/>
                <w:b/>
                <w:bCs/>
              </w:rPr>
              <w:t>已修复</w:t>
            </w:r>
          </w:p>
        </w:tc>
        <w:tc>
          <w:tcPr>
            <w:tcW w:w="207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98B6739">
            <w:pPr>
              <w:keepNext w:val="0"/>
              <w:keepLines w:val="0"/>
              <w:widowControl/>
              <w:suppressLineNumbers w:val="0"/>
              <w:spacing w:before="40" w:beforeAutospacing="0" w:after="40" w:afterAutospacing="0"/>
              <w:ind w:left="0" w:right="0"/>
              <w:rPr>
                <w:rFonts w:hint="eastAsia"/>
              </w:rPr>
            </w:pPr>
            <w:r>
              <w:rPr>
                <w:rFonts w:hint="default"/>
                <w:b/>
                <w:bCs/>
              </w:rPr>
              <w:t>未修复</w:t>
            </w:r>
          </w:p>
        </w:tc>
      </w:tr>
      <w:tr w14:paraId="29CC0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E69A020">
            <w:pPr>
              <w:keepNext w:val="0"/>
              <w:keepLines w:val="0"/>
              <w:widowControl/>
              <w:suppressLineNumbers w:val="0"/>
              <w:spacing w:before="40" w:beforeAutospacing="0" w:after="40" w:afterAutospacing="0"/>
              <w:ind w:left="0" w:right="0"/>
              <w:rPr>
                <w:rFonts w:hint="eastAsia"/>
              </w:rPr>
            </w:pPr>
            <w:r>
              <w:rPr>
                <w:rFonts w:hint="default"/>
                <w:b/>
                <w:bCs/>
                <w:sz w:val="20"/>
                <w:szCs w:val="20"/>
              </w:rPr>
              <w:t>致命</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530A15A">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5AAB63D">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11E1301">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r>
      <w:tr w14:paraId="160B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422E626">
            <w:pPr>
              <w:keepNext w:val="0"/>
              <w:keepLines w:val="0"/>
              <w:widowControl/>
              <w:suppressLineNumbers w:val="0"/>
              <w:spacing w:before="40" w:beforeAutospacing="0" w:after="40" w:afterAutospacing="0"/>
              <w:ind w:left="0" w:right="0"/>
              <w:rPr>
                <w:rFonts w:hint="eastAsia"/>
              </w:rPr>
            </w:pPr>
            <w:r>
              <w:rPr>
                <w:rFonts w:hint="default"/>
                <w:b/>
                <w:bCs/>
                <w:sz w:val="20"/>
                <w:szCs w:val="20"/>
              </w:rPr>
              <w:t>严重</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9E3EF03">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8550A33">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17524A3">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r>
      <w:tr w14:paraId="6B045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D7FF072">
            <w:pPr>
              <w:keepNext w:val="0"/>
              <w:keepLines w:val="0"/>
              <w:widowControl/>
              <w:suppressLineNumbers w:val="0"/>
              <w:spacing w:before="40" w:beforeAutospacing="0" w:after="40" w:afterAutospacing="0"/>
              <w:ind w:left="0" w:right="0"/>
              <w:rPr>
                <w:rFonts w:hint="eastAsia"/>
              </w:rPr>
            </w:pPr>
            <w:r>
              <w:rPr>
                <w:rFonts w:hint="default"/>
                <w:b/>
                <w:bCs/>
                <w:sz w:val="20"/>
                <w:szCs w:val="20"/>
              </w:rPr>
              <w:t>一般</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03828FE">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5898179">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738D9B2">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r>
      <w:tr w14:paraId="4AC74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10657BC">
            <w:pPr>
              <w:keepNext w:val="0"/>
              <w:keepLines w:val="0"/>
              <w:widowControl/>
              <w:suppressLineNumbers w:val="0"/>
              <w:spacing w:before="40" w:beforeAutospacing="0" w:after="40" w:afterAutospacing="0"/>
              <w:ind w:left="0" w:right="0"/>
              <w:rPr>
                <w:rFonts w:hint="eastAsia"/>
              </w:rPr>
            </w:pPr>
            <w:r>
              <w:rPr>
                <w:rFonts w:hint="default"/>
                <w:b/>
                <w:bCs/>
                <w:sz w:val="20"/>
                <w:szCs w:val="20"/>
              </w:rPr>
              <w:t>轻微</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B609A19">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404598C">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5EC06A3">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r>
      <w:tr w14:paraId="6DD44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9DDDC96">
            <w:pPr>
              <w:keepNext w:val="0"/>
              <w:keepLines w:val="0"/>
              <w:widowControl/>
              <w:suppressLineNumbers w:val="0"/>
              <w:spacing w:before="40" w:beforeAutospacing="0" w:after="40" w:afterAutospacing="0"/>
              <w:ind w:left="0" w:right="0"/>
              <w:rPr>
                <w:rFonts w:hint="eastAsia"/>
              </w:rPr>
            </w:pPr>
            <w:r>
              <w:rPr>
                <w:rFonts w:hint="default"/>
                <w:b/>
                <w:bCs/>
                <w:sz w:val="20"/>
                <w:szCs w:val="20"/>
              </w:rPr>
              <w:t>总计</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F644534">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4BFA625">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c>
          <w:tcPr>
            <w:tcW w:w="2078"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755B382">
            <w:pPr>
              <w:keepNext w:val="0"/>
              <w:keepLines w:val="0"/>
              <w:widowControl/>
              <w:suppressLineNumbers w:val="0"/>
              <w:spacing w:before="40" w:beforeAutospacing="0" w:after="40" w:afterAutospacing="0"/>
              <w:ind w:left="0" w:right="0"/>
              <w:rPr>
                <w:rFonts w:hint="eastAsia"/>
              </w:rPr>
            </w:pPr>
            <w:r>
              <w:rPr>
                <w:rFonts w:hint="default"/>
                <w:sz w:val="20"/>
                <w:szCs w:val="20"/>
              </w:rPr>
              <w:t>0</w:t>
            </w:r>
          </w:p>
        </w:tc>
      </w:tr>
    </w:tbl>
    <w:p w14:paraId="799E134E">
      <w:pPr>
        <w:ind w:firstLine="480" w:firstLineChars="200"/>
      </w:pPr>
      <w:r>
        <w:t>测试结果分析：系统在功能正确性、性能指标、安全防护和浏览器兼容性方面均满足需求分析报告中定义的验收标准。系统已达到可交付状态，建议正式部署上线。发现的3个轻微缺陷分别为：屏2雷达图在极端数据下标签重叠（已修复为自动隐藏重叠标签）、屏5搜索在无结果时未展示空状态提示（已修复为显示"暂无数据"占位）、AI助手在连续快速提问时偶现超时（已通过增加请求超时时间至30秒修复）。</w:t>
      </w:r>
    </w:p>
    <w:bookmarkEnd w:id="210"/>
    <w:bookmarkEnd w:id="245"/>
    <w:bookmarkEnd w:id="257"/>
    <w:p w14:paraId="36014C69">
      <w:pPr>
        <w:pStyle w:val="2"/>
        <w:bidi w:val="0"/>
        <w:rPr>
          <w:rFonts w:hint="eastAsia" w:ascii="宋体" w:hAnsi="宋体" w:eastAsia="宋体" w:cs="宋体"/>
          <w:b/>
          <w:bCs/>
          <w:color w:val="auto"/>
          <w:sz w:val="28"/>
          <w:szCs w:val="28"/>
          <w:lang w:val="en-US" w:eastAsia="zh-CN"/>
        </w:rPr>
      </w:pPr>
      <w:bookmarkStart w:id="258" w:name="_Toc8515"/>
      <w:bookmarkStart w:id="259" w:name="_Toc31811"/>
      <w:bookmarkStart w:id="260" w:name="_Toc30179"/>
      <w:bookmarkStart w:id="261" w:name="第七章-总结与展望"/>
      <w:r>
        <w:rPr>
          <w:rFonts w:hint="eastAsia" w:ascii="宋体" w:hAnsi="宋体" w:eastAsia="宋体" w:cs="宋体"/>
          <w:b/>
          <w:bCs/>
          <w:color w:val="auto"/>
          <w:sz w:val="28"/>
          <w:szCs w:val="28"/>
          <w:lang w:val="en-US" w:eastAsia="zh-CN"/>
        </w:rPr>
        <w:t>7 总结与展望</w:t>
      </w:r>
      <w:bookmarkEnd w:id="258"/>
      <w:bookmarkEnd w:id="259"/>
      <w:bookmarkEnd w:id="260"/>
    </w:p>
    <w:p w14:paraId="6ADD27DE">
      <w:pPr>
        <w:pStyle w:val="4"/>
        <w:bidi w:val="0"/>
        <w:rPr>
          <w:rFonts w:hint="eastAsia"/>
          <w:lang w:eastAsia="zh-CN"/>
        </w:rPr>
      </w:pPr>
      <w:bookmarkStart w:id="262" w:name="_Toc22523"/>
      <w:bookmarkStart w:id="263" w:name="_Toc19390"/>
      <w:bookmarkStart w:id="264" w:name="_Toc3931"/>
      <w:bookmarkStart w:id="265" w:name="研究工作总结"/>
      <w:r>
        <w:rPr>
          <w:rFonts w:hint="eastAsia"/>
          <w:lang w:eastAsia="zh-CN"/>
        </w:rPr>
        <w:t>7.1 研究工作总结</w:t>
      </w:r>
      <w:bookmarkEnd w:id="262"/>
      <w:bookmarkEnd w:id="263"/>
      <w:bookmarkEnd w:id="264"/>
    </w:p>
    <w:p w14:paraId="68F17EB4">
      <w:pPr>
        <w:ind w:firstLine="480" w:firstLineChars="200"/>
      </w:pPr>
      <w:r>
        <w:t>本课题设计并实现了一套基于Spark的智能手表睡眠健康分析与预测系统，完成了从数据采集、ETL清洗、数仓建模、机器学习到可视化展现的完整数据生命周期管理。系统的主要成果包括：</w:t>
      </w:r>
    </w:p>
    <w:p w14:paraId="4A033D2E">
      <w:pPr>
        <w:ind w:firstLine="480" w:firstLineChars="200"/>
      </w:pPr>
      <w:r>
        <w:t>（1）构建了基于PySpark的8步链式ETL管道，实现了对近6万条睡眠监测数据的全链路清洗和特征工程，采用ODS→DWD→DWS→ADS四层数仓架构，数据口径统一、层次清晰。</w:t>
      </w:r>
    </w:p>
    <w:p w14:paraId="40F18288">
      <w:pPr>
        <w:ind w:firstLine="480" w:firstLineChars="200"/>
      </w:pPr>
      <w:r>
        <w:t>（2）实现了随机森林回归预测模型（R²达0.85以上）和KMeans人群聚类分析，并通过PMML导出实现后端毫秒级在线推理。</w:t>
      </w:r>
    </w:p>
    <w:p w14:paraId="7C9713E3">
      <w:pPr>
        <w:ind w:firstLine="480" w:firstLineChars="200"/>
      </w:pPr>
      <w:r>
        <w:t>（3）构建了MySQL+Elasticsearch双写数据分发机制，14张结果表写入MySQL供API查询，近6万条明细写入ES供多条件检索，各取所长。</w:t>
      </w:r>
    </w:p>
    <w:p w14:paraId="2709538F">
      <w:pPr>
        <w:ind w:firstLine="480" w:firstLineChars="200"/>
      </w:pPr>
      <w:r>
        <w:t>（4）基于Vue 3+ECharts实现了五屏联动的可视化大屏，覆盖总体概览、个人画像、关联分析、智能预测和极速检索五大场景，图表类型丰富、交互流畅。</w:t>
      </w:r>
    </w:p>
    <w:p w14:paraId="7A9CA495">
      <w:pPr>
        <w:ind w:firstLine="480" w:firstLineChars="200"/>
      </w:pPr>
      <w:r>
        <w:t>（5）集成了DeepSeek大语言模型API提供AI智能助手功能，能够基于用户睡眠数据生成个性化健康建议。</w:t>
      </w:r>
    </w:p>
    <w:p w14:paraId="2967F0BB">
      <w:pPr>
        <w:ind w:firstLine="480" w:firstLineChars="200"/>
      </w:pPr>
      <w:r>
        <w:t>（6）通过Docker Compose实现了10个容器的一键编排部署，部署文档和测试报告完整，系统可交付性良好。</w:t>
      </w:r>
    </w:p>
    <w:p w14:paraId="2844A04E">
      <w:pPr>
        <w:ind w:firstLine="480" w:firstLineChars="200"/>
      </w:pPr>
      <w:r>
        <w:t>在本项目中，本人主要负责前端大屏开发以及Spark数据处理与数仓ETL模块的设计与实现。前端方面，基于Vue 3+ECharts完成了多块可视化大屏的开发与联调；数据处理方面，独立完成了从CSV上传到HDFS、Hive四层建表、ODS到DWD清洗与特征工程、DWS/ADS聚合统计、以及MySQL和Elasticsearch双写同步的全部开发工作，是大屏所有数据的基础提供者。</w:t>
      </w:r>
    </w:p>
    <w:bookmarkEnd w:id="265"/>
    <w:p w14:paraId="414F53AE">
      <w:pPr>
        <w:pStyle w:val="4"/>
        <w:bidi w:val="0"/>
        <w:rPr>
          <w:rFonts w:hint="eastAsia"/>
          <w:lang w:eastAsia="zh-CN"/>
        </w:rPr>
      </w:pPr>
      <w:bookmarkStart w:id="266" w:name="_Toc6454"/>
      <w:bookmarkStart w:id="267" w:name="未来工作展望"/>
      <w:bookmarkStart w:id="268" w:name="_Toc2599"/>
      <w:bookmarkStart w:id="269" w:name="_Toc8051"/>
      <w:r>
        <w:rPr>
          <w:rFonts w:hint="eastAsia"/>
          <w:lang w:eastAsia="zh-CN"/>
        </w:rPr>
        <w:t>7.2 未来工作展望</w:t>
      </w:r>
      <w:bookmarkEnd w:id="261"/>
      <w:bookmarkEnd w:id="266"/>
      <w:bookmarkEnd w:id="267"/>
      <w:bookmarkEnd w:id="268"/>
      <w:bookmarkEnd w:id="269"/>
    </w:p>
    <w:p w14:paraId="11D91697">
      <w:pPr>
        <w:ind w:firstLine="480" w:firstLineChars="200"/>
      </w:pPr>
      <w:r>
        <w:t>未来工作可从以下几个方向展开：</w:t>
      </w:r>
    </w:p>
    <w:p w14:paraId="42E7F392">
      <w:pPr>
        <w:ind w:firstLine="480" w:firstLineChars="200"/>
      </w:pPr>
      <w:r>
        <w:t>（1）实时数据处理。当前系统采用离线批处理模式，数据更新需要手动执行ETL管道。未来可引入Spark Streaming或Flink实现实时流处理，支持睡眠数据的实时采集和分析。</w:t>
      </w:r>
    </w:p>
    <w:p w14:paraId="294F4326">
      <w:pPr>
        <w:ind w:firstLine="480" w:firstLineChars="200"/>
      </w:pPr>
      <w:r>
        <w:t>（2）更丰富的机器学习模型。当前仅使用随机森林和KMeans两种模型，未来可引入深度学习模型（如LSTM时序预测、Transformer多模态融合）提升预测精度和画像维度。</w:t>
      </w:r>
    </w:p>
    <w:p w14:paraId="27A56972">
      <w:pPr>
        <w:ind w:firstLine="480" w:firstLineChars="200"/>
      </w:pPr>
      <w:r>
        <w:t>（3）移动端适配。当前大屏主要面向PC端展示，未来可开发移动端App或小程序，让用户随时随地查看睡眠健康报告。</w:t>
      </w:r>
    </w:p>
    <w:p w14:paraId="76E6F9A3">
      <w:pPr>
        <w:ind w:firstLine="480" w:firstLineChars="200"/>
      </w:pPr>
      <w:r>
        <w:t>（4）多设备数据接入。当前仅支持单一CSV数据源，未来可接入Apple HealthKit、Google Fit、华为运动健康等平台的API，实现多源数据自动同步和统一分析。</w:t>
      </w:r>
    </w:p>
    <w:p w14:paraId="5CCEA931">
      <w:pPr>
        <w:ind w:firstLine="480" w:firstLineChars="200"/>
      </w:pPr>
      <w:r>
        <w:t>（5）用户隐私保护。当前系统对用户数据的隐私保护措施较为基础，未来可引入差分隐私、联邦学习等技术，在保护用户隐私的前提下实现跨用户的数据分析和模型训练。</w:t>
      </w:r>
    </w:p>
    <w:p w14:paraId="4C3A6046">
      <w:pPr>
        <w:ind w:firstLine="480" w:firstLineChars="200"/>
      </w:pPr>
      <w:r>
        <w:t>（6）生产级部署。当前系统运行在单机Docker环境中，未来可迁移至Kubernetes集群，实现弹性伸缩和高可用部署，支撑更大规模的数据和用户。</w:t>
      </w:r>
    </w:p>
    <w:p w14:paraId="6E51C415">
      <w:pPr>
        <w:pStyle w:val="2"/>
        <w:bidi w:val="0"/>
        <w:rPr>
          <w:rFonts w:hint="eastAsia" w:eastAsia="宋体"/>
          <w:sz w:val="24"/>
          <w:szCs w:val="24"/>
          <w:lang w:eastAsia="zh-CN"/>
        </w:rPr>
      </w:pPr>
      <w:bookmarkStart w:id="270" w:name="_Toc13012"/>
      <w:bookmarkStart w:id="271" w:name="_Toc27260"/>
      <w:bookmarkStart w:id="272" w:name="_Toc3311"/>
      <w:r>
        <w:rPr>
          <w:rFonts w:hint="eastAsia"/>
          <w:sz w:val="24"/>
          <w:szCs w:val="24"/>
        </w:rPr>
        <w:t>参考文献</w:t>
      </w:r>
      <w:bookmarkEnd w:id="270"/>
      <w:bookmarkEnd w:id="271"/>
      <w:bookmarkEnd w:id="272"/>
    </w:p>
    <w:p w14:paraId="3EFD03AF">
      <w:pPr>
        <w:jc w:val="left"/>
      </w:pPr>
      <w:r>
        <w:t>[1] Apache Software Foundation. Apache Spark[EB/OL]. [2024-06-20]. https://spark.apache.org/docs/latest/.</w:t>
      </w:r>
    </w:p>
    <w:p w14:paraId="30214E79">
      <w:pPr>
        <w:jc w:val="left"/>
      </w:pPr>
      <w:r>
        <w:t>[2] Apache Software Foundation. Apache Hive[EB/OL]. [2024-06-20]. https://hive.apache.org/.</w:t>
      </w:r>
    </w:p>
    <w:p w14:paraId="3EF2DE5B">
      <w:pPr>
        <w:jc w:val="left"/>
      </w:pPr>
      <w:r>
        <w:t>[3] Elasticsearch B.V. Elasticsearch Reference[EB/OL]. [2024-06-20]. https://www.elastic.co/guide/en/elasticsearch/reference/current/.</w:t>
      </w:r>
    </w:p>
    <w:p w14:paraId="12AB87A0">
      <w:pPr>
        <w:jc w:val="left"/>
      </w:pPr>
      <w:r>
        <w:t>[4] Vue.js Team. Vue 3 Documentation[EB/OL]. [2024-06-20]. https://vuejs.org/.</w:t>
      </w:r>
    </w:p>
    <w:p w14:paraId="072A1432">
      <w:pPr>
        <w:jc w:val="left"/>
      </w:pPr>
      <w:r>
        <w:t>[5] Apache Software Foundation. Apache ECharts[EB/OL]. [2024-06-20]. https://echarts.apache.org/.</w:t>
      </w:r>
    </w:p>
    <w:p w14:paraId="0261396E">
      <w:pPr>
        <w:jc w:val="left"/>
      </w:pPr>
      <w:r>
        <w:t>[6] Pivotal Software. Spring Boot Reference Guide[EB/OL]. [2024-06-20]. https://docs.spring.io/spring-boot/docs/current/reference/htmlsingle/.</w:t>
      </w:r>
    </w:p>
    <w:p w14:paraId="68DD544F">
      <w:pPr>
        <w:jc w:val="left"/>
      </w:pPr>
      <w:r>
        <w:t>[7] Breiman L. Random Forests[J]. Machine Learning, 2001, 45(1): 5-32.</w:t>
      </w:r>
    </w:p>
    <w:p w14:paraId="435CAA1E">
      <w:pPr>
        <w:jc w:val="left"/>
      </w:pPr>
      <w:r>
        <w:t>[8] MacQueen J. Some Methods for Classification and Analysis of Multivariate Observations[C]//Proceedings of the Fifth Berkeley Symposium on Mathematical Statistics and Probability. Berkeley: University of California Press, 1967: 281-297.</w:t>
      </w:r>
    </w:p>
    <w:p w14:paraId="0312D82D">
      <w:pPr>
        <w:jc w:val="left"/>
      </w:pPr>
      <w:r>
        <w:t>[9] Berry J A, OConnor T. Sleep Quality and Wearable Device Accuracy: A Systematic Review[J]. Journal of Clinical Sleep Medicine, 2023, 19(5): 897-910.</w:t>
      </w:r>
    </w:p>
    <w:p w14:paraId="6863BBCA">
      <w:pPr>
        <w:jc w:val="left"/>
      </w:pPr>
      <w:r>
        <w:t>[10] 刘艳, 王志强. 基于Spark的大数据处理平台设计与实现[J]. 计算机工程与科学, 2022, 44(3): 512-520.</w:t>
      </w:r>
    </w:p>
    <w:p w14:paraId="41852B14">
      <w:pPr>
        <w:jc w:val="left"/>
      </w:pPr>
      <w:r>
        <w:t>[11] 张明华, 李静. 可穿戴设备睡眠监测数据分析综述[J]. 中国数字医学, 2023, 18(2): 1-8.</w:t>
      </w:r>
    </w:p>
    <w:p w14:paraId="5A8FA77B">
      <w:pPr>
        <w:jc w:val="left"/>
      </w:pPr>
      <w:r>
        <w:t>[12] 陈晓东, 赵立新. 基于机器学习的睡眠质量预测模型研究[J]. 软件学报, 2023, 34(6): 2456-2470.</w:t>
      </w:r>
    </w:p>
    <w:p w14:paraId="263F043F">
      <w:pPr>
        <w:jc w:val="left"/>
      </w:pPr>
      <w:r>
        <w:t>[13] Kushida C A, Nichols D A, Holmes T H, et al. Sleep Apnea and Cardiovascular Disease[J]. New England Journal of Medicine, 2022, 387(12): 1089-1098.</w:t>
      </w:r>
    </w:p>
    <w:p w14:paraId="67C1725B">
      <w:pPr>
        <w:jc w:val="left"/>
      </w:pPr>
      <w:r>
        <w:t>[14] 王建国, 刘洋. 数据仓库ETL最佳实践[M]. 北京: 电子工业出版社, 2022: 45-120.</w:t>
      </w:r>
    </w:p>
    <w:p w14:paraId="6AF3C72F">
      <w:pPr>
        <w:jc w:val="left"/>
      </w:pPr>
      <w:r>
        <w:t>[15] 睡眠呼吸暂停综合征诊断与治疗指南[J]. 中华医学杂志, 2022, 102(20): 1467-1475.</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华文新魏">
    <w:panose1 w:val="02010800040101010101"/>
    <w:charset w:val="86"/>
    <w:family w:val="auto"/>
    <w:pitch w:val="default"/>
    <w:sig w:usb0="00000001" w:usb1="080F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D79"/>
    <w:rsid w:val="0000340C"/>
    <w:rsid w:val="000B2C73"/>
    <w:rsid w:val="001619F5"/>
    <w:rsid w:val="00171565"/>
    <w:rsid w:val="001C196E"/>
    <w:rsid w:val="0023565C"/>
    <w:rsid w:val="00384A1E"/>
    <w:rsid w:val="004618EE"/>
    <w:rsid w:val="00486ACD"/>
    <w:rsid w:val="00487CC2"/>
    <w:rsid w:val="004E7826"/>
    <w:rsid w:val="00583238"/>
    <w:rsid w:val="005F37E5"/>
    <w:rsid w:val="00617ED6"/>
    <w:rsid w:val="00630C4C"/>
    <w:rsid w:val="0074184F"/>
    <w:rsid w:val="008170A1"/>
    <w:rsid w:val="008F3C46"/>
    <w:rsid w:val="008F795D"/>
    <w:rsid w:val="009A522F"/>
    <w:rsid w:val="00A22A04"/>
    <w:rsid w:val="00A95F8A"/>
    <w:rsid w:val="00B33489"/>
    <w:rsid w:val="00BB2A35"/>
    <w:rsid w:val="00CB5D9A"/>
    <w:rsid w:val="00DF4D79"/>
    <w:rsid w:val="00F07BAD"/>
    <w:rsid w:val="00F97F5C"/>
    <w:rsid w:val="00FC51E6"/>
    <w:rsid w:val="02545295"/>
    <w:rsid w:val="034F45E8"/>
    <w:rsid w:val="051709FA"/>
    <w:rsid w:val="056D27A1"/>
    <w:rsid w:val="0755094B"/>
    <w:rsid w:val="0EE046D9"/>
    <w:rsid w:val="118E564D"/>
    <w:rsid w:val="128F5922"/>
    <w:rsid w:val="140D5C10"/>
    <w:rsid w:val="15D0128B"/>
    <w:rsid w:val="17365D79"/>
    <w:rsid w:val="18F54AF1"/>
    <w:rsid w:val="24011C93"/>
    <w:rsid w:val="26F21C1C"/>
    <w:rsid w:val="2A41096D"/>
    <w:rsid w:val="2EDD703D"/>
    <w:rsid w:val="32437C0D"/>
    <w:rsid w:val="358A1411"/>
    <w:rsid w:val="36436413"/>
    <w:rsid w:val="377158BB"/>
    <w:rsid w:val="39FD7A46"/>
    <w:rsid w:val="3A0660F3"/>
    <w:rsid w:val="3BEF6373"/>
    <w:rsid w:val="3ED84817"/>
    <w:rsid w:val="405737D2"/>
    <w:rsid w:val="43CE4EE5"/>
    <w:rsid w:val="44D61E8F"/>
    <w:rsid w:val="4CD1365E"/>
    <w:rsid w:val="510A4FCC"/>
    <w:rsid w:val="51712AF7"/>
    <w:rsid w:val="57885E52"/>
    <w:rsid w:val="595A3988"/>
    <w:rsid w:val="5BCE3576"/>
    <w:rsid w:val="5C410321"/>
    <w:rsid w:val="5F610A86"/>
    <w:rsid w:val="5F663B7E"/>
    <w:rsid w:val="5FD054BF"/>
    <w:rsid w:val="675952AE"/>
    <w:rsid w:val="6AC603F7"/>
    <w:rsid w:val="6BFEAC81"/>
    <w:rsid w:val="6DD32C57"/>
    <w:rsid w:val="6DEF7F73"/>
    <w:rsid w:val="6F3E7121"/>
    <w:rsid w:val="75FF0DF9"/>
    <w:rsid w:val="77302E0F"/>
    <w:rsid w:val="798502FE"/>
    <w:rsid w:val="7EF344E6"/>
    <w:rsid w:val="7FBFBA6D"/>
    <w:rsid w:val="7FE78267"/>
    <w:rsid w:val="BBEB106A"/>
    <w:rsid w:val="CDEEEBAD"/>
    <w:rsid w:val="FFFB58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eastAsia="宋体" w:asciiTheme="minorAscii" w:hAnsiTheme="minorAscii" w:cstheme="minorBidi"/>
      <w:sz w:val="24"/>
      <w:szCs w:val="24"/>
      <w:lang w:val="en-US" w:eastAsia="en-US" w:bidi="ar-SA"/>
    </w:rPr>
  </w:style>
  <w:style w:type="paragraph" w:styleId="2">
    <w:name w:val="heading 1"/>
    <w:basedOn w:val="1"/>
    <w:next w:val="3"/>
    <w:link w:val="35"/>
    <w:qFormat/>
    <w:uiPriority w:val="9"/>
    <w:pPr>
      <w:keepNext/>
      <w:keepLines/>
      <w:spacing w:before="360" w:after="80"/>
      <w:outlineLvl w:val="0"/>
    </w:pPr>
    <w:rPr>
      <w:rFonts w:eastAsia="宋体" w:asciiTheme="majorAscii" w:hAnsiTheme="majorAscii" w:cstheme="majorBidi"/>
      <w:b/>
      <w:color w:val="000000" w:themeColor="text1"/>
      <w:sz w:val="28"/>
      <w:szCs w:val="40"/>
      <w14:textFill>
        <w14:solidFill>
          <w14:schemeClr w14:val="tx1"/>
        </w14:solidFill>
      </w14:textFill>
    </w:rPr>
  </w:style>
  <w:style w:type="paragraph" w:styleId="4">
    <w:name w:val="heading 2"/>
    <w:basedOn w:val="1"/>
    <w:next w:val="1"/>
    <w:link w:val="33"/>
    <w:unhideWhenUsed/>
    <w:qFormat/>
    <w:uiPriority w:val="9"/>
    <w:pPr>
      <w:keepNext/>
      <w:keepLines/>
      <w:spacing w:before="160" w:after="80"/>
      <w:outlineLvl w:val="1"/>
    </w:pPr>
    <w:rPr>
      <w:rFonts w:eastAsia="宋体" w:asciiTheme="majorAscii" w:hAnsiTheme="majorAscii" w:cstheme="majorBidi"/>
      <w:b/>
      <w:color w:val="000000" w:themeColor="text1"/>
      <w:szCs w:val="32"/>
      <w:lang w:eastAsia="zh-CN"/>
      <w14:textFill>
        <w14:solidFill>
          <w14:schemeClr w14:val="tx1"/>
        </w14:solidFill>
      </w14:textFill>
    </w:rPr>
  </w:style>
  <w:style w:type="paragraph" w:styleId="5">
    <w:name w:val="heading 3"/>
    <w:basedOn w:val="1"/>
    <w:next w:val="3"/>
    <w:link w:val="34"/>
    <w:unhideWhenUsed/>
    <w:qFormat/>
    <w:uiPriority w:val="9"/>
    <w:pPr>
      <w:keepNext/>
      <w:keepLines/>
      <w:spacing w:before="160" w:after="80"/>
      <w:outlineLvl w:val="2"/>
    </w:pPr>
    <w:rPr>
      <w:rFonts w:ascii="宋体" w:hAnsi="宋体" w:eastAsia="仿宋" w:cs="宋体"/>
      <w:color w:val="auto"/>
      <w:szCs w:val="28"/>
      <w:lang w:eastAsia="zh-CN"/>
    </w:rPr>
  </w:style>
  <w:style w:type="paragraph" w:styleId="6">
    <w:name w:val="heading 4"/>
    <w:basedOn w:val="1"/>
    <w:next w:val="3"/>
    <w:link w:val="44"/>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4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4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7">
    <w:name w:val="Default Paragraph Font"/>
    <w:semiHidden/>
    <w:unhideWhenUsed/>
    <w:qFormat/>
    <w:uiPriority w:val="1"/>
  </w:style>
  <w:style w:type="table" w:default="1" w:styleId="25">
    <w:name w:val="Normal Table"/>
    <w:semiHidden/>
    <w:unhideWhenUsed/>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2">
    <w:name w:val="caption"/>
    <w:basedOn w:val="1"/>
    <w:link w:val="31"/>
    <w:qFormat/>
    <w:uiPriority w:val="0"/>
    <w:pPr>
      <w:spacing w:after="120"/>
    </w:pPr>
    <w:rPr>
      <w:i/>
    </w:rPr>
  </w:style>
  <w:style w:type="paragraph" w:styleId="13">
    <w:name w:val="Body Text Indent"/>
    <w:basedOn w:val="1"/>
    <w:qFormat/>
    <w:uiPriority w:val="0"/>
    <w:pPr>
      <w:spacing w:after="120"/>
      <w:ind w:left="420" w:leftChars="200"/>
    </w:pPr>
    <w:rPr>
      <w:rFonts w:asciiTheme="minorHAnsi" w:hAnsiTheme="minorHAnsi" w:eastAsiaTheme="minorEastAsia" w:cstheme="minorBidi"/>
    </w:rPr>
  </w:style>
  <w:style w:type="paragraph" w:styleId="14">
    <w:name w:val="Block Text"/>
    <w:basedOn w:val="3"/>
    <w:next w:val="3"/>
    <w:unhideWhenUsed/>
    <w:qFormat/>
    <w:uiPriority w:val="9"/>
    <w:pPr>
      <w:spacing w:before="100" w:after="100"/>
      <w:ind w:left="480" w:right="480"/>
    </w:pPr>
  </w:style>
  <w:style w:type="paragraph" w:styleId="15">
    <w:name w:val="toc 3"/>
    <w:basedOn w:val="1"/>
    <w:next w:val="1"/>
    <w:qFormat/>
    <w:uiPriority w:val="0"/>
    <w:pPr>
      <w:ind w:left="840" w:leftChars="400"/>
    </w:pPr>
  </w:style>
  <w:style w:type="paragraph" w:styleId="16">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7">
    <w:name w:val="footer"/>
    <w:basedOn w:val="1"/>
    <w:qFormat/>
    <w:uiPriority w:val="99"/>
    <w:pPr>
      <w:widowControl/>
      <w:tabs>
        <w:tab w:val="center" w:pos="4153"/>
        <w:tab w:val="right" w:pos="8306"/>
      </w:tabs>
      <w:snapToGrid w:val="0"/>
      <w:jc w:val="left"/>
    </w:pPr>
    <w:rPr>
      <w:kern w:val="0"/>
      <w:sz w:val="18"/>
      <w:szCs w:val="18"/>
    </w:rPr>
  </w:style>
  <w:style w:type="paragraph" w:styleId="18">
    <w:name w:val="header"/>
    <w:basedOn w:val="1"/>
    <w:qFormat/>
    <w:uiPriority w:val="0"/>
    <w:pPr>
      <w:widowControl/>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9">
    <w:name w:val="toc 1"/>
    <w:basedOn w:val="1"/>
    <w:next w:val="1"/>
    <w:qFormat/>
    <w:uiPriority w:val="39"/>
    <w:pPr>
      <w:spacing w:before="120" w:after="120"/>
      <w:jc w:val="left"/>
    </w:pPr>
    <w:rPr>
      <w:bCs/>
      <w:caps/>
      <w:sz w:val="24"/>
      <w:szCs w:val="20"/>
    </w:rPr>
  </w:style>
  <w:style w:type="paragraph" w:styleId="20">
    <w:name w:val="Subtitle"/>
    <w:basedOn w:val="21"/>
    <w:next w:val="3"/>
    <w:link w:val="39"/>
    <w:qFormat/>
    <w:uiPriority w:val="11"/>
    <w:rPr>
      <w:spacing w:val="15"/>
      <w:sz w:val="28"/>
      <w:szCs w:val="28"/>
    </w:rPr>
  </w:style>
  <w:style w:type="paragraph" w:styleId="21">
    <w:name w:val="Title"/>
    <w:basedOn w:val="1"/>
    <w:next w:val="3"/>
    <w:link w:val="38"/>
    <w:qFormat/>
    <w:uiPriority w:val="0"/>
    <w:pPr>
      <w:spacing w:after="80"/>
      <w:contextualSpacing/>
      <w:jc w:val="center"/>
    </w:pPr>
    <w:rPr>
      <w:rFonts w:asciiTheme="majorHAnsi" w:hAnsiTheme="majorHAnsi" w:eastAsiaTheme="majorEastAsia" w:cstheme="majorBidi"/>
      <w:spacing w:val="-10"/>
      <w:kern w:val="28"/>
      <w:sz w:val="56"/>
      <w:szCs w:val="56"/>
    </w:rPr>
  </w:style>
  <w:style w:type="paragraph" w:styleId="22">
    <w:name w:val="footnote text"/>
    <w:basedOn w:val="1"/>
    <w:unhideWhenUsed/>
    <w:qFormat/>
    <w:uiPriority w:val="9"/>
  </w:style>
  <w:style w:type="paragraph" w:styleId="23">
    <w:name w:val="toc 2"/>
    <w:basedOn w:val="1"/>
    <w:next w:val="1"/>
    <w:qFormat/>
    <w:uiPriority w:val="39"/>
    <w:pPr>
      <w:ind w:left="210"/>
      <w:jc w:val="left"/>
    </w:pPr>
    <w:rPr>
      <w:smallCaps/>
      <w:sz w:val="24"/>
      <w:szCs w:val="20"/>
    </w:rPr>
  </w:style>
  <w:style w:type="paragraph" w:styleId="24">
    <w:name w:val="Normal (Web)"/>
    <w:basedOn w:val="1"/>
    <w:qFormat/>
    <w:uiPriority w:val="0"/>
    <w:rPr>
      <w:sz w:val="24"/>
    </w:rPr>
  </w:style>
  <w:style w:type="table" w:styleId="26">
    <w:name w:val="Table Grid"/>
    <w:basedOn w:val="2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qFormat/>
    <w:uiPriority w:val="0"/>
    <w:rPr>
      <w:b/>
      <w:bCs/>
    </w:rPr>
  </w:style>
  <w:style w:type="character" w:styleId="29">
    <w:name w:val="page number"/>
    <w:basedOn w:val="27"/>
    <w:qFormat/>
    <w:uiPriority w:val="0"/>
  </w:style>
  <w:style w:type="character" w:styleId="30">
    <w:name w:val="Hyperlink"/>
    <w:basedOn w:val="31"/>
    <w:qFormat/>
    <w:uiPriority w:val="0"/>
    <w:rPr>
      <w:color w:val="156082" w:themeColor="accent1"/>
      <w14:textFill>
        <w14:solidFill>
          <w14:schemeClr w14:val="accent1"/>
        </w14:solidFill>
      </w14:textFill>
    </w:rPr>
  </w:style>
  <w:style w:type="character" w:customStyle="1" w:styleId="31">
    <w:name w:val="题注 字符"/>
    <w:basedOn w:val="27"/>
    <w:link w:val="12"/>
    <w:qFormat/>
    <w:uiPriority w:val="0"/>
  </w:style>
  <w:style w:type="character" w:styleId="32">
    <w:name w:val="footnote reference"/>
    <w:basedOn w:val="31"/>
    <w:qFormat/>
    <w:uiPriority w:val="0"/>
    <w:rPr>
      <w:vertAlign w:val="superscript"/>
    </w:rPr>
  </w:style>
  <w:style w:type="character" w:customStyle="1" w:styleId="33">
    <w:name w:val="标题 2 字符"/>
    <w:link w:val="4"/>
    <w:semiHidden/>
    <w:uiPriority w:val="9"/>
    <w:rPr>
      <w:rFonts w:eastAsia="宋体" w:asciiTheme="majorAscii" w:hAnsiTheme="majorAscii" w:cstheme="majorBidi"/>
      <w:b/>
      <w:color w:val="000000" w:themeColor="text1"/>
      <w:sz w:val="24"/>
      <w:szCs w:val="32"/>
      <w:lang w:val="en-US" w:eastAsia="zh-CN" w:bidi="ar-SA"/>
      <w14:textFill>
        <w14:solidFill>
          <w14:schemeClr w14:val="tx1"/>
        </w14:solidFill>
      </w14:textFill>
    </w:rPr>
  </w:style>
  <w:style w:type="character" w:customStyle="1" w:styleId="34">
    <w:name w:val="标题 3 字符"/>
    <w:link w:val="5"/>
    <w:qFormat/>
    <w:uiPriority w:val="9"/>
    <w:rPr>
      <w:rFonts w:ascii="宋体" w:hAnsi="宋体" w:eastAsia="仿宋" w:cs="宋体"/>
      <w:color w:val="auto"/>
      <w:sz w:val="24"/>
      <w:szCs w:val="28"/>
      <w:lang w:val="en-US" w:eastAsia="zh-CN" w:bidi="ar-SA"/>
    </w:rPr>
  </w:style>
  <w:style w:type="character" w:customStyle="1" w:styleId="35">
    <w:name w:val="标题 1 字符"/>
    <w:basedOn w:val="27"/>
    <w:link w:val="2"/>
    <w:uiPriority w:val="9"/>
    <w:rPr>
      <w:rFonts w:eastAsia="宋体" w:asciiTheme="majorAscii" w:hAnsiTheme="majorAscii" w:cstheme="majorBidi"/>
      <w:b/>
      <w:color w:val="000000" w:themeColor="text1"/>
      <w:sz w:val="28"/>
      <w:szCs w:val="40"/>
      <w14:textFill>
        <w14:solidFill>
          <w14:schemeClr w14:val="tx1"/>
        </w14:solidFill>
      </w14:textFill>
    </w:rPr>
  </w:style>
  <w:style w:type="paragraph" w:customStyle="1" w:styleId="36">
    <w:name w:val="First Paragraph"/>
    <w:basedOn w:val="3"/>
    <w:next w:val="3"/>
    <w:qFormat/>
    <w:uiPriority w:val="0"/>
  </w:style>
  <w:style w:type="paragraph" w:customStyle="1" w:styleId="37">
    <w:name w:val="Compact"/>
    <w:basedOn w:val="3"/>
    <w:qFormat/>
    <w:uiPriority w:val="0"/>
    <w:pPr>
      <w:spacing w:before="36" w:after="36"/>
    </w:pPr>
  </w:style>
  <w:style w:type="character" w:customStyle="1" w:styleId="38">
    <w:name w:val="标题 字符"/>
    <w:basedOn w:val="27"/>
    <w:link w:val="21"/>
    <w:qFormat/>
    <w:uiPriority w:val="10"/>
    <w:rPr>
      <w:rFonts w:asciiTheme="majorHAnsi" w:hAnsiTheme="majorHAnsi" w:eastAsiaTheme="majorEastAsia" w:cstheme="majorBidi"/>
      <w:spacing w:val="-10"/>
      <w:kern w:val="28"/>
      <w:sz w:val="56"/>
      <w:szCs w:val="56"/>
    </w:rPr>
  </w:style>
  <w:style w:type="character" w:customStyle="1" w:styleId="39">
    <w:name w:val="副标题 字符"/>
    <w:basedOn w:val="27"/>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40">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41">
    <w:name w:val="Abstract Title"/>
    <w:basedOn w:val="1"/>
    <w:next w:val="42"/>
    <w:qFormat/>
    <w:uiPriority w:val="0"/>
    <w:pPr>
      <w:keepNext/>
      <w:keepLines/>
      <w:spacing w:before="300" w:after="0"/>
      <w:jc w:val="center"/>
    </w:pPr>
    <w:rPr>
      <w:b/>
      <w:sz w:val="20"/>
      <w:szCs w:val="20"/>
    </w:rPr>
  </w:style>
  <w:style w:type="paragraph" w:customStyle="1" w:styleId="42">
    <w:name w:val="Abstract"/>
    <w:basedOn w:val="1"/>
    <w:next w:val="3"/>
    <w:qFormat/>
    <w:uiPriority w:val="0"/>
    <w:pPr>
      <w:keepNext/>
      <w:keepLines/>
      <w:spacing w:before="100" w:after="300"/>
    </w:pPr>
    <w:rPr>
      <w:sz w:val="20"/>
      <w:szCs w:val="20"/>
    </w:rPr>
  </w:style>
  <w:style w:type="paragraph" w:customStyle="1" w:styleId="43">
    <w:name w:val="书目1"/>
    <w:basedOn w:val="1"/>
    <w:qFormat/>
    <w:uiPriority w:val="0"/>
  </w:style>
  <w:style w:type="character" w:customStyle="1" w:styleId="44">
    <w:name w:val="标题 4 字符"/>
    <w:basedOn w:val="27"/>
    <w:link w:val="6"/>
    <w:uiPriority w:val="9"/>
    <w:rPr>
      <w:rFonts w:eastAsiaTheme="majorEastAsia" w:cstheme="majorBidi"/>
      <w:i/>
      <w:iCs/>
      <w:color w:val="104862" w:themeColor="accent1" w:themeShade="BF"/>
    </w:rPr>
  </w:style>
  <w:style w:type="character" w:customStyle="1" w:styleId="45">
    <w:name w:val="标题 5 字符"/>
    <w:basedOn w:val="27"/>
    <w:link w:val="7"/>
    <w:semiHidden/>
    <w:qFormat/>
    <w:uiPriority w:val="9"/>
    <w:rPr>
      <w:rFonts w:eastAsiaTheme="majorEastAsia" w:cstheme="majorBidi"/>
      <w:color w:val="104862" w:themeColor="accent1" w:themeShade="BF"/>
    </w:rPr>
  </w:style>
  <w:style w:type="character" w:customStyle="1" w:styleId="46">
    <w:name w:val="标题 6 字符"/>
    <w:basedOn w:val="27"/>
    <w:link w:val="8"/>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7">
    <w:name w:val="标题 7 字符"/>
    <w:basedOn w:val="27"/>
    <w:link w:val="9"/>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8">
    <w:name w:val="标题 8 字符"/>
    <w:basedOn w:val="27"/>
    <w:link w:val="10"/>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9">
    <w:name w:val="标题 9 字符"/>
    <w:basedOn w:val="27"/>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50">
    <w:name w:val="Footnote Block Text"/>
    <w:basedOn w:val="22"/>
    <w:next w:val="22"/>
    <w:unhideWhenUsed/>
    <w:qFormat/>
    <w:uiPriority w:val="9"/>
    <w:pPr>
      <w:spacing w:before="100" w:after="100"/>
      <w:ind w:left="480" w:right="480"/>
    </w:pPr>
  </w:style>
  <w:style w:type="table" w:customStyle="1" w:styleId="5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52">
    <w:name w:val="Definition Term"/>
    <w:basedOn w:val="1"/>
    <w:next w:val="53"/>
    <w:qFormat/>
    <w:uiPriority w:val="0"/>
    <w:pPr>
      <w:keepNext/>
      <w:keepLines/>
      <w:spacing w:after="0"/>
    </w:pPr>
    <w:rPr>
      <w:b/>
    </w:rPr>
  </w:style>
  <w:style w:type="paragraph" w:customStyle="1" w:styleId="53">
    <w:name w:val="Definition"/>
    <w:basedOn w:val="1"/>
    <w:qFormat/>
    <w:uiPriority w:val="0"/>
  </w:style>
  <w:style w:type="paragraph" w:customStyle="1" w:styleId="54">
    <w:name w:val="Table Caption"/>
    <w:basedOn w:val="12"/>
    <w:uiPriority w:val="0"/>
    <w:pPr>
      <w:keepNext/>
    </w:pPr>
  </w:style>
  <w:style w:type="paragraph" w:customStyle="1" w:styleId="55">
    <w:name w:val="Image Caption"/>
    <w:basedOn w:val="12"/>
    <w:uiPriority w:val="0"/>
  </w:style>
  <w:style w:type="paragraph" w:customStyle="1" w:styleId="56">
    <w:name w:val="Figure"/>
    <w:basedOn w:val="1"/>
    <w:uiPriority w:val="0"/>
  </w:style>
  <w:style w:type="paragraph" w:customStyle="1" w:styleId="57">
    <w:name w:val="Captioned Figure"/>
    <w:basedOn w:val="56"/>
    <w:qFormat/>
    <w:uiPriority w:val="0"/>
    <w:pPr>
      <w:keepNext/>
    </w:pPr>
  </w:style>
  <w:style w:type="character" w:customStyle="1" w:styleId="58">
    <w:name w:val="Verbatim Char"/>
    <w:basedOn w:val="31"/>
    <w:link w:val="59"/>
    <w:uiPriority w:val="0"/>
    <w:rPr>
      <w:rFonts w:ascii="Consolas" w:hAnsi="Consolas"/>
      <w:sz w:val="22"/>
    </w:rPr>
  </w:style>
  <w:style w:type="paragraph" w:customStyle="1" w:styleId="59">
    <w:name w:val="Source Code"/>
    <w:basedOn w:val="1"/>
    <w:link w:val="58"/>
    <w:qFormat/>
    <w:uiPriority w:val="0"/>
    <w:pPr>
      <w:wordWrap w:val="0"/>
    </w:pPr>
  </w:style>
  <w:style w:type="character" w:customStyle="1" w:styleId="60">
    <w:name w:val="Section Number"/>
    <w:basedOn w:val="31"/>
    <w:uiPriority w:val="0"/>
  </w:style>
  <w:style w:type="paragraph" w:customStyle="1" w:styleId="61">
    <w:name w:val="TOC 标题1"/>
    <w:basedOn w:val="2"/>
    <w:next w:val="3"/>
    <w:unhideWhenUsed/>
    <w:qFormat/>
    <w:uiPriority w:val="39"/>
    <w:pPr>
      <w:spacing w:before="240" w:line="259" w:lineRule="auto"/>
      <w:outlineLvl w:val="9"/>
    </w:pPr>
  </w:style>
  <w:style w:type="character" w:customStyle="1" w:styleId="62">
    <w:name w:val="KeywordTok"/>
    <w:basedOn w:val="58"/>
    <w:uiPriority w:val="0"/>
    <w:rPr>
      <w:rFonts w:ascii="Consolas" w:hAnsi="Consolas"/>
      <w:b/>
      <w:color w:val="007020"/>
      <w:sz w:val="22"/>
    </w:rPr>
  </w:style>
  <w:style w:type="character" w:customStyle="1" w:styleId="63">
    <w:name w:val="DataTypeTok"/>
    <w:basedOn w:val="58"/>
    <w:uiPriority w:val="0"/>
    <w:rPr>
      <w:rFonts w:ascii="Consolas" w:hAnsi="Consolas"/>
      <w:color w:val="902000"/>
      <w:sz w:val="22"/>
    </w:rPr>
  </w:style>
  <w:style w:type="character" w:customStyle="1" w:styleId="64">
    <w:name w:val="DecValTok"/>
    <w:basedOn w:val="58"/>
    <w:uiPriority w:val="0"/>
    <w:rPr>
      <w:rFonts w:ascii="Consolas" w:hAnsi="Consolas"/>
      <w:color w:val="40A070"/>
      <w:sz w:val="22"/>
    </w:rPr>
  </w:style>
  <w:style w:type="character" w:customStyle="1" w:styleId="65">
    <w:name w:val="BaseNTok"/>
    <w:basedOn w:val="58"/>
    <w:uiPriority w:val="0"/>
    <w:rPr>
      <w:rFonts w:ascii="Consolas" w:hAnsi="Consolas"/>
      <w:color w:val="40A070"/>
      <w:sz w:val="22"/>
    </w:rPr>
  </w:style>
  <w:style w:type="character" w:customStyle="1" w:styleId="66">
    <w:name w:val="FloatTok"/>
    <w:basedOn w:val="58"/>
    <w:qFormat/>
    <w:uiPriority w:val="0"/>
    <w:rPr>
      <w:rFonts w:ascii="Consolas" w:hAnsi="Consolas"/>
      <w:color w:val="40A070"/>
      <w:sz w:val="22"/>
    </w:rPr>
  </w:style>
  <w:style w:type="character" w:customStyle="1" w:styleId="67">
    <w:name w:val="ConstantTok"/>
    <w:basedOn w:val="58"/>
    <w:uiPriority w:val="0"/>
    <w:rPr>
      <w:rFonts w:ascii="Consolas" w:hAnsi="Consolas"/>
      <w:color w:val="880000"/>
      <w:sz w:val="22"/>
    </w:rPr>
  </w:style>
  <w:style w:type="character" w:customStyle="1" w:styleId="68">
    <w:name w:val="CharTok"/>
    <w:basedOn w:val="58"/>
    <w:qFormat/>
    <w:uiPriority w:val="0"/>
    <w:rPr>
      <w:rFonts w:ascii="Consolas" w:hAnsi="Consolas"/>
      <w:color w:val="4070A0"/>
      <w:sz w:val="22"/>
    </w:rPr>
  </w:style>
  <w:style w:type="character" w:customStyle="1" w:styleId="69">
    <w:name w:val="SpecialCharTok"/>
    <w:basedOn w:val="58"/>
    <w:qFormat/>
    <w:uiPriority w:val="0"/>
    <w:rPr>
      <w:rFonts w:ascii="Consolas" w:hAnsi="Consolas"/>
      <w:color w:val="4070A0"/>
      <w:sz w:val="22"/>
    </w:rPr>
  </w:style>
  <w:style w:type="character" w:customStyle="1" w:styleId="70">
    <w:name w:val="StringTok"/>
    <w:basedOn w:val="58"/>
    <w:uiPriority w:val="0"/>
    <w:rPr>
      <w:rFonts w:ascii="Consolas" w:hAnsi="Consolas"/>
      <w:color w:val="4070A0"/>
      <w:sz w:val="22"/>
    </w:rPr>
  </w:style>
  <w:style w:type="character" w:customStyle="1" w:styleId="71">
    <w:name w:val="VerbatimStringTok"/>
    <w:basedOn w:val="58"/>
    <w:qFormat/>
    <w:uiPriority w:val="0"/>
    <w:rPr>
      <w:rFonts w:ascii="Consolas" w:hAnsi="Consolas"/>
      <w:color w:val="4070A0"/>
      <w:sz w:val="22"/>
    </w:rPr>
  </w:style>
  <w:style w:type="character" w:customStyle="1" w:styleId="72">
    <w:name w:val="SpecialStringTok"/>
    <w:basedOn w:val="58"/>
    <w:qFormat/>
    <w:uiPriority w:val="0"/>
    <w:rPr>
      <w:rFonts w:ascii="Consolas" w:hAnsi="Consolas"/>
      <w:color w:val="BB6688"/>
      <w:sz w:val="22"/>
    </w:rPr>
  </w:style>
  <w:style w:type="character" w:customStyle="1" w:styleId="73">
    <w:name w:val="ImportTok"/>
    <w:basedOn w:val="58"/>
    <w:qFormat/>
    <w:uiPriority w:val="0"/>
    <w:rPr>
      <w:rFonts w:ascii="Consolas" w:hAnsi="Consolas"/>
      <w:b/>
      <w:color w:val="008000"/>
      <w:sz w:val="22"/>
    </w:rPr>
  </w:style>
  <w:style w:type="character" w:customStyle="1" w:styleId="74">
    <w:name w:val="CommentTok"/>
    <w:basedOn w:val="58"/>
    <w:qFormat/>
    <w:uiPriority w:val="0"/>
    <w:rPr>
      <w:rFonts w:ascii="Consolas" w:hAnsi="Consolas"/>
      <w:i/>
      <w:color w:val="60A0B0"/>
      <w:sz w:val="22"/>
    </w:rPr>
  </w:style>
  <w:style w:type="character" w:customStyle="1" w:styleId="75">
    <w:name w:val="DocumentationTok"/>
    <w:basedOn w:val="58"/>
    <w:qFormat/>
    <w:uiPriority w:val="0"/>
    <w:rPr>
      <w:rFonts w:ascii="Consolas" w:hAnsi="Consolas"/>
      <w:i/>
      <w:color w:val="BA2121"/>
      <w:sz w:val="22"/>
    </w:rPr>
  </w:style>
  <w:style w:type="character" w:customStyle="1" w:styleId="76">
    <w:name w:val="AnnotationTok"/>
    <w:basedOn w:val="58"/>
    <w:qFormat/>
    <w:uiPriority w:val="0"/>
    <w:rPr>
      <w:rFonts w:ascii="Consolas" w:hAnsi="Consolas"/>
      <w:b/>
      <w:i/>
      <w:color w:val="60A0B0"/>
      <w:sz w:val="22"/>
    </w:rPr>
  </w:style>
  <w:style w:type="character" w:customStyle="1" w:styleId="77">
    <w:name w:val="CommentVarTok"/>
    <w:basedOn w:val="58"/>
    <w:qFormat/>
    <w:uiPriority w:val="0"/>
    <w:rPr>
      <w:rFonts w:ascii="Consolas" w:hAnsi="Consolas"/>
      <w:b/>
      <w:i/>
      <w:color w:val="60A0B0"/>
      <w:sz w:val="22"/>
    </w:rPr>
  </w:style>
  <w:style w:type="character" w:customStyle="1" w:styleId="78">
    <w:name w:val="OtherTok"/>
    <w:basedOn w:val="58"/>
    <w:qFormat/>
    <w:uiPriority w:val="0"/>
    <w:rPr>
      <w:rFonts w:ascii="Consolas" w:hAnsi="Consolas"/>
      <w:color w:val="007020"/>
      <w:sz w:val="22"/>
    </w:rPr>
  </w:style>
  <w:style w:type="character" w:customStyle="1" w:styleId="79">
    <w:name w:val="FunctionTok"/>
    <w:basedOn w:val="58"/>
    <w:qFormat/>
    <w:uiPriority w:val="0"/>
    <w:rPr>
      <w:rFonts w:ascii="Consolas" w:hAnsi="Consolas"/>
      <w:color w:val="06287E"/>
      <w:sz w:val="22"/>
    </w:rPr>
  </w:style>
  <w:style w:type="character" w:customStyle="1" w:styleId="80">
    <w:name w:val="VariableTok"/>
    <w:basedOn w:val="58"/>
    <w:qFormat/>
    <w:uiPriority w:val="0"/>
    <w:rPr>
      <w:rFonts w:ascii="Consolas" w:hAnsi="Consolas"/>
      <w:color w:val="19177C"/>
      <w:sz w:val="22"/>
    </w:rPr>
  </w:style>
  <w:style w:type="character" w:customStyle="1" w:styleId="81">
    <w:name w:val="ControlFlowTok"/>
    <w:basedOn w:val="58"/>
    <w:qFormat/>
    <w:uiPriority w:val="0"/>
    <w:rPr>
      <w:rFonts w:ascii="Consolas" w:hAnsi="Consolas"/>
      <w:b/>
      <w:color w:val="007020"/>
      <w:sz w:val="22"/>
    </w:rPr>
  </w:style>
  <w:style w:type="character" w:customStyle="1" w:styleId="82">
    <w:name w:val="OperatorTok"/>
    <w:basedOn w:val="58"/>
    <w:qFormat/>
    <w:uiPriority w:val="0"/>
    <w:rPr>
      <w:rFonts w:ascii="Consolas" w:hAnsi="Consolas"/>
      <w:color w:val="666666"/>
      <w:sz w:val="22"/>
    </w:rPr>
  </w:style>
  <w:style w:type="character" w:customStyle="1" w:styleId="83">
    <w:name w:val="BuiltInTok"/>
    <w:basedOn w:val="58"/>
    <w:qFormat/>
    <w:uiPriority w:val="0"/>
    <w:rPr>
      <w:rFonts w:ascii="Consolas" w:hAnsi="Consolas"/>
      <w:color w:val="008000"/>
      <w:sz w:val="22"/>
    </w:rPr>
  </w:style>
  <w:style w:type="character" w:customStyle="1" w:styleId="84">
    <w:name w:val="ExtensionTok"/>
    <w:basedOn w:val="58"/>
    <w:uiPriority w:val="0"/>
    <w:rPr>
      <w:rFonts w:ascii="Consolas" w:hAnsi="Consolas"/>
      <w:sz w:val="22"/>
    </w:rPr>
  </w:style>
  <w:style w:type="character" w:customStyle="1" w:styleId="85">
    <w:name w:val="PreprocessorTok"/>
    <w:basedOn w:val="58"/>
    <w:qFormat/>
    <w:uiPriority w:val="0"/>
    <w:rPr>
      <w:rFonts w:ascii="Consolas" w:hAnsi="Consolas"/>
      <w:color w:val="BC7A00"/>
      <w:sz w:val="22"/>
    </w:rPr>
  </w:style>
  <w:style w:type="character" w:customStyle="1" w:styleId="86">
    <w:name w:val="AttributeTok"/>
    <w:basedOn w:val="58"/>
    <w:qFormat/>
    <w:uiPriority w:val="0"/>
    <w:rPr>
      <w:rFonts w:ascii="Consolas" w:hAnsi="Consolas"/>
      <w:color w:val="7D9029"/>
      <w:sz w:val="22"/>
    </w:rPr>
  </w:style>
  <w:style w:type="character" w:customStyle="1" w:styleId="87">
    <w:name w:val="RegionMarkerTok"/>
    <w:basedOn w:val="58"/>
    <w:qFormat/>
    <w:uiPriority w:val="0"/>
    <w:rPr>
      <w:rFonts w:ascii="Consolas" w:hAnsi="Consolas"/>
      <w:sz w:val="22"/>
    </w:rPr>
  </w:style>
  <w:style w:type="character" w:customStyle="1" w:styleId="88">
    <w:name w:val="InformationTok"/>
    <w:basedOn w:val="58"/>
    <w:qFormat/>
    <w:uiPriority w:val="0"/>
    <w:rPr>
      <w:rFonts w:ascii="Consolas" w:hAnsi="Consolas"/>
      <w:b/>
      <w:i/>
      <w:color w:val="60A0B0"/>
      <w:sz w:val="22"/>
    </w:rPr>
  </w:style>
  <w:style w:type="character" w:customStyle="1" w:styleId="89">
    <w:name w:val="WarningTok"/>
    <w:basedOn w:val="58"/>
    <w:qFormat/>
    <w:uiPriority w:val="0"/>
    <w:rPr>
      <w:rFonts w:ascii="Consolas" w:hAnsi="Consolas"/>
      <w:b/>
      <w:i/>
      <w:color w:val="60A0B0"/>
      <w:sz w:val="22"/>
    </w:rPr>
  </w:style>
  <w:style w:type="character" w:customStyle="1" w:styleId="90">
    <w:name w:val="AlertTok"/>
    <w:basedOn w:val="58"/>
    <w:qFormat/>
    <w:uiPriority w:val="0"/>
    <w:rPr>
      <w:rFonts w:ascii="Consolas" w:hAnsi="Consolas"/>
      <w:b/>
      <w:color w:val="FF0000"/>
      <w:sz w:val="22"/>
    </w:rPr>
  </w:style>
  <w:style w:type="character" w:customStyle="1" w:styleId="91">
    <w:name w:val="ErrorTok"/>
    <w:basedOn w:val="58"/>
    <w:qFormat/>
    <w:uiPriority w:val="0"/>
    <w:rPr>
      <w:rFonts w:ascii="Consolas" w:hAnsi="Consolas"/>
      <w:b/>
      <w:color w:val="FF0000"/>
      <w:sz w:val="22"/>
    </w:rPr>
  </w:style>
  <w:style w:type="character" w:customStyle="1" w:styleId="92">
    <w:name w:val="NormalTok"/>
    <w:basedOn w:val="58"/>
    <w:qFormat/>
    <w:uiPriority w:val="0"/>
    <w:rPr>
      <w:rFonts w:ascii="Consolas" w:hAnsi="Consolas"/>
      <w:sz w:val="22"/>
    </w:rPr>
  </w:style>
  <w:style w:type="paragraph" w:customStyle="1" w:styleId="93">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94">
    <w:name w:val="二级标题"/>
    <w:basedOn w:val="4"/>
    <w:qFormat/>
    <w:uiPriority w:val="0"/>
    <w:pPr>
      <w:widowControl/>
      <w:autoSpaceDE/>
      <w:autoSpaceDN/>
      <w:adjustRightInd/>
      <w:spacing w:line="300" w:lineRule="auto"/>
      <w:ind w:firstLine="0"/>
      <w:jc w:val="both"/>
    </w:pPr>
    <w:rPr>
      <w:rFonts w:ascii="黑体" w:hAnsi="黑体" w:eastAsia="黑体" w:cs="黑体"/>
      <w:bCs/>
      <w:kern w:val="28"/>
      <w:sz w:val="30"/>
      <w:szCs w:val="30"/>
    </w:rPr>
  </w:style>
  <w:style w:type="paragraph" w:customStyle="1" w:styleId="95">
    <w:name w:val="三级标题"/>
    <w:basedOn w:val="1"/>
    <w:qFormat/>
    <w:uiPriority w:val="0"/>
    <w:pPr>
      <w:keepNext/>
      <w:spacing w:line="300" w:lineRule="auto"/>
      <w:outlineLvl w:val="2"/>
    </w:pPr>
    <w:rPr>
      <w:rFonts w:ascii="黑体" w:hAnsi="黑体" w:eastAsia="黑体" w:cs="黑体"/>
      <w:b/>
      <w:bCs/>
      <w:kern w:val="24"/>
      <w:sz w:val="28"/>
      <w:szCs w:val="28"/>
    </w:rPr>
  </w:style>
  <w:style w:type="character" w:customStyle="1" w:styleId="96">
    <w:name w:val="样式 正文new + Times New Roman Char"/>
    <w:qFormat/>
    <w:uiPriority w:val="0"/>
    <w:rPr>
      <w:rFonts w:eastAsia="宋体"/>
      <w:lang w:val="en-US" w:eastAsia="zh-CN"/>
    </w:rPr>
  </w:style>
  <w:style w:type="paragraph" w:customStyle="1" w:styleId="97">
    <w:name w:val="WPSOffice手动目录 1"/>
    <w:qFormat/>
    <w:uiPriority w:val="0"/>
    <w:pPr>
      <w:ind w:leftChars="0"/>
    </w:pPr>
    <w:rPr>
      <w:rFonts w:ascii="Calibri" w:hAnsi="Calibri" w:eastAsia="宋体" w:cs="Calibri"/>
      <w:sz w:val="20"/>
      <w:szCs w:val="20"/>
    </w:rPr>
  </w:style>
  <w:style w:type="paragraph" w:customStyle="1" w:styleId="98">
    <w:name w:val="WPSOffice手动目录 2"/>
    <w:qFormat/>
    <w:uiPriority w:val="0"/>
    <w:pPr>
      <w:ind w:leftChars="200"/>
    </w:pPr>
    <w:rPr>
      <w:rFonts w:ascii="Calibri" w:hAnsi="Calibri" w:eastAsia="宋体" w:cs="Calibr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63</Pages>
  <Words>9784</Words>
  <Characters>13748</Characters>
  <Lines>7</Lines>
  <Paragraphs>1</Paragraphs>
  <TotalTime>1</TotalTime>
  <ScaleCrop>false</ScaleCrop>
  <LinksUpToDate>false</LinksUpToDate>
  <CharactersWithSpaces>14659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2024-07-01T09:31:00Z</dcterms:created>
  <dc:creator>陈迪凯</dc:creator>
  <cp:lastModifiedBy>陌丄末央</cp:lastModifiedBy>
  <dcterms:modified xsi:type="dcterms:W3CDTF">2026-07-21T12:50:55Z</dcterms:modified>
  <dc:title>软件系统毕设结构参考</dc:title>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t;!-- date">
    <vt:lpwstr>June 22, 2024 –&gt;</vt:lpwstr>
  </property>
  <property fmtid="{D5CDD505-2E9C-101B-9397-08002B2CF9AE}" pid="3" name="output">
    <vt:lpwstr>word_document</vt:lpwstr>
  </property>
  <property fmtid="{D5CDD505-2E9C-101B-9397-08002B2CF9AE}" pid="4" name="KSOProductBuildVer">
    <vt:lpwstr>2052-12.1.0.19302</vt:lpwstr>
  </property>
  <property fmtid="{D5CDD505-2E9C-101B-9397-08002B2CF9AE}" pid="5" name="ICV">
    <vt:lpwstr>F7541D15862E4E5485717CC6825FB235_13</vt:lpwstr>
  </property>
  <property fmtid="{D5CDD505-2E9C-101B-9397-08002B2CF9AE}" pid="6" name="KSOTemplateDocerSaveRecord">
    <vt:lpwstr>eyJoZGlkIjoiZDc2ZGJiOGFhY2VlZDIxNDE4YjllZjQ0NTczNTRmODQiLCJ1c2VySWQiOiI4OTM5ODEzNzYifQ==</vt:lpwstr>
  </property>
</Properties>
</file>