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30.0试用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30.0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w:t>
      </w:r>
      <w:r>
        <w:rPr>
          <w:rFonts w:hint="eastAsia" w:ascii="微软雅黑" w:hAnsi="微软雅黑" w:eastAsia="微软雅黑" w:cs="微软雅黑"/>
          <w:b/>
          <w:bCs/>
          <w:color w:val="00B050"/>
          <w:lang w:val="en-US" w:eastAsia="zh-CN"/>
        </w:rPr>
        <w:t>6</w:t>
      </w:r>
      <w:r>
        <w:rPr>
          <w:rFonts w:hint="eastAsia" w:ascii="微软雅黑" w:hAnsi="微软雅黑" w:eastAsia="微软雅黑" w:cs="微软雅黑"/>
          <w:b/>
          <w:bCs/>
          <w:color w:val="00B050"/>
        </w:rPr>
        <w:t xml:space="preserve"> 年 </w:t>
      </w:r>
      <w:r>
        <w:rPr>
          <w:rFonts w:hint="eastAsia" w:ascii="微软雅黑" w:hAnsi="微软雅黑" w:eastAsia="微软雅黑" w:cs="微软雅黑"/>
          <w:b/>
          <w:bCs/>
          <w:color w:val="00B050"/>
          <w:lang w:val="en-US" w:eastAsia="zh-CN"/>
        </w:rPr>
        <w:t xml:space="preserve">02 </w:t>
      </w:r>
      <w:r>
        <w:rPr>
          <w:rFonts w:hint="eastAsia" w:ascii="微软雅黑" w:hAnsi="微软雅黑" w:eastAsia="微软雅黑" w:cs="微软雅黑"/>
          <w:b/>
          <w:bCs/>
          <w:color w:val="00B050"/>
        </w:rPr>
        <w:t xml:space="preserve">月 </w:t>
      </w:r>
      <w:r>
        <w:rPr>
          <w:rFonts w:hint="eastAsia" w:ascii="微软雅黑" w:hAnsi="微软雅黑" w:eastAsia="微软雅黑" w:cs="微软雅黑"/>
          <w:b/>
          <w:bCs/>
          <w:color w:val="00B050"/>
          <w:lang w:val="en-US" w:eastAsia="zh-CN"/>
        </w:rPr>
        <w:t>02</w:t>
      </w:r>
      <w:r>
        <w:rPr>
          <w:rFonts w:hint="eastAsia" w:ascii="微软雅黑" w:hAnsi="微软雅黑" w:eastAsia="微软雅黑" w:cs="微软雅黑"/>
          <w:b/>
          <w:bCs/>
          <w:color w:val="00B050"/>
        </w:rPr>
        <w:t xml:space="preserve"> 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新增优化表单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优化表单（2项）</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称料工序记录</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单据审核时（仅指第一级审核）校验配方箱数量，一旦发现跟【称量记录】中的数量不一致时弹窗提示</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称料香精工序记录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单据审核时（仅指第一级审核）校验配方箱数量，一旦发现跟【称量记录】中的数量不一致时弹窗提示。</w:t>
      </w:r>
    </w:p>
    <w:p w14:paraId="06F0FA7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w:t>
      </w:r>
      <w:r>
        <w:rPr>
          <w:rFonts w:hint="eastAsia" w:ascii="微软雅黑" w:hAnsi="微软雅黑" w:eastAsia="微软雅黑" w:cs="微软雅黑"/>
          <w:b/>
          <w:bCs/>
          <w:sz w:val="22"/>
          <w:szCs w:val="22"/>
          <w:lang w:val="en-US" w:eastAsia="zh-CN"/>
        </w:rPr>
        <w:t>优化</w:t>
      </w:r>
      <w:r>
        <w:rPr>
          <w:rFonts w:hint="eastAsia" w:ascii="微软雅黑" w:hAnsi="微软雅黑" w:eastAsia="微软雅黑" w:cs="微软雅黑"/>
          <w:b/>
          <w:bCs/>
          <w:sz w:val="22"/>
          <w:szCs w:val="22"/>
        </w:rPr>
        <w:t>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优化表单（5项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复合香精称量</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保存时不校验称量人、复核人签字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主管交接班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顶盖、纸皮、热缩膜、热熔胶的供应商取工序</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增加“表单提交节点”功能。默认选中“记录完成后”。勾选“随时”时，签字提交时不校验任何内容</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咖啡因车间转运记录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增加审核条件“产品名称”、“转出车间”、“转入车间”</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包材退库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增加"审核备注"</w:t>
      </w:r>
      <w:r>
        <w:rPr>
          <w:rFonts w:hint="eastAsia" w:ascii="微软雅黑" w:hAnsi="微软雅黑" w:eastAsia="微软雅黑" w:cs="微软雅黑"/>
          <w:sz w:val="24"/>
          <w:szCs w:val="24"/>
          <w:lang w:eastAsia="zh-CN"/>
        </w:rPr>
        <w:t>。</w:t>
      </w:r>
    </w:p>
    <w:p w14:paraId="000C67AA">
      <w:pPr>
        <w:pStyle w:val="25"/>
        <w:numPr>
          <w:ilvl w:val="0"/>
          <w:numId w:val="1"/>
        </w:numPr>
        <w:ind w:left="70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优化表单（6项）调整-生产物料领用抽检报告-生产部</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抽检记录处增加一列“脱包”</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RO膜清洗记录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新增“清洗类别”、调整“ph”和“电导率”</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化验员签字调用签字模板</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制水工序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化验员签字调用签字模板</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生产物料领用抽检报告-纸皮</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增加单位“张”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生产物料领用抽检报告-热熔胶</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增加单位“kg”</w:t>
      </w:r>
      <w:r>
        <w:rPr>
          <w:rFonts w:hint="eastAsia" w:ascii="微软雅黑" w:hAnsi="微软雅黑" w:eastAsia="微软雅黑" w:cs="微软雅黑"/>
          <w:sz w:val="24"/>
          <w:szCs w:val="24"/>
          <w:lang w:eastAsia="zh-CN"/>
        </w:rPr>
        <w:t>。</w:t>
      </w:r>
    </w:p>
    <w:p w14:paraId="6B575A46">
      <w:pPr>
        <w:pStyle w:val="25"/>
        <w:numPr>
          <w:ilvl w:val="0"/>
          <w:numId w:val="1"/>
        </w:numPr>
        <w:ind w:left="70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优化表单（2项）-码垛工序</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根据基地最新纸质表单继续调整</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液氮使用记录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增加液氮库存消耗（消耗0005仓库中条码为30000207的物料库存）</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561FB0E3">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“样品复检单”表单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，新增单据，逻辑和工序卷封复检一样</w:t>
      </w:r>
    </w:p>
    <w:p w14:paraId="703C1248">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“样品调机单”表单，</w:t>
      </w:r>
      <w:r>
        <w:rPr>
          <w:rFonts w:hint="eastAsia" w:ascii="微软雅黑" w:hAnsi="微软雅黑" w:eastAsia="微软雅黑" w:cs="微软雅黑"/>
          <w:sz w:val="24"/>
          <w:szCs w:val="24"/>
        </w:rPr>
        <w:t>新增单据，逻辑和工序调机一样</w:t>
      </w:r>
    </w:p>
    <w:p w14:paraId="174FF5F4">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优化“成分分析检验报告”表单，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1、开机样品的数据无需拼接显示在UV图上； 2、生产日期取第二条的生产日期，不要取第一条CT数据的生产日期</w:t>
      </w:r>
    </w:p>
    <w:p w14:paraId="2A266607">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优化“成品申请单”表单，</w:t>
      </w:r>
      <w:r>
        <w:rPr>
          <w:rFonts w:hint="eastAsia" w:ascii="微软雅黑" w:hAnsi="微软雅黑" w:eastAsia="微软雅黑" w:cs="微软雅黑"/>
          <w:sz w:val="24"/>
          <w:szCs w:val="24"/>
        </w:rPr>
        <w:t>1、基础信息中的生产批次和批号不显示，隐藏掉；列表页也隐藏掉； 2、基础信息的外检机构隐藏掉，不显示； 3、基础信息的申请类型隐藏掉，不显示； 4、申请批数 改名为 申请条数，列表页也需要调整； 5、成品送检信息中增加“申请类型、送检机构”字段： ①申请类型：历史数据需要处理把基础信息中的刷到明细中； ②送检机构：只有申请类型=外检时才能录入；历史数据需要处理把基础信息中的刷到明细中 6、审核通过以后创建成品出库单的分组条件从“库存工厂编号+物料编号” 改为“库存工厂编号+物料编号+申请类型” 7、只有申请类型=外检的明细才能在审核通过以后生成“成品外检单”</w:t>
      </w:r>
    </w:p>
    <w:p w14:paraId="5657A390">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优化“福建-定量原始记录表-铅”表单，</w:t>
      </w:r>
      <w:r>
        <w:rPr>
          <w:rFonts w:hint="eastAsia" w:ascii="微软雅黑" w:hAnsi="微软雅黑" w:eastAsia="微软雅黑" w:cs="微软雅黑"/>
          <w:sz w:val="24"/>
          <w:szCs w:val="24"/>
        </w:rPr>
        <w:t>单点浓度默认显示调整为0.000、1.000、2.000、5.000、10.000、20.000；并且取消置灰允许调整</w:t>
      </w:r>
    </w:p>
    <w:p w14:paraId="4267D4E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优化“样品检验报告”表单，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1、基础信息的检验员和检验员签名 字段 改名为 “提交人和提交人签名”，并且提交人不可手动选取根据提交的账号名称自动写入； 2、基础信息增加字段“班组”，枚举值必填，列表页也要显示，并且自定义模版中也要加； 3、增加控制逻辑：有检验明细签字以后，批次和线别置灰不允许调整； 4、检验信息中增加“检验员签名”、复检结果、调机结果字段： ①只有该条明细所有项目都填写了以后才能签名 ②检验员签字以后该条明细置灰锁死，检验不合格的签字以后自动推送样品复检单（工序节点=样品卷封） ③点击复检结果和调机结果内容上是可以打开对应的单据详情 ④复检合格或者调机合格只改检验结果</w:t>
      </w:r>
    </w:p>
    <w:p w14:paraId="19C8200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优化“原料其他检验申请单”表单，</w:t>
      </w:r>
      <w:r>
        <w:rPr>
          <w:rFonts w:hint="eastAsia" w:ascii="微软雅黑" w:hAnsi="微软雅黑" w:eastAsia="微软雅黑" w:cs="微软雅黑"/>
          <w:sz w:val="24"/>
          <w:szCs w:val="24"/>
        </w:rPr>
        <w:t>增加留样数量字段，留样数量大于0的明细在审核通过后还需额外生成一条留样记录，留样重量=申请数量，取样人默认为申请人签字写入，状态=待复核</w:t>
      </w:r>
    </w:p>
    <w:p w14:paraId="6600405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优化“原材料使用通知单”表单，</w:t>
      </w:r>
      <w:r>
        <w:rPr>
          <w:rFonts w:hint="eastAsia" w:ascii="微软雅黑" w:hAnsi="微软雅黑" w:eastAsia="微软雅黑" w:cs="微软雅黑"/>
          <w:sz w:val="24"/>
          <w:szCs w:val="24"/>
        </w:rPr>
        <w:t>战马空罐包号数据取值逻辑优化调整</w:t>
      </w:r>
    </w:p>
    <w:p w14:paraId="731EBE6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优化“各部门-部门周排查记录”表单，</w:t>
      </w:r>
      <w:r>
        <w:rPr>
          <w:rFonts w:hint="eastAsia" w:ascii="微软雅黑" w:hAnsi="微软雅黑" w:eastAsia="微软雅黑" w:cs="微软雅黑"/>
          <w:sz w:val="24"/>
          <w:szCs w:val="24"/>
        </w:rPr>
        <w:t>增加固定导出功能</w:t>
      </w:r>
    </w:p>
    <w:p w14:paraId="099684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优化“各部门-每日自查记录”表单，</w:t>
      </w:r>
      <w:r>
        <w:rPr>
          <w:rFonts w:hint="eastAsia" w:ascii="微软雅黑" w:hAnsi="微软雅黑" w:eastAsia="微软雅黑" w:cs="微软雅黑"/>
          <w:sz w:val="24"/>
          <w:szCs w:val="24"/>
        </w:rPr>
        <w:t>增加固定导出功能；</w:t>
      </w:r>
    </w:p>
    <w:p w14:paraId="2E0EC04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优化“成分分析检验报告”表单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Fonts w:hint="eastAsia" w:ascii="微软雅黑" w:hAnsi="微软雅黑" w:eastAsia="微软雅黑" w:cs="微软雅黑"/>
          <w:sz w:val="24"/>
          <w:szCs w:val="24"/>
        </w:rPr>
        <w:t>添加开机样品窗口增加“移除和添加”功能；</w:t>
      </w:r>
    </w:p>
    <w:p w14:paraId="69DD245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优化“悬浮粒子检测”表单，</w:t>
      </w:r>
      <w:r>
        <w:rPr>
          <w:rFonts w:hint="eastAsia" w:ascii="微软雅黑" w:hAnsi="微软雅黑" w:eastAsia="微软雅黑" w:cs="微软雅黑"/>
          <w:sz w:val="24"/>
          <w:szCs w:val="24"/>
        </w:rPr>
        <w:t>增加区域类型"香精称里中心和洗衣中心"</w:t>
      </w:r>
    </w:p>
    <w:p w14:paraId="1534F62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优化“成品卷封检验报告”表单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检验信息增加“成品版本”字段，置灰不可修改从检测批号信息确认单创建时写入，自定义模版中也需要增加</w:t>
      </w:r>
    </w:p>
    <w:p w14:paraId="7A37F1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增加“单据日志”功能</w:t>
      </w:r>
    </w:p>
    <w:p w14:paraId="3D5387F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优化“理化及微生物检验报告”表单，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检验信息增加“成品版本”字段，置灰不可修改从检测批号信息确认单创建时写入，自定义模版中也需要增加</w:t>
      </w:r>
    </w:p>
    <w:p w14:paraId="523E119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优化“成分分析检验报告”表单，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检验信息增加“成品版本”字段，置灰不可修改从检测批号信息确认单创建时写入，自定义模版中也需要增加</w:t>
      </w:r>
    </w:p>
    <w:p w14:paraId="3B70CCEB">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优化“成品发货通知单”表单，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去掉“小批次-起始批次和小批次-结束批次”两个字段，增加批号字段“显示内容样式和系统一致即可”</w:t>
      </w:r>
    </w:p>
    <w:p w14:paraId="4DB9916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优化“空罐进货检验报告”表单，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检验意见显示拆分增加“厂商”</w:t>
      </w:r>
    </w:p>
    <w:p w14:paraId="29B47D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优化“空气沉降检测报告”表单，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生产状态增加枚举值“其他”</w:t>
      </w:r>
    </w:p>
    <w:p w14:paraId="147F6D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优化“工序卷封调机报告”表单，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1、原“班次”字段 改名 “班组”，自定义模版中也要改名，列表页需要显示； 2、增加“班次”字段，枚举值（晚、早、中），自定义模版中需要支持拉取，列表需要显示</w:t>
      </w:r>
    </w:p>
    <w:p w14:paraId="710C6A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1、原“班次”字段 改名 “班组”，自定义模版中也要改名，列表页需要显示； 2、增加“班次”字段，枚举值（晚、早、中），自定义模版中需要支持拉取，列表需要显示 3、工序节点隐藏掉“样品卷封”枚举值</w:t>
      </w:r>
    </w:p>
    <w:p w14:paraId="1D768A4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优化“定期CIP检测项目”表单，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1、新增/详情/列表页增加字段：CIP类型（枚举值：10天CIP、停机CIP）， 2、增加查询条件：CIP类型、CIP项目 3、糖度的检测值改为数值保留1位小数，酸度的检测值改为数值保留两位小数，UV值的检测值改为数值保留3位小数</w:t>
      </w:r>
    </w:p>
    <w:p w14:paraId="1FB8DBE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优化“工序卷封复检单”表单，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增加“调机单号”，通过调机单保存反写回来，点击可以打开对应调机单</w:t>
      </w:r>
    </w:p>
    <w:p w14:paraId="1876BEE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优化“空罐进货检验报告”表单，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待新增清单弹窗/批号信息详情窗口中点击合格、不合格，跳转到查询数据状态的单据中</w:t>
      </w:r>
    </w:p>
    <w:p w14:paraId="12CDAE6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优化“产品定量检验”表单，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检验信息分录增加操作跳转原始记录列，点击跳转按钮可以打开对应项目的原始记录详情页，详情页面也需要可以点击跳转</w:t>
      </w:r>
    </w:p>
    <w:p w14:paraId="406976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优化“战马成品检验结果”表单，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1、待新增清单窗口优化调整，按批次分组显示；参考原材料-成品发货通知单 2、待新增清单弹窗/批号信息详情窗口中点击合格、不合格，跳转到查询数据状态的单据中</w:t>
      </w:r>
    </w:p>
    <w:p w14:paraId="087797B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优化“红牛成品检验结果”表单，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1、待新增清单窗口优化调整，按批次分组显示；参考原材料-成品发货通知单 2、待新增清单弹窗/批号信息详情窗口中点击合格、不合格，跳转到查询数据状态的单据中</w:t>
      </w:r>
    </w:p>
    <w:p w14:paraId="4CE5842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优化“定期CIP检测项目”表单，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①空气沉降、色值、开机时战马酸度、生产20分钟后的罐盖重量均值（g）增加无需执行按钮， ②开机后取样40罐去掉无需执行按钮</w:t>
      </w:r>
    </w:p>
    <w:p w14:paraId="53C2CE7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优化“香精入厂检测记录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列表页增加厂商字段显示</w:t>
      </w:r>
    </w:p>
    <w:p w14:paraId="21CB7D2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优化“广东-CIP微生物报告”表单，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季度维修清洗自动带出的描述错误，正确的描述应该是“9t35ppmC10₂-gt热水”</w:t>
      </w:r>
    </w:p>
    <w:p w14:paraId="61E605D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优化“化验员指模检测”表单，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1、化验员指膜微生物检测的复检单增加"CT时间”，只有化验室指膜复检时才显示； 2、化验员指膜微生物检测生成复检单的时候需要把被检测人写入到备注中</w:t>
      </w:r>
    </w:p>
    <w:p w14:paraId="122C55D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优化“悬浮粒子记录”表单，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“判定结果”字段增加提交前必填校验</w:t>
      </w:r>
    </w:p>
    <w:p w14:paraId="44DA70C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优化“样品检验报告”表单，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当产品大类=战马时，厚度增加默认 1. 用户点击以后直接从小数点后面开始录入数据即可</w:t>
      </w:r>
    </w:p>
    <w:p w14:paraId="605ED2F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当产品大类=战马时，厚度增加默认 1. 用户点击以后直接从小数点后面开始录入数据即可</w:t>
      </w:r>
    </w:p>
    <w:p w14:paraId="6DC84C6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优化“成品卷封检验报告”表单，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当产品大类=战马时，厚度增加默认 1. 用户点击以后直接从小数点后面开始录入数据即可</w:t>
      </w:r>
    </w:p>
    <w:p w14:paraId="1CD361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优化“成分检测结果对比报告”表单，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增加自定义模版导出</w:t>
      </w:r>
    </w:p>
    <w:p w14:paraId="54AE92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优化“湖北-红牛空罐信息确认单”表单，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增加确认前控制，空罐线别=1线时，产品类型必须为强化型才能进行签字确认</w:t>
      </w:r>
    </w:p>
    <w:p w14:paraId="3824400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优化“盲样配制及检验记录表”表单，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隐藏产品大类字段，默认选取红牛，包括列表页和查询条件</w:t>
      </w:r>
    </w:p>
    <w:p w14:paraId="2C8FAA3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三</w:t>
      </w:r>
      <w:r>
        <w:rPr>
          <w:rFonts w:hint="eastAsia" w:ascii="微软雅黑" w:hAnsi="微软雅黑" w:eastAsia="微软雅黑" w:cs="微软雅黑"/>
        </w:rPr>
        <w:t>）设备能源管理升级
</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3DAA5C88">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优化“原料入库检查表 ”单据</w:t>
      </w:r>
      <w:r>
        <w:rPr>
          <w:rFonts w:hint="eastAsia" w:ascii="微软雅黑" w:hAnsi="微软雅黑" w:eastAsia="微软雅黑" w:cs="微软雅黑"/>
          <w:b w:val="0"/>
          <w:bCs w:val="0"/>
          <w:sz w:val="22"/>
          <w:szCs w:val="22"/>
          <w:lang w:val="en-US" w:eastAsia="zh-CN"/>
        </w:rPr>
        <w:t>，在现有选择入库单数据基础上调整优化： 1、按供应商选择货品信息，支持多货品信息录入 2、导出菜单权限，原单据完成后才出现，调整为单据保存后一直显示 3、审批流变动：原页面签字流程，调整为审批流配置。仓管员-签字提审，化验员-签字审批，注意审批流配置节点化验员审批</w:t>
      </w:r>
    </w:p>
    <w:p w14:paraId="1DDBA9DF">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优化“原料入库单-香精送检”单据，</w:t>
      </w:r>
      <w:r>
        <w:rPr>
          <w:rFonts w:hint="eastAsia" w:ascii="微软雅黑" w:hAnsi="微软雅黑" w:eastAsia="微软雅黑" w:cs="微软雅黑"/>
          <w:sz w:val="24"/>
          <w:szCs w:val="24"/>
        </w:rPr>
        <w:t>基于特定场景，例如福建外仓香精，中送检入库单中的其中批次，本次优化送检增加可选批次的支持</w:t>
      </w:r>
    </w:p>
    <w:p w14:paraId="361E1264">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优化“库存明细”单据，</w:t>
      </w:r>
      <w:r>
        <w:rPr>
          <w:rFonts w:hint="eastAsia" w:ascii="微软雅黑" w:hAnsi="微软雅黑" w:eastAsia="微软雅黑" w:cs="微软雅黑"/>
          <w:sz w:val="24"/>
          <w:szCs w:val="24"/>
        </w:rPr>
        <w:t>优化操作，表头增加升降序的操作字段：入库日期、条码、原厂批次、内部批次、可用库存、生产日期、到期日期</w:t>
      </w:r>
    </w:p>
    <w:p w14:paraId="2594BF55">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优化“原料期初期末库存查询”单据，</w:t>
      </w:r>
      <w:r>
        <w:rPr>
          <w:rFonts w:hint="eastAsia" w:ascii="微软雅黑" w:hAnsi="微软雅黑" w:eastAsia="微软雅黑" w:cs="微软雅黑"/>
          <w:sz w:val="24"/>
          <w:szCs w:val="24"/>
        </w:rPr>
        <w:t>1、优化底层数据快照存储 2、新增送检类型筛选特定分组物料 3、列表支持升降排序、筛选条件“大于0、等于0、全部”</w:t>
      </w:r>
    </w:p>
    <w:p w14:paraId="4320BFB0">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优化“备件领用单”单据，</w:t>
      </w:r>
      <w:r>
        <w:rPr>
          <w:rFonts w:hint="eastAsia" w:ascii="微软雅黑" w:hAnsi="微软雅黑" w:eastAsia="微软雅黑" w:cs="微软雅黑"/>
          <w:sz w:val="24"/>
          <w:szCs w:val="24"/>
        </w:rPr>
        <w:t>1、列表领用人需支持搜索筛选 2、优化新增明细表头可批量填写</w:t>
      </w:r>
    </w:p>
    <w:p w14:paraId="27E603A5">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优化“仓库安全检查记录”单据，</w:t>
      </w:r>
      <w:r>
        <w:rPr>
          <w:rFonts w:hint="eastAsia" w:ascii="微软雅黑" w:hAnsi="微软雅黑" w:eastAsia="微软雅黑" w:cs="微软雅黑"/>
          <w:sz w:val="24"/>
          <w:szCs w:val="24"/>
        </w:rPr>
        <w:t>填写位置可多选和异常备注</w:t>
      </w:r>
    </w:p>
    <w:p w14:paraId="7C19F887">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优化“库存盘点单(按汇总)”单据，</w:t>
      </w:r>
      <w:r>
        <w:rPr>
          <w:rFonts w:hint="eastAsia" w:ascii="微软雅黑" w:hAnsi="微软雅黑" w:eastAsia="微软雅黑" w:cs="微软雅黑"/>
          <w:sz w:val="24"/>
          <w:szCs w:val="24"/>
        </w:rPr>
        <w:t>1、数据显示按编码由小到大递增排序 2、可查看库存明细，该明细数据为有库存数据（库存＞0）</w:t>
      </w:r>
    </w:p>
    <w:p w14:paraId="1CFFF5DC">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优化“成品入库管理”单据，</w:t>
      </w:r>
      <w:r>
        <w:rPr>
          <w:rFonts w:hint="eastAsia" w:ascii="微软雅黑" w:hAnsi="微软雅黑" w:eastAsia="微软雅黑" w:cs="微软雅黑"/>
          <w:sz w:val="24"/>
          <w:szCs w:val="24"/>
        </w:rPr>
        <w:t>手动新增入库时，新增产线字段显示</w:t>
      </w:r>
    </w:p>
    <w:p w14:paraId="4100A05A">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优化“库位移动管理”单据，</w:t>
      </w:r>
      <w:r>
        <w:rPr>
          <w:rFonts w:hint="eastAsia" w:ascii="微软雅黑" w:hAnsi="微软雅黑" w:eastAsia="微软雅黑" w:cs="微软雅黑"/>
          <w:sz w:val="24"/>
          <w:szCs w:val="24"/>
        </w:rPr>
        <w:t>新增导出表格功能</w:t>
      </w:r>
    </w:p>
    <w:p w14:paraId="79238A85">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优化“成品-出库管理”单据，</w:t>
      </w:r>
      <w:r>
        <w:rPr>
          <w:rFonts w:hint="eastAsia" w:ascii="微软雅黑" w:hAnsi="微软雅黑" w:eastAsia="微软雅黑" w:cs="微软雅黑"/>
          <w:sz w:val="24"/>
          <w:szCs w:val="24"/>
        </w:rPr>
        <w:t>优化新增【复检出库】类型</w:t>
      </w:r>
      <w:bookmarkStart w:id="0" w:name="_GoBack"/>
    </w:p>
    <w:bookmarkEnd w:id="0"/>
    <w:p w14:paraId="17FB370A">
      <w:pPr>
        <w:pStyle w:val="25"/>
        <w:numPr>
          <w:ilvl w:val="0"/>
          <w:numId w:val="3"/>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优化“仓库安全检查表”单据，</w:t>
      </w:r>
      <w:r>
        <w:rPr>
          <w:rFonts w:hint="eastAsia" w:ascii="微软雅黑" w:hAnsi="微软雅黑" w:eastAsia="微软雅黑" w:cs="微软雅黑"/>
          <w:sz w:val="24"/>
          <w:szCs w:val="24"/>
        </w:rPr>
        <w:t>增批量选择正常异常</w:t>
      </w:r>
    </w:p>
    <w:p w14:paraId="3BAD0A4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3EA52469">
      <w:pPr>
        <w:pStyle w:val="25"/>
        <w:numPr>
          <w:ilvl w:val="0"/>
          <w:numId w:val="4"/>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“体检计划“单据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业务场景分为常规体检和职业病体检，体检的发起均先有计划，后有记录结果，单据适用该两种类型体检，为后续行政安排福利体检和职业病体检提供支撑 1、通过创建计划，登记需要体检员工，所有员工信息从【人员档案】获取 2、全部体检完成，单据审批通过后，对应的员工自动生成“员工体检记录与结果” 注：职业病体检需先维护“接触职业危害因素项目”，以记录相应体检项目标签</w:t>
      </w:r>
    </w:p>
    <w:p w14:paraId="3130692D">
      <w:pPr>
        <w:pStyle w:val="25"/>
        <w:numPr>
          <w:ilvl w:val="0"/>
          <w:numId w:val="4"/>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“接触职业危害因素项目“单据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新增工种类型，限制岗位不允许重复添加 工种类型：配料、拆包、灌装、打码、热缩、包装、码垛、保洁、巡视员、扫码、主管、仓管员、制水、污水</w:t>
      </w:r>
    </w:p>
    <w:p w14:paraId="707CA995">
      <w:pPr>
        <w:pStyle w:val="25"/>
        <w:numPr>
          <w:ilvl w:val="0"/>
          <w:numId w:val="4"/>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“员工体检记录与结果“单据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1、优化添加数据的方式，支持非计划来源的数据添加 2、员工对应的岗位信息，均从人员档案获取 3、导入模板更新，通过工号匹配员工信息</w:t>
      </w:r>
    </w:p>
    <w:p w14:paraId="3A9C453D">
      <w:pPr>
        <w:pStyle w:val="25"/>
        <w:numPr>
          <w:ilvl w:val="0"/>
          <w:numId w:val="4"/>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“隐患上报“单据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“隐患类别”字段，统一调整为“安全整改建议”</w:t>
      </w:r>
    </w:p>
    <w:p w14:paraId="04E5FC0F">
      <w:pPr>
        <w:pStyle w:val="25"/>
        <w:numPr>
          <w:ilvl w:val="0"/>
          <w:numId w:val="4"/>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“安全隐患整改“单据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“隐患类别”字段，统一调整为“安全整改建议”</w:t>
      </w:r>
    </w:p>
    <w:p w14:paraId="5982742B">
      <w:pPr>
        <w:pStyle w:val="25"/>
        <w:numPr>
          <w:ilvl w:val="0"/>
          <w:numId w:val="4"/>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“专项检查计划“单据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优化“周期”允许非必填，为空</w:t>
      </w: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p>
    <w:p w14:paraId="0DB1AD4A">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“培训计划延期”</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培训计划新增已逾期状态，针对已超过安排时间的培训计划系统会自动标记已逾期，支持培训人发起延期申请，相关人员审核后可变更最新的延期日期，已逾期的计划也可以正常组织培训</w:t>
      </w:r>
    </w:p>
    <w:p w14:paraId="26B130BF">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“奖惩管理”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通过配置奖惩类型和说明。支持员工通过 PC 端及小程序双端在线发起奖惩提报，全程落地审批操作，业务数据实时同步归档，确保审批结果、奖惩记录清晰可溯，同时奖惩会同步到员工个人档案</w:t>
      </w:r>
    </w:p>
    <w:p w14:paraId="4A5D4C68">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“标准工时考核细则”</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批量导入表格权重字段填写“/”默认识别为0，前端正常显示“/”</w:t>
      </w:r>
    </w:p>
    <w:p w14:paraId="3B18BA45">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“培训记录”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优化新增外训评估人可查看与自己相关的数据权限</w:t>
      </w:r>
      <w:r>
        <w:rPr>
          <w:rFonts w:hint="eastAsia" w:ascii="微软雅黑" w:hAnsi="微软雅黑" w:eastAsia="微软雅黑" w:cs="微软雅黑"/>
          <w:sz w:val="24"/>
          <w:szCs w:val="24"/>
          <w:lang w:eastAsia="zh-CN"/>
        </w:rPr>
        <w:t>；优化支持在创建培训记录时设置培训地点电子围栏范围，受训人只能在指定的范围以内才可以进行在线签到</w:t>
      </w:r>
    </w:p>
    <w:p w14:paraId="1956B4E9">
      <w:pPr>
        <w:pStyle w:val="25"/>
        <w:numPr>
          <w:ilvl w:val="0"/>
          <w:numId w:val="5"/>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“绩效考核设置</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支持标准工时设置绩效评级</w:t>
      </w:r>
      <w:r>
        <w:rPr>
          <w:rFonts w:hint="eastAsia" w:ascii="微软雅黑" w:hAnsi="微软雅黑" w:eastAsia="微软雅黑" w:cs="微软雅黑"/>
          <w:sz w:val="24"/>
          <w:szCs w:val="24"/>
          <w:lang w:eastAsia="zh-CN"/>
        </w:rPr>
        <w:t>；支持上下级别复评设置</w:t>
      </w:r>
    </w:p>
    <w:p w14:paraId="0A7A7E86">
      <w:pPr>
        <w:pStyle w:val="25"/>
        <w:numPr>
          <w:ilvl w:val="0"/>
          <w:numId w:val="5"/>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“标准工时个人绩效表</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优化新增上下级别复评框</w:t>
      </w:r>
      <w:r>
        <w:rPr>
          <w:rFonts w:hint="eastAsia" w:ascii="微软雅黑" w:hAnsi="微软雅黑" w:eastAsia="微软雅黑" w:cs="微软雅黑"/>
          <w:sz w:val="24"/>
          <w:szCs w:val="24"/>
          <w:lang w:eastAsia="zh-CN"/>
        </w:rPr>
        <w:t>；优化新增显示最终得分和评级</w:t>
      </w:r>
    </w:p>
    <w:p w14:paraId="64F79041">
      <w:pPr>
        <w:pStyle w:val="25"/>
        <w:numPr>
          <w:ilvl w:val="0"/>
          <w:numId w:val="5"/>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“标准工时绩效表</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优化新增显示绩效最终得分</w:t>
      </w:r>
    </w:p>
    <w:p w14:paraId="0A7B8126">
      <w:pPr>
        <w:pStyle w:val="25"/>
        <w:numPr>
          <w:ilvl w:val="0"/>
          <w:numId w:val="5"/>
        </w:numPr>
        <w:rPr>
          <w:rFonts w:hint="eastAsia" w:ascii="微软雅黑" w:hAnsi="微软雅黑" w:eastAsia="微软雅黑" w:cs="微软雅黑"/>
          <w:sz w:val="24"/>
          <w:szCs w:val="24"/>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“证明开具、工伤事故</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流程设置中的审批条件支持多选</w:t>
      </w:r>
    </w:p>
    <w:p w14:paraId="4C18EE0F">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eastAsia" w:ascii="微软雅黑" w:hAnsi="微软雅黑" w:eastAsia="微软雅黑" w:cs="微软雅黑"/>
          <w:lang w:val="en-US" w:eastAsia="zh-CN"/>
        </w:rPr>
      </w:pPr>
      <w:r>
        <w:rPr>
          <w:rFonts w:hint="eastAsia" w:ascii="微软雅黑" w:hAnsi="微软雅黑" w:eastAsia="微软雅黑" w:cs="微软雅黑"/>
          <w:sz w:val="30"/>
          <w:szCs w:val="30"/>
        </w:rPr>
        <w:t>（</w:t>
      </w:r>
      <w:r>
        <w:rPr>
          <w:rFonts w:hint="eastAsia" w:ascii="微软雅黑" w:hAnsi="微软雅黑" w:eastAsia="微软雅黑" w:cs="微软雅黑"/>
          <w:sz w:val="30"/>
          <w:szCs w:val="30"/>
          <w:lang w:val="en-US" w:eastAsia="zh-CN"/>
        </w:rPr>
        <w:t>七</w:t>
      </w:r>
      <w:r>
        <w:rPr>
          <w:rFonts w:hint="eastAsia" w:ascii="微软雅黑" w:hAnsi="微软雅黑" w:eastAsia="微软雅黑" w:cs="微软雅黑"/>
          <w:sz w:val="30"/>
          <w:szCs w:val="30"/>
        </w:rPr>
        <w:t>）</w:t>
      </w:r>
      <w:r>
        <w:rPr>
          <w:rFonts w:hint="eastAsia" w:ascii="微软雅黑" w:hAnsi="微软雅黑" w:eastAsia="微软雅黑" w:cs="微软雅黑"/>
          <w:sz w:val="30"/>
          <w:szCs w:val="30"/>
          <w:lang w:val="en-US" w:eastAsia="zh-CN"/>
        </w:rPr>
        <w:t>财务功能</w:t>
      </w:r>
      <w:r>
        <w:rPr>
          <w:rFonts w:hint="eastAsia" w:ascii="微软雅黑" w:hAnsi="微软雅黑" w:eastAsia="微软雅黑" w:cs="微软雅黑"/>
          <w:b/>
          <w:bCs/>
          <w:sz w:val="30"/>
          <w:szCs w:val="30"/>
        </w:rPr>
        <w:t>功能</w:t>
      </w:r>
      <w:r>
        <w:rPr>
          <w:rFonts w:hint="eastAsia" w:ascii="微软雅黑" w:hAnsi="微软雅黑" w:eastAsia="微软雅黑" w:cs="微软雅黑"/>
          <w:b/>
          <w:bCs/>
          <w:sz w:val="30"/>
          <w:szCs w:val="30"/>
          <w:lang w:val="en-US" w:eastAsia="zh-CN"/>
        </w:rPr>
        <w:t>优化</w:t>
      </w:r>
    </w:p>
    <w:p w14:paraId="2FF0CA1C">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default"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八</w:t>
      </w:r>
      <w:r>
        <w:rPr>
          <w:rFonts w:hint="eastAsia" w:ascii="微软雅黑" w:hAnsi="微软雅黑" w:eastAsia="微软雅黑" w:cs="微软雅黑"/>
        </w:rPr>
        <w:t>）</w:t>
      </w:r>
      <w:r>
        <w:rPr>
          <w:rFonts w:hint="default" w:ascii="微软雅黑" w:hAnsi="微软雅黑" w:eastAsia="微软雅黑" w:cs="微软雅黑"/>
          <w:b/>
          <w:bCs/>
          <w:sz w:val="30"/>
          <w:szCs w:val="30"/>
        </w:rPr>
        <w:t>系统基础功能升级</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6"/>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6"/>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6"/>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6"/>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6"/>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7"/>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7"/>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202</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年 </w:t>
      </w:r>
      <w:r>
        <w:rPr>
          <w:rFonts w:hint="eastAsia" w:ascii="微软雅黑" w:hAnsi="微软雅黑" w:eastAsia="微软雅黑" w:cs="微软雅黑"/>
          <w:lang w:val="en-US" w:eastAsia="zh-CN"/>
        </w:rPr>
        <w:t xml:space="preserve">02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02</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0053208E"/>
    <w:multiLevelType w:val="multilevel"/>
    <w:tmpl w:val="0053208E"/>
    <w:lvl w:ilvl="0" w:tentative="0">
      <w:start w:val="1"/>
      <w:numFmt w:val="decimal"/>
      <w:lvlText w:val="%1."/>
      <w:lvlJc w:val="left"/>
      <w:pPr>
        <w:ind w:left="70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323E"/>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8C1643"/>
    <w:rsid w:val="01DE7C89"/>
    <w:rsid w:val="01F9035B"/>
    <w:rsid w:val="0213141D"/>
    <w:rsid w:val="02143CC9"/>
    <w:rsid w:val="02377801"/>
    <w:rsid w:val="02CD46DE"/>
    <w:rsid w:val="036B7036"/>
    <w:rsid w:val="038369CF"/>
    <w:rsid w:val="03D41080"/>
    <w:rsid w:val="04473600"/>
    <w:rsid w:val="04B81218"/>
    <w:rsid w:val="04C17856"/>
    <w:rsid w:val="04E11CA6"/>
    <w:rsid w:val="04FC43EA"/>
    <w:rsid w:val="05E7684E"/>
    <w:rsid w:val="06585F98"/>
    <w:rsid w:val="071624DF"/>
    <w:rsid w:val="07AB53E1"/>
    <w:rsid w:val="07F25F78"/>
    <w:rsid w:val="0808579C"/>
    <w:rsid w:val="081D5555"/>
    <w:rsid w:val="088B42B3"/>
    <w:rsid w:val="08E04234"/>
    <w:rsid w:val="091F4163"/>
    <w:rsid w:val="09D21BBD"/>
    <w:rsid w:val="0ACE1F16"/>
    <w:rsid w:val="0B231FE8"/>
    <w:rsid w:val="0C234952"/>
    <w:rsid w:val="0CA535B9"/>
    <w:rsid w:val="0CC632E2"/>
    <w:rsid w:val="0D6F698D"/>
    <w:rsid w:val="0DA12E1D"/>
    <w:rsid w:val="0DA90E87"/>
    <w:rsid w:val="0E6836F5"/>
    <w:rsid w:val="0EC7229E"/>
    <w:rsid w:val="0ED57D61"/>
    <w:rsid w:val="0F711E78"/>
    <w:rsid w:val="0FB6788B"/>
    <w:rsid w:val="0FB83603"/>
    <w:rsid w:val="0FCE2E27"/>
    <w:rsid w:val="10E25A2E"/>
    <w:rsid w:val="1109296B"/>
    <w:rsid w:val="113D2012"/>
    <w:rsid w:val="1176794D"/>
    <w:rsid w:val="117A5014"/>
    <w:rsid w:val="1202325C"/>
    <w:rsid w:val="12DC4BE1"/>
    <w:rsid w:val="12F62DC0"/>
    <w:rsid w:val="1405320F"/>
    <w:rsid w:val="145A737F"/>
    <w:rsid w:val="173A6540"/>
    <w:rsid w:val="17B1743F"/>
    <w:rsid w:val="17C74D2B"/>
    <w:rsid w:val="17EE050A"/>
    <w:rsid w:val="18C9062F"/>
    <w:rsid w:val="1990128B"/>
    <w:rsid w:val="19946E8F"/>
    <w:rsid w:val="1AB05F4B"/>
    <w:rsid w:val="1AF84E61"/>
    <w:rsid w:val="1B662AAD"/>
    <w:rsid w:val="1BA618B1"/>
    <w:rsid w:val="1BC33A5C"/>
    <w:rsid w:val="1BCA303C"/>
    <w:rsid w:val="1BFC309C"/>
    <w:rsid w:val="1C6F14EE"/>
    <w:rsid w:val="1C8D3A47"/>
    <w:rsid w:val="1CBA6C0D"/>
    <w:rsid w:val="1E65145D"/>
    <w:rsid w:val="1E6F3A27"/>
    <w:rsid w:val="1E733517"/>
    <w:rsid w:val="1E7352C5"/>
    <w:rsid w:val="1E875215"/>
    <w:rsid w:val="1ED5311E"/>
    <w:rsid w:val="1FC97167"/>
    <w:rsid w:val="20085EE1"/>
    <w:rsid w:val="208732AA"/>
    <w:rsid w:val="20937C69"/>
    <w:rsid w:val="20BD4F1E"/>
    <w:rsid w:val="21352D06"/>
    <w:rsid w:val="22BB4008"/>
    <w:rsid w:val="23034CB8"/>
    <w:rsid w:val="2316290E"/>
    <w:rsid w:val="23582CDC"/>
    <w:rsid w:val="24315721"/>
    <w:rsid w:val="244A4D1A"/>
    <w:rsid w:val="246456B0"/>
    <w:rsid w:val="24942439"/>
    <w:rsid w:val="24C525F3"/>
    <w:rsid w:val="25F807A6"/>
    <w:rsid w:val="26FD770E"/>
    <w:rsid w:val="275D1417"/>
    <w:rsid w:val="27BB7CDD"/>
    <w:rsid w:val="27FC632B"/>
    <w:rsid w:val="280C17CD"/>
    <w:rsid w:val="287235EB"/>
    <w:rsid w:val="2964687E"/>
    <w:rsid w:val="29736AC1"/>
    <w:rsid w:val="297B5976"/>
    <w:rsid w:val="2B5F515B"/>
    <w:rsid w:val="2C3B319A"/>
    <w:rsid w:val="2C464019"/>
    <w:rsid w:val="2CA60F5C"/>
    <w:rsid w:val="2E314855"/>
    <w:rsid w:val="2E884E93"/>
    <w:rsid w:val="2EA936FF"/>
    <w:rsid w:val="2F307202"/>
    <w:rsid w:val="30275F10"/>
    <w:rsid w:val="3102072B"/>
    <w:rsid w:val="311A5A74"/>
    <w:rsid w:val="316E2274"/>
    <w:rsid w:val="318A49A8"/>
    <w:rsid w:val="31EF3349"/>
    <w:rsid w:val="31FD161E"/>
    <w:rsid w:val="320C360F"/>
    <w:rsid w:val="32513718"/>
    <w:rsid w:val="32891103"/>
    <w:rsid w:val="32A01FA9"/>
    <w:rsid w:val="32EE328D"/>
    <w:rsid w:val="32FF4F22"/>
    <w:rsid w:val="338E088B"/>
    <w:rsid w:val="34056568"/>
    <w:rsid w:val="34192013"/>
    <w:rsid w:val="344E6F16"/>
    <w:rsid w:val="346F4329"/>
    <w:rsid w:val="355F06FC"/>
    <w:rsid w:val="358B0CEF"/>
    <w:rsid w:val="36624145"/>
    <w:rsid w:val="368D6886"/>
    <w:rsid w:val="36D3294D"/>
    <w:rsid w:val="372F2768"/>
    <w:rsid w:val="377A54BF"/>
    <w:rsid w:val="37BF2ED1"/>
    <w:rsid w:val="37F45271"/>
    <w:rsid w:val="382849B1"/>
    <w:rsid w:val="384D08D0"/>
    <w:rsid w:val="389B749B"/>
    <w:rsid w:val="38F117B0"/>
    <w:rsid w:val="399C3AA2"/>
    <w:rsid w:val="39BD78E5"/>
    <w:rsid w:val="3A063B15"/>
    <w:rsid w:val="3B3E6803"/>
    <w:rsid w:val="3BCD02B3"/>
    <w:rsid w:val="3C291261"/>
    <w:rsid w:val="3C5C1637"/>
    <w:rsid w:val="3CF67395"/>
    <w:rsid w:val="3D3659E4"/>
    <w:rsid w:val="3DBC05DF"/>
    <w:rsid w:val="3E0B0C1F"/>
    <w:rsid w:val="3EBC016B"/>
    <w:rsid w:val="3EED7D0B"/>
    <w:rsid w:val="3EFF265C"/>
    <w:rsid w:val="3F3E6DD2"/>
    <w:rsid w:val="3FBB6674"/>
    <w:rsid w:val="3FF60C3D"/>
    <w:rsid w:val="401D5791"/>
    <w:rsid w:val="40420B44"/>
    <w:rsid w:val="40671125"/>
    <w:rsid w:val="40C81049"/>
    <w:rsid w:val="41A67814"/>
    <w:rsid w:val="41BD6B44"/>
    <w:rsid w:val="42220C2D"/>
    <w:rsid w:val="42893CCE"/>
    <w:rsid w:val="429C09DF"/>
    <w:rsid w:val="43851473"/>
    <w:rsid w:val="438808A6"/>
    <w:rsid w:val="43913F9D"/>
    <w:rsid w:val="439E0787"/>
    <w:rsid w:val="43EA1602"/>
    <w:rsid w:val="44114AB5"/>
    <w:rsid w:val="4427077C"/>
    <w:rsid w:val="44562E10"/>
    <w:rsid w:val="4469207F"/>
    <w:rsid w:val="452A1539"/>
    <w:rsid w:val="45E60200"/>
    <w:rsid w:val="45EC7588"/>
    <w:rsid w:val="462705C0"/>
    <w:rsid w:val="46D30747"/>
    <w:rsid w:val="46FC7C9E"/>
    <w:rsid w:val="47462CC7"/>
    <w:rsid w:val="47541888"/>
    <w:rsid w:val="478B4B7E"/>
    <w:rsid w:val="479A3013"/>
    <w:rsid w:val="485F5F1E"/>
    <w:rsid w:val="486139CD"/>
    <w:rsid w:val="499755C0"/>
    <w:rsid w:val="4A6D2623"/>
    <w:rsid w:val="4AEC627C"/>
    <w:rsid w:val="4B427C4A"/>
    <w:rsid w:val="4D4505DA"/>
    <w:rsid w:val="4E7218ED"/>
    <w:rsid w:val="4EB86BA1"/>
    <w:rsid w:val="4ED65279"/>
    <w:rsid w:val="4EFF657E"/>
    <w:rsid w:val="503C55AF"/>
    <w:rsid w:val="509C7DFC"/>
    <w:rsid w:val="50FE4613"/>
    <w:rsid w:val="512C67F0"/>
    <w:rsid w:val="51385D77"/>
    <w:rsid w:val="520774F7"/>
    <w:rsid w:val="521A722A"/>
    <w:rsid w:val="52BE1C34"/>
    <w:rsid w:val="52DF4AD1"/>
    <w:rsid w:val="52F90A57"/>
    <w:rsid w:val="538A03E0"/>
    <w:rsid w:val="538E08D6"/>
    <w:rsid w:val="54002C35"/>
    <w:rsid w:val="54493DF7"/>
    <w:rsid w:val="54751090"/>
    <w:rsid w:val="547E6196"/>
    <w:rsid w:val="55BF6A67"/>
    <w:rsid w:val="560C1580"/>
    <w:rsid w:val="57315742"/>
    <w:rsid w:val="57342B3C"/>
    <w:rsid w:val="573C40E7"/>
    <w:rsid w:val="57BC68C2"/>
    <w:rsid w:val="58447457"/>
    <w:rsid w:val="59CC52AE"/>
    <w:rsid w:val="5A2E41BB"/>
    <w:rsid w:val="5B231846"/>
    <w:rsid w:val="5B8808F3"/>
    <w:rsid w:val="5C074CC3"/>
    <w:rsid w:val="5CA6628A"/>
    <w:rsid w:val="5CC95F5C"/>
    <w:rsid w:val="5CEB6393"/>
    <w:rsid w:val="5D292A17"/>
    <w:rsid w:val="5D9D7500"/>
    <w:rsid w:val="5DB96B8F"/>
    <w:rsid w:val="5DF50B4C"/>
    <w:rsid w:val="5E015742"/>
    <w:rsid w:val="5E0464D2"/>
    <w:rsid w:val="5E220141"/>
    <w:rsid w:val="5E7A3F6F"/>
    <w:rsid w:val="5EEC63F2"/>
    <w:rsid w:val="5F5C5326"/>
    <w:rsid w:val="5F773F0E"/>
    <w:rsid w:val="60B92304"/>
    <w:rsid w:val="60D86C2E"/>
    <w:rsid w:val="6162299C"/>
    <w:rsid w:val="61A134C4"/>
    <w:rsid w:val="61A84853"/>
    <w:rsid w:val="61BF394A"/>
    <w:rsid w:val="62BC571C"/>
    <w:rsid w:val="631D7D33"/>
    <w:rsid w:val="636B5B38"/>
    <w:rsid w:val="63E31B72"/>
    <w:rsid w:val="64DD0CB7"/>
    <w:rsid w:val="655820EC"/>
    <w:rsid w:val="65BF03BD"/>
    <w:rsid w:val="65C14135"/>
    <w:rsid w:val="66052FC4"/>
    <w:rsid w:val="662B0D15"/>
    <w:rsid w:val="66664CDC"/>
    <w:rsid w:val="669064BB"/>
    <w:rsid w:val="66D30390"/>
    <w:rsid w:val="66F75934"/>
    <w:rsid w:val="67242BCD"/>
    <w:rsid w:val="67FF2CF3"/>
    <w:rsid w:val="68040348"/>
    <w:rsid w:val="68151A77"/>
    <w:rsid w:val="69E76134"/>
    <w:rsid w:val="6AFC29D0"/>
    <w:rsid w:val="6B0845B4"/>
    <w:rsid w:val="6B594E10"/>
    <w:rsid w:val="6B686E01"/>
    <w:rsid w:val="6B7B6B34"/>
    <w:rsid w:val="6B811C71"/>
    <w:rsid w:val="6BEE5558"/>
    <w:rsid w:val="6C026F08"/>
    <w:rsid w:val="6C517895"/>
    <w:rsid w:val="6C705F6D"/>
    <w:rsid w:val="6CF92406"/>
    <w:rsid w:val="6D721C94"/>
    <w:rsid w:val="6DEE7A91"/>
    <w:rsid w:val="6DFD1A82"/>
    <w:rsid w:val="6E731D44"/>
    <w:rsid w:val="6E9A3E10"/>
    <w:rsid w:val="6E9F2B3A"/>
    <w:rsid w:val="6EAA3D79"/>
    <w:rsid w:val="6EDB7B1D"/>
    <w:rsid w:val="6F6A75EB"/>
    <w:rsid w:val="6FFD220E"/>
    <w:rsid w:val="701E2184"/>
    <w:rsid w:val="707902B6"/>
    <w:rsid w:val="71641E18"/>
    <w:rsid w:val="71882C36"/>
    <w:rsid w:val="719C7770"/>
    <w:rsid w:val="71E573FD"/>
    <w:rsid w:val="721D0945"/>
    <w:rsid w:val="732B7889"/>
    <w:rsid w:val="74BD01BD"/>
    <w:rsid w:val="74E53270"/>
    <w:rsid w:val="753A180E"/>
    <w:rsid w:val="757840E4"/>
    <w:rsid w:val="7581743D"/>
    <w:rsid w:val="760F67F7"/>
    <w:rsid w:val="769F401E"/>
    <w:rsid w:val="76DA32A9"/>
    <w:rsid w:val="76EB779E"/>
    <w:rsid w:val="774D3A7A"/>
    <w:rsid w:val="779A4C5E"/>
    <w:rsid w:val="77A80CB1"/>
    <w:rsid w:val="77E837A3"/>
    <w:rsid w:val="77FA34D6"/>
    <w:rsid w:val="78370287"/>
    <w:rsid w:val="78393FFF"/>
    <w:rsid w:val="78AA73C9"/>
    <w:rsid w:val="78EE3DBA"/>
    <w:rsid w:val="79142376"/>
    <w:rsid w:val="797057FE"/>
    <w:rsid w:val="79E166FC"/>
    <w:rsid w:val="7A5213A8"/>
    <w:rsid w:val="7A8D418E"/>
    <w:rsid w:val="7B533629"/>
    <w:rsid w:val="7B5B24DE"/>
    <w:rsid w:val="7CD42548"/>
    <w:rsid w:val="7D851A94"/>
    <w:rsid w:val="7DF82266"/>
    <w:rsid w:val="7E2B6198"/>
    <w:rsid w:val="7EA877E8"/>
    <w:rsid w:val="7EC14D4E"/>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7112</Words>
  <Characters>7277</Characters>
  <Lines>4</Lines>
  <Paragraphs>1</Paragraphs>
  <TotalTime>6</TotalTime>
  <ScaleCrop>false</ScaleCrop>
  <LinksUpToDate>false</LinksUpToDate>
  <CharactersWithSpaces>7394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2026-02-02T09:31:42Z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